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0FAFA" w14:textId="77777777" w:rsidR="003945FE" w:rsidRPr="00D570BE" w:rsidRDefault="00D570BE" w:rsidP="00D570BE">
      <w:pPr>
        <w:bidi/>
        <w:jc w:val="center"/>
        <w:rPr>
          <w:rFonts w:cs="B Lotus"/>
          <w:b/>
          <w:bCs/>
          <w:sz w:val="32"/>
          <w:szCs w:val="32"/>
          <w:rtl/>
          <w:lang w:bidi="fa-IR"/>
        </w:rPr>
      </w:pPr>
      <w:r w:rsidRPr="00D570BE">
        <w:rPr>
          <w:rFonts w:cs="B Lotus" w:hint="cs"/>
          <w:b/>
          <w:bCs/>
          <w:sz w:val="32"/>
          <w:szCs w:val="32"/>
          <w:rtl/>
          <w:lang w:bidi="fa-IR"/>
        </w:rPr>
        <w:t>فضای مجازی؛ تغییر الگوی های یادگیری اجتماعی با تأکید بر نظریه آلبرت بندورا</w:t>
      </w:r>
    </w:p>
    <w:p w14:paraId="5EA927C1" w14:textId="1BA43F85" w:rsidR="00D570BE" w:rsidRDefault="007729C8" w:rsidP="007729C8">
      <w:pPr>
        <w:bidi/>
        <w:jc w:val="right"/>
        <w:rPr>
          <w:rFonts w:cs="B Lotus" w:hint="cs"/>
          <w:sz w:val="32"/>
          <w:szCs w:val="32"/>
          <w:rtl/>
          <w:lang w:bidi="fa-IR"/>
        </w:rPr>
      </w:pPr>
      <w:r>
        <w:rPr>
          <w:rFonts w:cs="B Lotus" w:hint="cs"/>
          <w:sz w:val="32"/>
          <w:szCs w:val="32"/>
          <w:rtl/>
          <w:lang w:bidi="fa-IR"/>
        </w:rPr>
        <w:t>دکتر پرویز جمشیدی مهر</w:t>
      </w:r>
      <w:r>
        <w:rPr>
          <w:rStyle w:val="FootnoteReference"/>
          <w:rFonts w:cs="B Lotus"/>
          <w:sz w:val="32"/>
          <w:szCs w:val="32"/>
          <w:rtl/>
          <w:lang w:bidi="fa-IR"/>
        </w:rPr>
        <w:footnoteReference w:id="1"/>
      </w:r>
    </w:p>
    <w:p w14:paraId="5BB4050B" w14:textId="0720D199" w:rsidR="007729C8" w:rsidRPr="00D570BE" w:rsidRDefault="007729C8" w:rsidP="007729C8">
      <w:pPr>
        <w:bidi/>
        <w:jc w:val="right"/>
        <w:rPr>
          <w:rFonts w:cs="B Lotus"/>
          <w:sz w:val="32"/>
          <w:szCs w:val="32"/>
          <w:rtl/>
          <w:lang w:bidi="fa-IR"/>
        </w:rPr>
      </w:pPr>
      <w:r>
        <w:rPr>
          <w:rFonts w:cs="B Lotus" w:hint="cs"/>
          <w:sz w:val="32"/>
          <w:szCs w:val="32"/>
          <w:rtl/>
          <w:lang w:bidi="fa-IR"/>
        </w:rPr>
        <w:t>نصیبه عبدی پور</w:t>
      </w:r>
      <w:r>
        <w:rPr>
          <w:rStyle w:val="FootnoteReference"/>
          <w:rFonts w:cs="B Lotus"/>
          <w:sz w:val="32"/>
          <w:szCs w:val="32"/>
          <w:rtl/>
          <w:lang w:bidi="fa-IR"/>
        </w:rPr>
        <w:footnoteReference w:id="2"/>
      </w:r>
    </w:p>
    <w:p w14:paraId="1A66F646" w14:textId="77777777" w:rsidR="00D570BE" w:rsidRPr="00D570BE" w:rsidRDefault="00D570BE" w:rsidP="00D570BE">
      <w:pPr>
        <w:bidi/>
        <w:rPr>
          <w:rFonts w:cs="B Lotus"/>
          <w:b/>
          <w:bCs/>
          <w:sz w:val="32"/>
          <w:szCs w:val="32"/>
          <w:rtl/>
          <w:lang w:bidi="fa-IR"/>
        </w:rPr>
      </w:pPr>
      <w:r w:rsidRPr="00D570BE">
        <w:rPr>
          <w:rFonts w:cs="B Lotus" w:hint="cs"/>
          <w:b/>
          <w:bCs/>
          <w:sz w:val="32"/>
          <w:szCs w:val="32"/>
          <w:rtl/>
          <w:lang w:bidi="fa-IR"/>
        </w:rPr>
        <w:t>چکیده:</w:t>
      </w:r>
    </w:p>
    <w:p w14:paraId="39B4CEC3" w14:textId="4227D0E5" w:rsidR="00D570BE" w:rsidRDefault="00D570BE" w:rsidP="00135CD5">
      <w:pPr>
        <w:bidi/>
        <w:jc w:val="both"/>
        <w:rPr>
          <w:rFonts w:cs="B Lotus"/>
          <w:sz w:val="32"/>
          <w:szCs w:val="32"/>
          <w:rtl/>
          <w:lang w:bidi="fa-IR"/>
        </w:rPr>
      </w:pPr>
      <w:r>
        <w:rPr>
          <w:rFonts w:cs="B Lotus" w:hint="cs"/>
          <w:sz w:val="32"/>
          <w:szCs w:val="32"/>
          <w:rtl/>
          <w:lang w:bidi="fa-IR"/>
        </w:rPr>
        <w:t xml:space="preserve">هدف پژوهش حاضر بررسی تغییرات یادگیری اجتماعی در افراد به دلیل حضور پررنگ فضای مجازی در متن زندگی کنونی است. بدین منظور از روش توصیفی </w:t>
      </w:r>
      <w:r>
        <w:rPr>
          <w:rFonts w:ascii="Sakkal Majalla" w:hAnsi="Sakkal Majalla" w:cs="Sakkal Majalla" w:hint="cs"/>
          <w:sz w:val="32"/>
          <w:szCs w:val="32"/>
          <w:rtl/>
          <w:lang w:bidi="fa-IR"/>
        </w:rPr>
        <w:t>–</w:t>
      </w:r>
      <w:r>
        <w:rPr>
          <w:rFonts w:cs="B Lotus" w:hint="cs"/>
          <w:sz w:val="32"/>
          <w:szCs w:val="32"/>
          <w:rtl/>
          <w:lang w:bidi="fa-IR"/>
        </w:rPr>
        <w:t xml:space="preserve"> تحلیلی با استفاده از منابع کتابخانه ای و اینترنتی استفاده شده است. </w:t>
      </w:r>
      <w:r w:rsidR="00605674">
        <w:rPr>
          <w:rFonts w:cs="B Lotus" w:hint="cs"/>
          <w:sz w:val="32"/>
          <w:szCs w:val="32"/>
          <w:rtl/>
          <w:lang w:bidi="fa-IR"/>
        </w:rPr>
        <w:t xml:space="preserve">همچنین </w:t>
      </w:r>
      <w:r>
        <w:rPr>
          <w:rFonts w:cs="B Lotus" w:hint="cs"/>
          <w:sz w:val="32"/>
          <w:szCs w:val="32"/>
          <w:rtl/>
          <w:lang w:bidi="fa-IR"/>
        </w:rPr>
        <w:t xml:space="preserve">در </w:t>
      </w:r>
      <w:r w:rsidR="00605674">
        <w:rPr>
          <w:rFonts w:cs="B Lotus" w:hint="cs"/>
          <w:sz w:val="32"/>
          <w:szCs w:val="32"/>
          <w:rtl/>
          <w:lang w:bidi="fa-IR"/>
        </w:rPr>
        <w:t>خصوص</w:t>
      </w:r>
      <w:r>
        <w:rPr>
          <w:rFonts w:cs="B Lotus" w:hint="cs"/>
          <w:sz w:val="32"/>
          <w:szCs w:val="32"/>
          <w:rtl/>
          <w:lang w:bidi="fa-IR"/>
        </w:rPr>
        <w:t xml:space="preserve"> چارچوب نظری، نظریه یادگیری مشاهده ای آلبرت بندورا مورد تأکید بوده است. یافته های این پژوهش نشان می دهد که با توسعه و گسترش هرچه بیشتر استفاده از فضای مجازی در جامعه، الگوهای یادگیری اجتماعی دچار تغییر و دگرگونی گشته است. </w:t>
      </w:r>
      <w:r w:rsidR="00135CD5" w:rsidRPr="00483F06">
        <w:rPr>
          <w:rFonts w:cs="B Lotus" w:hint="cs"/>
          <w:sz w:val="30"/>
          <w:szCs w:val="30"/>
          <w:rtl/>
          <w:lang w:bidi="fa-IR"/>
        </w:rPr>
        <w:t>با فضای مجازی و شبکه های متنوع اجتماعی</w:t>
      </w:r>
      <w:r w:rsidR="00135CD5">
        <w:rPr>
          <w:rFonts w:cs="B Lotus" w:hint="cs"/>
          <w:sz w:val="30"/>
          <w:szCs w:val="30"/>
          <w:rtl/>
          <w:lang w:bidi="fa-IR"/>
        </w:rPr>
        <w:t xml:space="preserve"> از یک سو</w:t>
      </w:r>
      <w:r w:rsidR="00135CD5" w:rsidRPr="00483F06">
        <w:rPr>
          <w:rFonts w:cs="B Lotus" w:hint="cs"/>
          <w:sz w:val="30"/>
          <w:szCs w:val="30"/>
          <w:rtl/>
          <w:lang w:bidi="fa-IR"/>
        </w:rPr>
        <w:t xml:space="preserve"> </w:t>
      </w:r>
      <w:r w:rsidR="00135CD5">
        <w:rPr>
          <w:rFonts w:cs="B Lotus" w:hint="cs"/>
          <w:sz w:val="30"/>
          <w:szCs w:val="30"/>
          <w:rtl/>
          <w:lang w:bidi="fa-IR"/>
        </w:rPr>
        <w:t>و</w:t>
      </w:r>
      <w:r w:rsidR="00135CD5" w:rsidRPr="00483F06">
        <w:rPr>
          <w:rFonts w:cs="B Lotus" w:hint="cs"/>
          <w:sz w:val="30"/>
          <w:szCs w:val="30"/>
          <w:rtl/>
          <w:lang w:bidi="fa-IR"/>
        </w:rPr>
        <w:t xml:space="preserve"> محیط ناشناس و وجود آزادی نسبی در این حوزه</w:t>
      </w:r>
      <w:r w:rsidR="00135CD5">
        <w:rPr>
          <w:rFonts w:cs="B Lotus" w:hint="cs"/>
          <w:sz w:val="30"/>
          <w:szCs w:val="30"/>
          <w:rtl/>
          <w:lang w:bidi="fa-IR"/>
        </w:rPr>
        <w:t xml:space="preserve"> از سوی دیگر،</w:t>
      </w:r>
      <w:r w:rsidR="00135CD5" w:rsidRPr="00483F06">
        <w:rPr>
          <w:rFonts w:cs="B Lotus" w:hint="cs"/>
          <w:sz w:val="30"/>
          <w:szCs w:val="30"/>
          <w:rtl/>
          <w:lang w:bidi="fa-IR"/>
        </w:rPr>
        <w:t xml:space="preserve"> شاهد ارائه الگوهایی د</w:t>
      </w:r>
      <w:r w:rsidR="00135CD5">
        <w:rPr>
          <w:rFonts w:cs="B Lotus" w:hint="cs"/>
          <w:sz w:val="30"/>
          <w:szCs w:val="30"/>
          <w:rtl/>
          <w:lang w:bidi="fa-IR"/>
        </w:rPr>
        <w:t>ر</w:t>
      </w:r>
      <w:r w:rsidR="00135CD5" w:rsidRPr="00483F06">
        <w:rPr>
          <w:rFonts w:cs="B Lotus" w:hint="cs"/>
          <w:sz w:val="30"/>
          <w:szCs w:val="30"/>
          <w:rtl/>
          <w:lang w:bidi="fa-IR"/>
        </w:rPr>
        <w:t xml:space="preserve"> این محیط هستیم که می توانند از طریق مشاهده به عنوان سرمشق توسط کاربران قرار گیرند. صرف وقت زیاد کاربران در این گونه شبکه ها باعث شده تا نمودی خاص و بزک شده از زندگی واقعی به معرض نمایش گذارده شود و افراد هرچه بیشتر در تلاش برای همانندسازی خویش با نمودهای پرطرفدار می باشند.</w:t>
      </w:r>
    </w:p>
    <w:p w14:paraId="686CED19" w14:textId="77777777" w:rsidR="00D570BE" w:rsidRDefault="00D570BE" w:rsidP="00D570BE">
      <w:pPr>
        <w:bidi/>
        <w:jc w:val="both"/>
        <w:rPr>
          <w:rFonts w:cs="B Lotus"/>
          <w:sz w:val="28"/>
          <w:szCs w:val="28"/>
          <w:lang w:bidi="fa-IR"/>
        </w:rPr>
      </w:pPr>
      <w:r w:rsidRPr="00B24931">
        <w:rPr>
          <w:rFonts w:cs="B Lotus" w:hint="cs"/>
          <w:b/>
          <w:bCs/>
          <w:sz w:val="32"/>
          <w:szCs w:val="32"/>
          <w:rtl/>
          <w:lang w:bidi="fa-IR"/>
        </w:rPr>
        <w:t>کلیدواژه ها</w:t>
      </w:r>
      <w:r>
        <w:rPr>
          <w:rFonts w:cs="B Lotus" w:hint="cs"/>
          <w:sz w:val="32"/>
          <w:szCs w:val="32"/>
          <w:rtl/>
          <w:lang w:bidi="fa-IR"/>
        </w:rPr>
        <w:t>: فضای مجازی، یادگیری مشاهده ای، بندورا، الگو، جامعه</w:t>
      </w:r>
    </w:p>
    <w:p w14:paraId="35D0C541" w14:textId="77777777" w:rsidR="00D570BE" w:rsidRDefault="00D570BE" w:rsidP="00D570BE">
      <w:pPr>
        <w:bidi/>
        <w:rPr>
          <w:rFonts w:cs="B Lotus"/>
          <w:sz w:val="28"/>
          <w:szCs w:val="28"/>
          <w:rtl/>
          <w:lang w:bidi="fa-IR"/>
        </w:rPr>
      </w:pPr>
    </w:p>
    <w:p w14:paraId="7CC896BE" w14:textId="77777777" w:rsidR="00261747" w:rsidRDefault="00261747" w:rsidP="00261747">
      <w:pPr>
        <w:bidi/>
        <w:rPr>
          <w:rFonts w:cs="B Lotus"/>
          <w:sz w:val="28"/>
          <w:szCs w:val="28"/>
          <w:rtl/>
          <w:lang w:bidi="fa-IR"/>
        </w:rPr>
      </w:pPr>
      <w:bookmarkStart w:id="0" w:name="_GoBack"/>
      <w:bookmarkEnd w:id="0"/>
    </w:p>
    <w:p w14:paraId="364BE877" w14:textId="77777777" w:rsidR="00261747" w:rsidRPr="00D570BE" w:rsidRDefault="00261747" w:rsidP="00261747">
      <w:pPr>
        <w:bidi/>
        <w:rPr>
          <w:rFonts w:cs="B Lotus"/>
          <w:sz w:val="28"/>
          <w:szCs w:val="28"/>
          <w:lang w:bidi="fa-IR"/>
        </w:rPr>
      </w:pPr>
    </w:p>
    <w:p w14:paraId="252C1B0B" w14:textId="77777777" w:rsidR="00D570BE" w:rsidRDefault="00D570BE" w:rsidP="00D570BE">
      <w:pPr>
        <w:bidi/>
        <w:rPr>
          <w:rFonts w:cs="B Lotus"/>
          <w:sz w:val="28"/>
          <w:szCs w:val="28"/>
          <w:lang w:bidi="fa-IR"/>
        </w:rPr>
      </w:pPr>
    </w:p>
    <w:p w14:paraId="281632F7" w14:textId="77777777" w:rsidR="00D570BE" w:rsidRPr="00B24931" w:rsidRDefault="00D570BE" w:rsidP="00D570BE">
      <w:pPr>
        <w:bidi/>
        <w:rPr>
          <w:rFonts w:cs="B Lotus"/>
          <w:b/>
          <w:bCs/>
          <w:sz w:val="30"/>
          <w:szCs w:val="30"/>
          <w:rtl/>
          <w:lang w:bidi="fa-IR"/>
        </w:rPr>
      </w:pPr>
      <w:r w:rsidRPr="00B24931">
        <w:rPr>
          <w:rFonts w:cs="B Lotus" w:hint="cs"/>
          <w:b/>
          <w:bCs/>
          <w:sz w:val="30"/>
          <w:szCs w:val="30"/>
          <w:rtl/>
          <w:lang w:bidi="fa-IR"/>
        </w:rPr>
        <w:t>مقدمه:</w:t>
      </w:r>
    </w:p>
    <w:p w14:paraId="1DE55543" w14:textId="6998A8FB" w:rsidR="00D44422" w:rsidRPr="007850CF" w:rsidRDefault="00D44422" w:rsidP="00865DBA">
      <w:pPr>
        <w:bidi/>
        <w:jc w:val="both"/>
        <w:rPr>
          <w:rFonts w:cs="B Lotus"/>
          <w:sz w:val="30"/>
          <w:szCs w:val="30"/>
          <w:rtl/>
          <w:lang w:bidi="fa-IR"/>
        </w:rPr>
      </w:pPr>
      <w:r w:rsidRPr="007850CF">
        <w:rPr>
          <w:rFonts w:cs="B Lotus" w:hint="cs"/>
          <w:sz w:val="30"/>
          <w:szCs w:val="30"/>
          <w:rtl/>
          <w:lang w:bidi="fa-IR"/>
        </w:rPr>
        <w:t xml:space="preserve">با تغییرات عصر مدرن و افزایش ارتباطات میان افراد در جهان هزارۀ سوم شاهد شکل‌گیری انواع نوینی از تحولات </w:t>
      </w:r>
      <w:r w:rsidR="000F4954">
        <w:rPr>
          <w:rFonts w:cs="B Lotus" w:hint="cs"/>
          <w:sz w:val="30"/>
          <w:szCs w:val="30"/>
          <w:rtl/>
          <w:lang w:bidi="fa-IR"/>
        </w:rPr>
        <w:t>یادگیری اجتماعی</w:t>
      </w:r>
      <w:r w:rsidRPr="007850CF">
        <w:rPr>
          <w:rFonts w:cs="B Lotus" w:hint="cs"/>
          <w:sz w:val="30"/>
          <w:szCs w:val="30"/>
          <w:rtl/>
          <w:lang w:bidi="fa-IR"/>
        </w:rPr>
        <w:t xml:space="preserve"> در نوع بشر هستیم. برخلاف دنیای سنتی که الگوهای </w:t>
      </w:r>
      <w:r w:rsidR="000F4954">
        <w:rPr>
          <w:rFonts w:cs="B Lotus" w:hint="cs"/>
          <w:sz w:val="30"/>
          <w:szCs w:val="30"/>
          <w:rtl/>
          <w:lang w:bidi="fa-IR"/>
        </w:rPr>
        <w:t>یادگیری اجتماعی</w:t>
      </w:r>
      <w:r w:rsidRPr="007850CF">
        <w:rPr>
          <w:rFonts w:cs="B Lotus" w:hint="cs"/>
          <w:sz w:val="30"/>
          <w:szCs w:val="30"/>
          <w:rtl/>
          <w:lang w:bidi="fa-IR"/>
        </w:rPr>
        <w:t xml:space="preserve"> در دایره‌ای از ارائه‌های معمول و ساده به‌صورت شنیداری و رفتاری القاء می‌شد، در دنیای پیچیدۀ کنونی با بمباران اطلاعات و الگوهای بسیار متنوع و جذاب می‌باشیم که با شیوع ویروس کرونا و محدودیت‌های ناشی از آن باعث گرایش هرچه بیشتر افراد به فضای مجازی شده است. این فرایند در نوع خود موجب آشنایی افراد بیشتری از طبقه‌های مختلف اجتماعی با این حوزه گشته است. </w:t>
      </w:r>
      <w:r w:rsidR="00865DBA">
        <w:rPr>
          <w:rFonts w:cs="B Lotus" w:hint="cs"/>
          <w:sz w:val="30"/>
          <w:szCs w:val="30"/>
          <w:rtl/>
          <w:lang w:bidi="fa-IR"/>
        </w:rPr>
        <w:t xml:space="preserve">باید توجه داشت که </w:t>
      </w:r>
      <w:r w:rsidRPr="007850CF">
        <w:rPr>
          <w:rFonts w:cs="B Lotus" w:hint="cs"/>
          <w:sz w:val="30"/>
          <w:szCs w:val="30"/>
          <w:rtl/>
          <w:lang w:bidi="fa-IR"/>
        </w:rPr>
        <w:t>رسانه‌ای شدن به‌عنوان پدیده‌ای فراگیر ابعاد مختلف حیات انسان اعم از فردی و اجتماعی را دربرگرفته است. این موضوع آثار و پیامدهای گوناگونی از جمله در سبک زندگی افراد داشته است. زندگی امروز جوامع با عملکرد رسانه‌های مداوم معنا یافته و بر ایده اتصال قدرت تأثیر تعیین‌کننده‌ای پیدا کرده و وارد حوزه فرهنگ نیز شده است؛ بنابراین رسانه‌ای شدن بیش‌ازپیش یک فرایند فناورانه صرف باقی نمانده و تبدیل به مسئله فرهنگی اجتماعی شده است.</w:t>
      </w:r>
    </w:p>
    <w:p w14:paraId="2608A76A" w14:textId="7257D3AA" w:rsidR="00D44422" w:rsidRPr="007850CF" w:rsidRDefault="00865DBA" w:rsidP="007850CF">
      <w:pPr>
        <w:bidi/>
        <w:jc w:val="both"/>
        <w:rPr>
          <w:rFonts w:cs="B Lotus"/>
          <w:sz w:val="30"/>
          <w:szCs w:val="30"/>
          <w:lang w:bidi="fa-IR"/>
        </w:rPr>
      </w:pPr>
      <w:r>
        <w:rPr>
          <w:rFonts w:cs="B Lotus" w:hint="cs"/>
          <w:sz w:val="30"/>
          <w:szCs w:val="30"/>
          <w:rtl/>
          <w:lang w:bidi="fa-IR"/>
        </w:rPr>
        <w:t xml:space="preserve">به عنوان مثال، </w:t>
      </w:r>
      <w:r w:rsidR="00D44422" w:rsidRPr="007850CF">
        <w:rPr>
          <w:rFonts w:cs="B Lotus" w:hint="cs"/>
          <w:sz w:val="30"/>
          <w:szCs w:val="30"/>
          <w:rtl/>
          <w:lang w:bidi="fa-IR"/>
        </w:rPr>
        <w:t xml:space="preserve">شبکه اجتماعی اینستاگرام به پلتفرمی برای بازنمود سبک زندگی افراد و به‌ویژه زنان، جوانان و نوجوانان تبدیل شده است. این نوع سبک زندگی به‌شدت با سلایق، تمایلات و ترجیحات افراد درآمیخته و این مفهوم به‌عنوان ملاک اصلی درک افراد از هویتشان بیش از آنکه ماهیتی ذاتی داشته باشد، مقوله‌ای با رشته‌های قوی اجتماعی و فرهنگی است. اجتماعی که برای شناساندن خود به دیگران، کسب اعتبار، منزلت و توفیق در تعاملاتشان اهمیت زیادی به سبک زندگی می‌دهد. افراد از زمانی که به‌عنوان عضوی از جامعه مدرن فرصت انتخاب پیدا کردند، سبک زندگی آن ها معرف درک آنان از خویشتن تلقی شده است. به‌گونه‌ای که انتخاب سبک زندگی متفاوت به‌عنوان بخشی از منشأ تفسیر هویت انسان مدرن به‌حساب می‌آید. ازطرف دیگر رسانه‌ای شدن عرصه‌های مختلف زندگی به‌ویژه در قالب مجازی شدن باعث بروز و ظهور سبک‌های متنوعی به زندگی در رسانه‌های مجازی به‌ویژه در شبکه‌های اجتماعی شده است. (بیچرانلو،1397: 120) </w:t>
      </w:r>
    </w:p>
    <w:p w14:paraId="481E6743" w14:textId="35A45428" w:rsidR="00D44422" w:rsidRPr="00F2400E" w:rsidRDefault="00865DBA" w:rsidP="007850CF">
      <w:pPr>
        <w:bidi/>
        <w:jc w:val="both"/>
        <w:rPr>
          <w:rFonts w:cs="B Lotus"/>
          <w:color w:val="000000" w:themeColor="text1"/>
          <w:sz w:val="30"/>
          <w:szCs w:val="30"/>
          <w:rtl/>
          <w:lang w:bidi="fa-IR"/>
        </w:rPr>
      </w:pPr>
      <w:r>
        <w:rPr>
          <w:rFonts w:cs="B Lotus" w:hint="cs"/>
          <w:sz w:val="30"/>
          <w:szCs w:val="30"/>
          <w:rtl/>
          <w:lang w:bidi="fa-IR"/>
        </w:rPr>
        <w:lastRenderedPageBreak/>
        <w:t xml:space="preserve">به هرحال </w:t>
      </w:r>
      <w:r w:rsidR="00D44422" w:rsidRPr="007850CF">
        <w:rPr>
          <w:rFonts w:cs="B Lotus" w:hint="cs"/>
          <w:sz w:val="30"/>
          <w:szCs w:val="30"/>
          <w:rtl/>
          <w:lang w:bidi="fa-IR"/>
        </w:rPr>
        <w:t xml:space="preserve">شبکه‌های اجتماعی جدید ظهور کاربران را از طریق تولید محتوا و به اشتراک گذاشتن آن فراهم ساخته است. در میان اشکال و گونه‌های مختلف تولید محتوا که شامل متن، تصویر، ویدئو و عکس هستند، با استقبال ویژه روبرو شده‌اند. جایگاه عکس‌ها باعث شده تا امروزه شاهد فعالیت شبکه اجتماعی عکس‌محور باشیم که از این میان اینستاگرام با بیش از یک میلیارد کاربر از پرطرف‌دارترین آنها به‌حساب می‌آید. کاربران شبکه اجتماعی مجازی نه‌تنها از فرصت تماشا و غرق شدن درون اقیانوسی از عکس‌ها برخوردار هستند؛ بلکه می‌توانند هزاران نفر را در لذت تماشای عکس خود شریک کنند. عکس گرفتن از </w:t>
      </w:r>
      <w:r w:rsidR="00D44422" w:rsidRPr="00F2400E">
        <w:rPr>
          <w:rFonts w:cs="B Lotus" w:hint="cs"/>
          <w:color w:val="000000" w:themeColor="text1"/>
          <w:sz w:val="30"/>
          <w:szCs w:val="30"/>
          <w:rtl/>
          <w:lang w:bidi="fa-IR"/>
        </w:rPr>
        <w:t>اشیا و محیط در اینستاگرام و به عبارتی گرفتن عکس‌های اینستاگرامی - که سوژه آنها لزوماً انسانی و رویداد محور نیست - یکی از مشغولیت‌های روزمره بسیاری از کاربران این شبکه اجتماعی شده است.</w:t>
      </w:r>
    </w:p>
    <w:p w14:paraId="76ADE985" w14:textId="3EE2DEA3" w:rsidR="00AF3B38" w:rsidRPr="00F2400E" w:rsidRDefault="00AF3B38" w:rsidP="00865DBA">
      <w:pPr>
        <w:bidi/>
        <w:spacing w:after="0" w:line="240" w:lineRule="auto"/>
        <w:jc w:val="both"/>
        <w:rPr>
          <w:rFonts w:ascii="Times New Roman" w:hAnsi="Times New Roman" w:cs="B Lotus"/>
          <w:color w:val="000000" w:themeColor="text1"/>
          <w:sz w:val="28"/>
          <w:szCs w:val="28"/>
        </w:rPr>
      </w:pPr>
      <w:r w:rsidRPr="00F2400E">
        <w:rPr>
          <w:rFonts w:cs="B Lotus" w:hint="cs"/>
          <w:color w:val="000000" w:themeColor="text1"/>
          <w:sz w:val="30"/>
          <w:szCs w:val="30"/>
          <w:rtl/>
        </w:rPr>
        <w:t>اهمیت موضوع مقاله حاضر از آنجا بیشتر قابل توجه هست که بدانیم جهان امروزی به هزاره سوم</w:t>
      </w:r>
      <w:r w:rsidR="00FC6FAA" w:rsidRPr="00F2400E">
        <w:rPr>
          <w:rFonts w:cs="B Lotus" w:hint="cs"/>
          <w:color w:val="000000" w:themeColor="text1"/>
          <w:sz w:val="30"/>
          <w:szCs w:val="30"/>
          <w:rtl/>
        </w:rPr>
        <w:t xml:space="preserve"> که به دهکدۀ جهانی معر</w:t>
      </w:r>
      <w:r w:rsidR="00865DBA" w:rsidRPr="00F2400E">
        <w:rPr>
          <w:rFonts w:cs="B Lotus" w:hint="cs"/>
          <w:color w:val="000000" w:themeColor="text1"/>
          <w:sz w:val="30"/>
          <w:szCs w:val="30"/>
          <w:rtl/>
        </w:rPr>
        <w:t>وف شده،</w:t>
      </w:r>
      <w:r w:rsidRPr="00F2400E">
        <w:rPr>
          <w:rFonts w:cs="B Lotus" w:hint="cs"/>
          <w:color w:val="000000" w:themeColor="text1"/>
          <w:sz w:val="30"/>
          <w:szCs w:val="30"/>
          <w:rtl/>
        </w:rPr>
        <w:t xml:space="preserve"> وارد شده است و به تبع آن بسیج فناوری های نوین ارتباطی و اطلاعاتی توانست دهکده جهانی را به ارمغان آورد</w:t>
      </w:r>
      <w:r w:rsidRPr="00F2400E">
        <w:rPr>
          <w:rFonts w:cs="B Lotus"/>
          <w:color w:val="000000" w:themeColor="text1"/>
          <w:sz w:val="30"/>
          <w:szCs w:val="30"/>
        </w:rPr>
        <w:t>.</w:t>
      </w:r>
      <w:r w:rsidRPr="00F2400E">
        <w:rPr>
          <w:rFonts w:cs="B Lotus" w:hint="cs"/>
          <w:color w:val="000000" w:themeColor="text1"/>
          <w:sz w:val="30"/>
          <w:szCs w:val="30"/>
          <w:rtl/>
        </w:rPr>
        <w:t xml:space="preserve"> جامعه شناسی و فرهنگ </w:t>
      </w:r>
      <w:r w:rsidR="00865DBA" w:rsidRPr="00F2400E">
        <w:rPr>
          <w:rFonts w:cs="B Lotus" w:hint="cs"/>
          <w:color w:val="000000" w:themeColor="text1"/>
          <w:sz w:val="30"/>
          <w:szCs w:val="30"/>
          <w:rtl/>
        </w:rPr>
        <w:t>با</w:t>
      </w:r>
      <w:r w:rsidRPr="00F2400E">
        <w:rPr>
          <w:rFonts w:cs="B Lotus" w:hint="cs"/>
          <w:color w:val="000000" w:themeColor="text1"/>
          <w:sz w:val="30"/>
          <w:szCs w:val="30"/>
          <w:rtl/>
        </w:rPr>
        <w:t xml:space="preserve"> واقعیتی به نام جامعه شبکه اطلاعاتی درگیر </w:t>
      </w:r>
      <w:r w:rsidR="00865DBA" w:rsidRPr="00F2400E">
        <w:rPr>
          <w:rFonts w:cs="B Lotus" w:hint="cs"/>
          <w:color w:val="000000" w:themeColor="text1"/>
          <w:sz w:val="30"/>
          <w:szCs w:val="30"/>
          <w:rtl/>
        </w:rPr>
        <w:t>شده اند و الگوهای یادگیری از این فضا دارای تأثیرات درخور توجهی است</w:t>
      </w:r>
      <w:r w:rsidRPr="00F2400E">
        <w:rPr>
          <w:rFonts w:cs="B Lotus" w:hint="cs"/>
          <w:color w:val="000000" w:themeColor="text1"/>
          <w:sz w:val="30"/>
          <w:szCs w:val="30"/>
          <w:rtl/>
        </w:rPr>
        <w:t xml:space="preserve">. </w:t>
      </w:r>
      <w:r w:rsidR="00865DBA" w:rsidRPr="00F2400E">
        <w:rPr>
          <w:rFonts w:cs="B Lotus" w:hint="cs"/>
          <w:color w:val="000000" w:themeColor="text1"/>
          <w:sz w:val="30"/>
          <w:szCs w:val="30"/>
          <w:rtl/>
        </w:rPr>
        <w:t xml:space="preserve">به عبارت دیگر، </w:t>
      </w:r>
      <w:r w:rsidRPr="00F2400E">
        <w:rPr>
          <w:rFonts w:cs="B Lotus" w:hint="cs"/>
          <w:color w:val="000000" w:themeColor="text1"/>
          <w:sz w:val="30"/>
          <w:szCs w:val="30"/>
          <w:rtl/>
        </w:rPr>
        <w:t xml:space="preserve">محیط اجتماعی در عصر جهانی شدن  </w:t>
      </w:r>
      <w:r w:rsidR="00865DBA" w:rsidRPr="00F2400E">
        <w:rPr>
          <w:rFonts w:cs="B Lotus" w:hint="cs"/>
          <w:color w:val="000000" w:themeColor="text1"/>
          <w:sz w:val="30"/>
          <w:szCs w:val="30"/>
          <w:rtl/>
        </w:rPr>
        <w:t xml:space="preserve">یک </w:t>
      </w:r>
      <w:r w:rsidRPr="00F2400E">
        <w:rPr>
          <w:rFonts w:cs="B Lotus" w:hint="cs"/>
          <w:color w:val="000000" w:themeColor="text1"/>
          <w:sz w:val="30"/>
          <w:szCs w:val="30"/>
          <w:rtl/>
        </w:rPr>
        <w:t xml:space="preserve">محیط رسانه تمام عیار است و از این رو متغیرها و امر تاثیرگذار جدیدی با روش های جدید </w:t>
      </w:r>
      <w:r w:rsidR="00865DBA" w:rsidRPr="00F2400E">
        <w:rPr>
          <w:rFonts w:cs="B Lotus" w:hint="cs"/>
          <w:color w:val="000000" w:themeColor="text1"/>
          <w:sz w:val="30"/>
          <w:szCs w:val="30"/>
          <w:rtl/>
        </w:rPr>
        <w:t>بوجود آمده اند</w:t>
      </w:r>
      <w:r w:rsidRPr="00F2400E">
        <w:rPr>
          <w:rFonts w:cs="B Lotus" w:hint="cs"/>
          <w:color w:val="000000" w:themeColor="text1"/>
          <w:sz w:val="30"/>
          <w:szCs w:val="30"/>
          <w:rtl/>
        </w:rPr>
        <w:t>. فناوری های جدید اطلاعاتی و ارتباطی زندگی ما را  به دیگران وابسته کرده و</w:t>
      </w:r>
      <w:r w:rsidR="00865DBA" w:rsidRPr="00F2400E">
        <w:rPr>
          <w:rFonts w:cs="B Lotus" w:hint="cs"/>
          <w:color w:val="000000" w:themeColor="text1"/>
          <w:sz w:val="30"/>
          <w:szCs w:val="30"/>
          <w:rtl/>
        </w:rPr>
        <w:t xml:space="preserve"> به دنبال آن،</w:t>
      </w:r>
      <w:r w:rsidRPr="00F2400E">
        <w:rPr>
          <w:rFonts w:cs="B Lotus" w:hint="cs"/>
          <w:color w:val="000000" w:themeColor="text1"/>
          <w:sz w:val="30"/>
          <w:szCs w:val="30"/>
          <w:rtl/>
        </w:rPr>
        <w:t xml:space="preserve"> نحوه تفکر ما را در مقایسه با گذشته دچار تغییرات </w:t>
      </w:r>
      <w:r w:rsidR="00865DBA" w:rsidRPr="00F2400E">
        <w:rPr>
          <w:rFonts w:cs="B Lotus" w:hint="cs"/>
          <w:color w:val="000000" w:themeColor="text1"/>
          <w:sz w:val="30"/>
          <w:szCs w:val="30"/>
          <w:rtl/>
        </w:rPr>
        <w:t>اساسی</w:t>
      </w:r>
      <w:r w:rsidRPr="00F2400E">
        <w:rPr>
          <w:rFonts w:cs="B Lotus" w:hint="cs"/>
          <w:color w:val="000000" w:themeColor="text1"/>
          <w:sz w:val="30"/>
          <w:szCs w:val="30"/>
          <w:rtl/>
        </w:rPr>
        <w:t xml:space="preserve"> نموده اند. تجارت، بانکداری، سرگرمی و اوقات فراغت و نحوه تفکر انسان ها در مقایسه با گذشته بسیار تغییر نموده است</w:t>
      </w:r>
      <w:r w:rsidR="00865DBA" w:rsidRPr="00F2400E">
        <w:rPr>
          <w:rFonts w:cs="B Lotus" w:hint="cs"/>
          <w:color w:val="000000" w:themeColor="text1"/>
          <w:sz w:val="30"/>
          <w:szCs w:val="30"/>
          <w:rtl/>
        </w:rPr>
        <w:t xml:space="preserve">. </w:t>
      </w:r>
      <w:r w:rsidRPr="00F2400E">
        <w:rPr>
          <w:rFonts w:cs="B Lotus" w:hint="cs"/>
          <w:color w:val="000000" w:themeColor="text1"/>
          <w:sz w:val="30"/>
          <w:szCs w:val="30"/>
          <w:rtl/>
        </w:rPr>
        <w:t xml:space="preserve">به باور محققان ترکیبی از رایانه‌ها، ماهواره و اینترنت، تلفن همراه و سایر وسایل الکترونیکی هم اکنون موجب عمل و عکس العمل موثرتر و کاراتر امور زیر مشاغل جدید صنایع جدید و خلاقیت های پی در پی در کشورهای </w:t>
      </w:r>
      <w:r w:rsidR="00865DBA" w:rsidRPr="00F2400E">
        <w:rPr>
          <w:rFonts w:cs="B Lotus" w:hint="cs"/>
          <w:color w:val="000000" w:themeColor="text1"/>
          <w:sz w:val="30"/>
          <w:szCs w:val="30"/>
          <w:rtl/>
        </w:rPr>
        <w:t xml:space="preserve">توسعه یافته و توسعه یافته شدند که </w:t>
      </w:r>
      <w:r w:rsidRPr="00F2400E">
        <w:rPr>
          <w:rFonts w:cs="B Lotus" w:hint="cs"/>
          <w:color w:val="000000" w:themeColor="text1"/>
          <w:sz w:val="30"/>
          <w:szCs w:val="30"/>
          <w:rtl/>
        </w:rPr>
        <w:t>خود باعث تغییرا</w:t>
      </w:r>
      <w:r w:rsidR="00865DBA" w:rsidRPr="00F2400E">
        <w:rPr>
          <w:rFonts w:cs="B Lotus" w:hint="cs"/>
          <w:color w:val="000000" w:themeColor="text1"/>
          <w:sz w:val="30"/>
          <w:szCs w:val="30"/>
          <w:rtl/>
        </w:rPr>
        <w:t>ت زیادی در سبک زندگی مردم شده</w:t>
      </w:r>
      <w:r w:rsidRPr="00F2400E">
        <w:rPr>
          <w:rFonts w:cs="B Lotus" w:hint="cs"/>
          <w:color w:val="000000" w:themeColor="text1"/>
          <w:sz w:val="30"/>
          <w:szCs w:val="30"/>
          <w:rtl/>
        </w:rPr>
        <w:t xml:space="preserve"> است.(طاهرزاده، 1388: 87) </w:t>
      </w:r>
      <w:r w:rsidRPr="00F2400E">
        <w:rPr>
          <w:rFonts w:ascii="Courier New" w:eastAsia="Times New Roman" w:hAnsi="Courier New" w:cs="B Lotus" w:hint="cs"/>
          <w:color w:val="000000" w:themeColor="text1"/>
          <w:sz w:val="30"/>
          <w:szCs w:val="30"/>
          <w:rtl/>
          <w:lang w:bidi="fa-IR"/>
        </w:rPr>
        <w:t xml:space="preserve">این یک واقعیت است که که اطلاعات را نمی توان صرفاً به عنوان یک موضوع در نظر </w:t>
      </w:r>
      <w:r w:rsidR="00865DBA" w:rsidRPr="00F2400E">
        <w:rPr>
          <w:rFonts w:ascii="Courier New" w:eastAsia="Times New Roman" w:hAnsi="Courier New" w:cs="B Lotus" w:hint="cs"/>
          <w:color w:val="000000" w:themeColor="text1"/>
          <w:sz w:val="30"/>
          <w:szCs w:val="30"/>
          <w:rtl/>
          <w:lang w:bidi="fa-IR"/>
        </w:rPr>
        <w:t>داشت</w:t>
      </w:r>
      <w:r w:rsidRPr="00F2400E">
        <w:rPr>
          <w:rFonts w:ascii="Courier New" w:eastAsia="Times New Roman" w:hAnsi="Courier New" w:cs="B Lotus" w:hint="cs"/>
          <w:color w:val="000000" w:themeColor="text1"/>
          <w:sz w:val="30"/>
          <w:szCs w:val="30"/>
          <w:rtl/>
          <w:lang w:bidi="fa-IR"/>
        </w:rPr>
        <w:t xml:space="preserve">، بلکه به عنوان یک واحد معنایی متنی و نامحدود </w:t>
      </w:r>
      <w:r w:rsidR="00865DBA" w:rsidRPr="00F2400E">
        <w:rPr>
          <w:rFonts w:ascii="Courier New" w:eastAsia="Times New Roman" w:hAnsi="Courier New" w:cs="B Lotus" w:hint="cs"/>
          <w:color w:val="000000" w:themeColor="text1"/>
          <w:sz w:val="30"/>
          <w:szCs w:val="30"/>
          <w:rtl/>
          <w:lang w:bidi="fa-IR"/>
        </w:rPr>
        <w:t>هست که از طریق یک سطح سازمانی جدید</w:t>
      </w:r>
      <w:r w:rsidRPr="00F2400E">
        <w:rPr>
          <w:rFonts w:ascii="Courier New" w:eastAsia="Times New Roman" w:hAnsi="Courier New" w:cs="B Lotus" w:hint="cs"/>
          <w:color w:val="000000" w:themeColor="text1"/>
          <w:sz w:val="30"/>
          <w:szCs w:val="30"/>
          <w:rtl/>
          <w:lang w:bidi="fa-IR"/>
        </w:rPr>
        <w:t>، به دانش تبدیل می شود. علاوه بر اطلاعات و دانش، سطح بالاتری از شناخت لازم است  که شامل  ویژگیهای انسانی مانند خلاقیت، خرد و همچنین ویژگی اخلاقی انسان می باشد.</w:t>
      </w:r>
      <w:r w:rsidRPr="00F2400E">
        <w:rPr>
          <w:rFonts w:ascii="Courier New" w:eastAsia="Times New Roman" w:hAnsi="Courier New" w:cs="B Lotus"/>
          <w:b/>
          <w:bCs/>
          <w:color w:val="000000" w:themeColor="text1"/>
          <w:sz w:val="30"/>
          <w:szCs w:val="30"/>
          <w:lang w:val="en-GB" w:bidi="fa-IR"/>
        </w:rPr>
        <w:t>(</w:t>
      </w:r>
      <w:proofErr w:type="spellStart"/>
      <w:r w:rsidRPr="00F2400E">
        <w:rPr>
          <w:rFonts w:ascii="Times New Roman" w:eastAsia="Times New Roman" w:hAnsi="Times New Roman" w:cs="B Lotus"/>
          <w:color w:val="000000" w:themeColor="text1"/>
          <w:sz w:val="30"/>
          <w:szCs w:val="30"/>
        </w:rPr>
        <w:t>Gálik</w:t>
      </w:r>
      <w:proofErr w:type="spellEnd"/>
      <w:proofErr w:type="gramStart"/>
      <w:r w:rsidRPr="00F2400E">
        <w:rPr>
          <w:rFonts w:ascii="Times New Roman" w:eastAsia="Times New Roman" w:hAnsi="Times New Roman" w:cs="B Lotus"/>
          <w:color w:val="000000" w:themeColor="text1"/>
          <w:sz w:val="30"/>
          <w:szCs w:val="30"/>
          <w:lang w:val="en-GB"/>
        </w:rPr>
        <w:t>:</w:t>
      </w:r>
      <w:r w:rsidRPr="00F2400E">
        <w:rPr>
          <w:rFonts w:ascii="Times New Roman" w:eastAsia="Times New Roman" w:hAnsi="Times New Roman" w:cs="B Lotus"/>
          <w:color w:val="000000" w:themeColor="text1"/>
          <w:sz w:val="30"/>
          <w:szCs w:val="30"/>
        </w:rPr>
        <w:t>2017</w:t>
      </w:r>
      <w:proofErr w:type="gramEnd"/>
      <w:r w:rsidRPr="00F2400E">
        <w:rPr>
          <w:rFonts w:ascii="Times New Roman" w:eastAsia="Times New Roman" w:hAnsi="Times New Roman" w:cs="B Lotus"/>
          <w:color w:val="000000" w:themeColor="text1"/>
          <w:sz w:val="30"/>
          <w:szCs w:val="30"/>
        </w:rPr>
        <w:t>: 31)</w:t>
      </w:r>
      <w:r w:rsidRPr="00F2400E">
        <w:rPr>
          <w:rFonts w:ascii="Courier New" w:eastAsia="Times New Roman" w:hAnsi="Courier New" w:cs="B Lotus" w:hint="cs"/>
          <w:color w:val="000000" w:themeColor="text1"/>
          <w:sz w:val="30"/>
          <w:szCs w:val="30"/>
          <w:rtl/>
          <w:lang w:bidi="fa-IR"/>
        </w:rPr>
        <w:t xml:space="preserve"> </w:t>
      </w:r>
    </w:p>
    <w:p w14:paraId="084CB004" w14:textId="2309C035" w:rsidR="00E6300D" w:rsidRPr="00605674" w:rsidRDefault="00865DBA" w:rsidP="00605674">
      <w:pPr>
        <w:bidi/>
        <w:spacing w:line="276" w:lineRule="auto"/>
        <w:jc w:val="both"/>
        <w:rPr>
          <w:rFonts w:asciiTheme="minorBidi" w:hAnsiTheme="minorBidi" w:cs="B Lotus"/>
          <w:color w:val="000000" w:themeColor="text1"/>
          <w:sz w:val="28"/>
          <w:szCs w:val="28"/>
          <w:rtl/>
        </w:rPr>
      </w:pPr>
      <w:r>
        <w:rPr>
          <w:rFonts w:asciiTheme="minorBidi" w:hAnsiTheme="minorBidi" w:cs="B Lotus" w:hint="cs"/>
          <w:color w:val="000000" w:themeColor="text1"/>
          <w:sz w:val="28"/>
          <w:szCs w:val="28"/>
          <w:rtl/>
        </w:rPr>
        <w:lastRenderedPageBreak/>
        <w:t xml:space="preserve">در همین ارتباط، </w:t>
      </w:r>
      <w:r w:rsidR="00A14C5D" w:rsidRPr="007850CF">
        <w:rPr>
          <w:rFonts w:asciiTheme="minorBidi" w:hAnsiTheme="minorBidi" w:cs="B Lotus" w:hint="cs"/>
          <w:color w:val="000000" w:themeColor="text1"/>
          <w:sz w:val="28"/>
          <w:szCs w:val="28"/>
          <w:rtl/>
        </w:rPr>
        <w:t>کاستلز رشد و توسعه فناوری ها را موجبات بحث و جدل های متعددی را در عرصه زندگی فردی و اجتماعی کوتاه مدت و بلند مدت سطحی و زودگذر یا عمقی و دیرپای به راه انداخته به طوری که به عقیده وی فناوری‌های نوین با فراهم کردن امکان پیدایش جامعه شبکه های افراد و جوامع را در قالب های جدید هویت‌سازی کردند.(کاستلز،201:1380) درواقع کاستلز معتقد است که در بسیاری از جوامع پیشرفته و در حال توسعه موبایل به مثابه یکی از عوامل مهم جامعه پذیری برای جوانان و نوجوانان در آمده آنها از موبایل به منظور حفظ و تقویت علاقه های ارتباطی و شبکه های اجتماعی خود رسیدن به استقلال هویتی خاص خود استفاده می‌کنند. هویت هایی که از دل شبکه های اجتماعی بیرون می آیند به طور حتم نمی توانند با الگوی تربیتی نظام آموزش و پرورش کشور انطباق کامل داشته باشند و ارزش های ملی مذهبی را یدک بکشند.</w:t>
      </w:r>
    </w:p>
    <w:p w14:paraId="010949D2" w14:textId="77777777" w:rsidR="00E6300D" w:rsidRPr="00F2400E" w:rsidRDefault="00E6300D" w:rsidP="00E6300D">
      <w:pPr>
        <w:bidi/>
        <w:rPr>
          <w:rFonts w:cs="B Lotus"/>
          <w:b/>
          <w:bCs/>
          <w:sz w:val="28"/>
          <w:szCs w:val="28"/>
          <w:rtl/>
          <w:lang w:bidi="fa-IR"/>
        </w:rPr>
      </w:pPr>
      <w:r w:rsidRPr="00F2400E">
        <w:rPr>
          <w:rFonts w:cs="B Lotus" w:hint="cs"/>
          <w:b/>
          <w:bCs/>
          <w:sz w:val="28"/>
          <w:szCs w:val="28"/>
          <w:rtl/>
          <w:lang w:bidi="fa-IR"/>
        </w:rPr>
        <w:t>چارچوب نظری:</w:t>
      </w:r>
    </w:p>
    <w:p w14:paraId="5C61B1E3" w14:textId="7086E983" w:rsidR="00E6300D" w:rsidRPr="00F2400E" w:rsidRDefault="00E6300D" w:rsidP="00605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Lotus"/>
          <w:color w:val="000000" w:themeColor="text1"/>
          <w:sz w:val="30"/>
          <w:szCs w:val="30"/>
          <w:lang w:val="en-GB"/>
        </w:rPr>
      </w:pPr>
      <w:r w:rsidRPr="00F2400E">
        <w:rPr>
          <w:rFonts w:cs="B Lotus" w:hint="cs"/>
          <w:color w:val="000000" w:themeColor="text1"/>
          <w:sz w:val="30"/>
          <w:szCs w:val="30"/>
          <w:rtl/>
          <w:lang w:bidi="fa-IR"/>
        </w:rPr>
        <w:t xml:space="preserve">در این </w:t>
      </w:r>
      <w:r w:rsidR="00605674" w:rsidRPr="00F2400E">
        <w:rPr>
          <w:rFonts w:cs="B Lotus" w:hint="cs"/>
          <w:color w:val="000000" w:themeColor="text1"/>
          <w:sz w:val="30"/>
          <w:szCs w:val="30"/>
          <w:rtl/>
          <w:lang w:bidi="fa-IR"/>
        </w:rPr>
        <w:t>پژوهش</w:t>
      </w:r>
      <w:r w:rsidRPr="00F2400E">
        <w:rPr>
          <w:rFonts w:cs="B Lotus" w:hint="cs"/>
          <w:color w:val="000000" w:themeColor="text1"/>
          <w:sz w:val="30"/>
          <w:szCs w:val="30"/>
          <w:rtl/>
          <w:lang w:bidi="fa-IR"/>
        </w:rPr>
        <w:t xml:space="preserve"> </w:t>
      </w:r>
      <w:r w:rsidR="00605674" w:rsidRPr="00F2400E">
        <w:rPr>
          <w:rFonts w:cs="B Lotus" w:hint="cs"/>
          <w:color w:val="000000" w:themeColor="text1"/>
          <w:sz w:val="30"/>
          <w:szCs w:val="30"/>
          <w:rtl/>
          <w:lang w:bidi="fa-IR"/>
        </w:rPr>
        <w:t>تلاش</w:t>
      </w:r>
      <w:r w:rsidRPr="00F2400E">
        <w:rPr>
          <w:rFonts w:cs="B Lotus" w:hint="cs"/>
          <w:color w:val="000000" w:themeColor="text1"/>
          <w:sz w:val="30"/>
          <w:szCs w:val="30"/>
          <w:rtl/>
          <w:lang w:bidi="fa-IR"/>
        </w:rPr>
        <w:t xml:space="preserve"> شده است</w:t>
      </w:r>
      <w:r w:rsidR="00605674" w:rsidRPr="00F2400E">
        <w:rPr>
          <w:rFonts w:cs="B Lotus" w:hint="cs"/>
          <w:color w:val="000000" w:themeColor="text1"/>
          <w:sz w:val="30"/>
          <w:szCs w:val="30"/>
          <w:rtl/>
          <w:lang w:bidi="fa-IR"/>
        </w:rPr>
        <w:t xml:space="preserve"> تا </w:t>
      </w:r>
      <w:r w:rsidRPr="00F2400E">
        <w:rPr>
          <w:rFonts w:cs="B Lotus" w:hint="cs"/>
          <w:color w:val="000000" w:themeColor="text1"/>
          <w:sz w:val="30"/>
          <w:szCs w:val="30"/>
          <w:rtl/>
          <w:lang w:bidi="fa-IR"/>
        </w:rPr>
        <w:t xml:space="preserve"> از نظریه یادگیری اجتماعی بندورا استفاده شود. نظریه یادگیری اجتماعی از تلاش های </w:t>
      </w:r>
      <w:r w:rsidRPr="00F2400E">
        <w:rPr>
          <w:rFonts w:cs="B Lotus"/>
          <w:color w:val="000000" w:themeColor="text1"/>
          <w:sz w:val="30"/>
          <w:szCs w:val="30"/>
          <w:lang w:bidi="fa-IR"/>
        </w:rPr>
        <w:t>Bandura</w:t>
      </w:r>
      <w:r w:rsidRPr="00F2400E">
        <w:rPr>
          <w:rFonts w:cs="B Lotus"/>
          <w:color w:val="000000" w:themeColor="text1"/>
          <w:sz w:val="30"/>
          <w:szCs w:val="30"/>
          <w:lang w:val="en-GB" w:bidi="fa-IR"/>
        </w:rPr>
        <w:t>,1959)</w:t>
      </w:r>
      <w:r w:rsidRPr="00F2400E">
        <w:rPr>
          <w:rFonts w:cs="B Lotus" w:hint="cs"/>
          <w:color w:val="000000" w:themeColor="text1"/>
          <w:sz w:val="30"/>
          <w:szCs w:val="30"/>
          <w:rtl/>
          <w:lang w:val="en-GB" w:bidi="fa-IR"/>
        </w:rPr>
        <w:t xml:space="preserve"> </w:t>
      </w:r>
      <w:r w:rsidRPr="00F2400E">
        <w:rPr>
          <w:rFonts w:cs="B Lotus"/>
          <w:color w:val="000000" w:themeColor="text1"/>
          <w:sz w:val="30"/>
          <w:szCs w:val="30"/>
          <w:lang w:bidi="fa-IR"/>
        </w:rPr>
        <w:t xml:space="preserve">Walters,1963 </w:t>
      </w:r>
      <w:r w:rsidRPr="00F2400E">
        <w:rPr>
          <w:rFonts w:cs="B Lotus" w:hint="cs"/>
          <w:color w:val="000000" w:themeColor="text1"/>
          <w:sz w:val="30"/>
          <w:szCs w:val="30"/>
          <w:rtl/>
          <w:lang w:bidi="fa-IR"/>
        </w:rPr>
        <w:t xml:space="preserve"> ) </w:t>
      </w:r>
      <w:r w:rsidR="00605674" w:rsidRPr="00F2400E">
        <w:rPr>
          <w:rFonts w:cs="B Lotus" w:hint="cs"/>
          <w:color w:val="000000" w:themeColor="text1"/>
          <w:sz w:val="30"/>
          <w:szCs w:val="30"/>
          <w:rtl/>
          <w:lang w:bidi="fa-IR"/>
        </w:rPr>
        <w:t xml:space="preserve">بندورا و والتز </w:t>
      </w:r>
      <w:r w:rsidRPr="00F2400E">
        <w:rPr>
          <w:rFonts w:cs="B Lotus" w:hint="cs"/>
          <w:color w:val="000000" w:themeColor="text1"/>
          <w:sz w:val="30"/>
          <w:szCs w:val="30"/>
          <w:rtl/>
          <w:lang w:bidi="fa-IR"/>
        </w:rPr>
        <w:t xml:space="preserve">برای توضیح چگونگی کسب اطلاعات و رفتار کودکان با مشاهده افراد در محیط های طبیعی شکل گرفت. </w:t>
      </w:r>
      <w:r w:rsidR="00605674" w:rsidRPr="00F2400E">
        <w:rPr>
          <w:rFonts w:cs="B Lotus" w:hint="cs"/>
          <w:color w:val="000000" w:themeColor="text1"/>
          <w:sz w:val="30"/>
          <w:szCs w:val="30"/>
          <w:rtl/>
          <w:lang w:bidi="fa-IR"/>
        </w:rPr>
        <w:t>در همین راستا،</w:t>
      </w:r>
      <w:r w:rsidRPr="00F2400E">
        <w:rPr>
          <w:rFonts w:cs="B Lotus" w:hint="cs"/>
          <w:color w:val="000000" w:themeColor="text1"/>
          <w:sz w:val="30"/>
          <w:szCs w:val="30"/>
          <w:rtl/>
          <w:lang w:bidi="fa-IR"/>
        </w:rPr>
        <w:t xml:space="preserve"> آنها تقلید ساده جوانان از پاسخهای متداول مانند پرخاشگری را با استفاده از یک مدل بررسی کردند. نتایج مطلوب این تحقیق، مطالعه در مورد طبقات پیچیده تری از یادگیری اجتماعی، مانند ایجاد واکنش های عاطفی (جذب و اجتناب)، قوانین شناختی و زبانی، پاسخ های تنظ</w:t>
      </w:r>
      <w:r w:rsidR="00605674" w:rsidRPr="00F2400E">
        <w:rPr>
          <w:rFonts w:cs="B Lotus" w:hint="cs"/>
          <w:color w:val="000000" w:themeColor="text1"/>
          <w:sz w:val="30"/>
          <w:szCs w:val="30"/>
          <w:rtl/>
          <w:lang w:bidi="fa-IR"/>
        </w:rPr>
        <w:t>یم کننده خود، استانداردهای شخصی</w:t>
      </w:r>
      <w:r w:rsidRPr="00F2400E">
        <w:rPr>
          <w:rFonts w:cs="B Lotus" w:hint="cs"/>
          <w:color w:val="000000" w:themeColor="text1"/>
          <w:sz w:val="30"/>
          <w:szCs w:val="30"/>
          <w:rtl/>
          <w:lang w:bidi="fa-IR"/>
        </w:rPr>
        <w:t>، انتظارات و قضاوت های خودکارآمدی را برانگیخت. این رویکرد تعامل گرایانه اجتماعی برای توسعه، یک ویژگی متمایز اما کاملاً دست کم گرفته شده از دانش کودکان را آشکار کرد: در تمام سطوح پیچیدگی، به شدت به بستر محیط اجتماعی که از آن بوجود آمده</w:t>
      </w:r>
      <w:r w:rsidR="00605674" w:rsidRPr="00F2400E">
        <w:rPr>
          <w:rFonts w:cs="B Lotus" w:hint="cs"/>
          <w:color w:val="000000" w:themeColor="text1"/>
          <w:sz w:val="30"/>
          <w:szCs w:val="30"/>
          <w:rtl/>
          <w:lang w:bidi="fa-IR"/>
        </w:rPr>
        <w:t xml:space="preserve"> اند،</w:t>
      </w:r>
      <w:r w:rsidRPr="00F2400E">
        <w:rPr>
          <w:rFonts w:cs="B Lotus" w:hint="cs"/>
          <w:color w:val="000000" w:themeColor="text1"/>
          <w:sz w:val="30"/>
          <w:szCs w:val="30"/>
          <w:rtl/>
          <w:lang w:bidi="fa-IR"/>
        </w:rPr>
        <w:t xml:space="preserve"> </w:t>
      </w:r>
      <w:r w:rsidR="00605674" w:rsidRPr="00F2400E">
        <w:rPr>
          <w:rFonts w:cs="B Lotus" w:hint="cs"/>
          <w:color w:val="000000" w:themeColor="text1"/>
          <w:sz w:val="30"/>
          <w:szCs w:val="30"/>
          <w:rtl/>
          <w:lang w:bidi="fa-IR"/>
        </w:rPr>
        <w:t>وابستگی دارند</w:t>
      </w:r>
      <w:r w:rsidRPr="00F2400E">
        <w:rPr>
          <w:rFonts w:cs="B Lotus" w:hint="cs"/>
          <w:color w:val="000000" w:themeColor="text1"/>
          <w:sz w:val="30"/>
          <w:szCs w:val="30"/>
          <w:rtl/>
          <w:lang w:bidi="fa-IR"/>
        </w:rPr>
        <w:t xml:space="preserve">. این ویژگی با شروع به مطالعه عملکرد شناختی در محیط های طبیعت گرایانه، برای سایر نظریه پردازان نیز </w:t>
      </w:r>
      <w:r w:rsidR="00605674" w:rsidRPr="00F2400E">
        <w:rPr>
          <w:rFonts w:cs="B Lotus" w:hint="cs"/>
          <w:color w:val="000000" w:themeColor="text1"/>
          <w:sz w:val="30"/>
          <w:szCs w:val="30"/>
          <w:rtl/>
          <w:lang w:bidi="fa-IR"/>
        </w:rPr>
        <w:t>قابل توجه هست</w:t>
      </w:r>
      <w:r w:rsidRPr="00F2400E">
        <w:rPr>
          <w:rFonts w:cs="B Lotus" w:hint="cs"/>
          <w:color w:val="000000" w:themeColor="text1"/>
          <w:sz w:val="30"/>
          <w:szCs w:val="30"/>
          <w:rtl/>
          <w:lang w:bidi="fa-IR"/>
        </w:rPr>
        <w:t>. بسیاری از این نظریه پردازان در مورد پیامدهای تحقیق خود بر اساس یک معرفت شناسی کلی با عنوان "زمینه گرایی" بحث کرده اند.</w:t>
      </w:r>
      <w:r w:rsidRPr="00F2400E">
        <w:rPr>
          <w:rFonts w:cs="B Lotus"/>
          <w:color w:val="000000" w:themeColor="text1"/>
          <w:sz w:val="30"/>
          <w:szCs w:val="30"/>
          <w:lang w:bidi="fa-IR"/>
        </w:rPr>
        <w:t>(</w:t>
      </w:r>
      <w:r w:rsidRPr="00F2400E">
        <w:rPr>
          <w:rFonts w:ascii="Times New Roman" w:hAnsi="Times New Roman" w:cs="B Lotus"/>
          <w:color w:val="000000" w:themeColor="text1"/>
          <w:sz w:val="30"/>
          <w:szCs w:val="30"/>
        </w:rPr>
        <w:t>Zimmerman</w:t>
      </w:r>
      <w:proofErr w:type="gramStart"/>
      <w:r w:rsidRPr="00F2400E">
        <w:rPr>
          <w:rFonts w:ascii="Times New Roman" w:hAnsi="Times New Roman" w:cs="B Lotus"/>
          <w:color w:val="000000" w:themeColor="text1"/>
          <w:sz w:val="30"/>
          <w:szCs w:val="30"/>
        </w:rPr>
        <w:t>,1983:2</w:t>
      </w:r>
      <w:proofErr w:type="gramEnd"/>
      <w:r w:rsidRPr="00F2400E">
        <w:rPr>
          <w:rFonts w:ascii="Times New Roman" w:hAnsi="Times New Roman" w:cs="B Lotus"/>
          <w:color w:val="000000" w:themeColor="text1"/>
          <w:sz w:val="30"/>
          <w:szCs w:val="30"/>
        </w:rPr>
        <w:t>)</w:t>
      </w:r>
      <w:r w:rsidRPr="00F2400E">
        <w:rPr>
          <w:rFonts w:ascii="Times New Roman" w:hAnsi="Times New Roman" w:cs="B Lotus" w:hint="cs"/>
          <w:color w:val="000000" w:themeColor="text1"/>
          <w:sz w:val="30"/>
          <w:szCs w:val="30"/>
          <w:rtl/>
        </w:rPr>
        <w:t xml:space="preserve">دلایل متعددی وجود دارد که نشان می دهد افراد </w:t>
      </w:r>
      <w:r w:rsidR="00605674" w:rsidRPr="00F2400E">
        <w:rPr>
          <w:rFonts w:ascii="Times New Roman" w:hAnsi="Times New Roman" w:cs="B Lotus" w:hint="cs"/>
          <w:color w:val="000000" w:themeColor="text1"/>
          <w:sz w:val="30"/>
          <w:szCs w:val="30"/>
          <w:rtl/>
        </w:rPr>
        <w:t>هویت</w:t>
      </w:r>
      <w:r w:rsidRPr="00F2400E">
        <w:rPr>
          <w:rFonts w:ascii="Times New Roman" w:hAnsi="Times New Roman" w:cs="B Lotus" w:hint="cs"/>
          <w:color w:val="000000" w:themeColor="text1"/>
          <w:sz w:val="30"/>
          <w:szCs w:val="30"/>
          <w:rtl/>
        </w:rPr>
        <w:t xml:space="preserve"> خودشان را از طریق مشاهدات غیررسمی در سطح جامعه و از طریق الگوهای ارائه شده در آن </w:t>
      </w:r>
      <w:r w:rsidR="00605674" w:rsidRPr="00F2400E">
        <w:rPr>
          <w:rFonts w:ascii="Times New Roman" w:hAnsi="Times New Roman" w:cs="B Lotus" w:hint="cs"/>
          <w:color w:val="000000" w:themeColor="text1"/>
          <w:sz w:val="30"/>
          <w:szCs w:val="30"/>
          <w:rtl/>
        </w:rPr>
        <w:t>جستجو و پیدا</w:t>
      </w:r>
      <w:r w:rsidRPr="00F2400E">
        <w:rPr>
          <w:rFonts w:ascii="Times New Roman" w:hAnsi="Times New Roman" w:cs="B Lotus" w:hint="cs"/>
          <w:color w:val="000000" w:themeColor="text1"/>
          <w:sz w:val="30"/>
          <w:szCs w:val="30"/>
          <w:rtl/>
        </w:rPr>
        <w:t xml:space="preserve"> می کنند.</w:t>
      </w:r>
      <w:r w:rsidRPr="00F2400E">
        <w:rPr>
          <w:rFonts w:ascii="Times New Roman" w:hAnsi="Times New Roman" w:cs="B Lotus"/>
          <w:color w:val="000000" w:themeColor="text1"/>
          <w:sz w:val="30"/>
          <w:szCs w:val="30"/>
          <w:lang w:val="en-GB"/>
        </w:rPr>
        <w:t>(</w:t>
      </w:r>
      <w:r w:rsidRPr="00F2400E">
        <w:rPr>
          <w:rFonts w:ascii="Times New Roman" w:eastAsia="Times New Roman" w:hAnsi="Times New Roman" w:cs="B Lotus"/>
          <w:color w:val="000000" w:themeColor="text1"/>
          <w:sz w:val="30"/>
          <w:szCs w:val="30"/>
        </w:rPr>
        <w:t>Bandura,</w:t>
      </w:r>
      <w:r w:rsidRPr="00F2400E">
        <w:rPr>
          <w:rFonts w:ascii="Times New Roman" w:hAnsi="Times New Roman" w:cs="B Lotus"/>
          <w:color w:val="000000" w:themeColor="text1"/>
          <w:sz w:val="30"/>
          <w:szCs w:val="30"/>
        </w:rPr>
        <w:t>1969:213)</w:t>
      </w:r>
      <w:r w:rsidRPr="00F2400E">
        <w:rPr>
          <w:rFonts w:ascii="Courier New" w:eastAsia="Times New Roman" w:hAnsi="Courier New" w:cs="B Lotus" w:hint="cs"/>
          <w:color w:val="000000" w:themeColor="text1"/>
          <w:sz w:val="30"/>
          <w:szCs w:val="30"/>
          <w:rtl/>
          <w:lang w:bidi="fa-IR"/>
        </w:rPr>
        <w:t xml:space="preserve">. </w:t>
      </w:r>
      <w:r w:rsidR="00605674" w:rsidRPr="00F2400E">
        <w:rPr>
          <w:rFonts w:ascii="Courier New" w:eastAsia="Times New Roman" w:hAnsi="Courier New" w:cs="B Lotus" w:hint="cs"/>
          <w:color w:val="000000" w:themeColor="text1"/>
          <w:sz w:val="30"/>
          <w:szCs w:val="30"/>
          <w:rtl/>
          <w:lang w:bidi="fa-IR"/>
        </w:rPr>
        <w:t xml:space="preserve">لاز به ذکر است که </w:t>
      </w:r>
      <w:r w:rsidRPr="00F2400E">
        <w:rPr>
          <w:rFonts w:ascii="Courier New" w:eastAsia="Times New Roman" w:hAnsi="Courier New" w:cs="B Lotus" w:hint="cs"/>
          <w:color w:val="000000" w:themeColor="text1"/>
          <w:sz w:val="30"/>
          <w:szCs w:val="30"/>
          <w:rtl/>
          <w:lang w:bidi="fa-IR"/>
        </w:rPr>
        <w:t xml:space="preserve">بندورا  نظریه های مدل سازی اجتماعی را </w:t>
      </w:r>
      <w:r w:rsidR="00605674" w:rsidRPr="00F2400E">
        <w:rPr>
          <w:rFonts w:ascii="Courier New" w:eastAsia="Times New Roman" w:hAnsi="Courier New" w:cs="B Lotus" w:hint="cs"/>
          <w:color w:val="000000" w:themeColor="text1"/>
          <w:sz w:val="30"/>
          <w:szCs w:val="30"/>
          <w:rtl/>
          <w:lang w:bidi="fa-IR"/>
        </w:rPr>
        <w:t>گسترش</w:t>
      </w:r>
      <w:r w:rsidRPr="00F2400E">
        <w:rPr>
          <w:rFonts w:ascii="Courier New" w:eastAsia="Times New Roman" w:hAnsi="Courier New" w:cs="B Lotus" w:hint="cs"/>
          <w:color w:val="000000" w:themeColor="text1"/>
          <w:sz w:val="30"/>
          <w:szCs w:val="30"/>
          <w:rtl/>
          <w:lang w:bidi="fa-IR"/>
        </w:rPr>
        <w:t xml:space="preserve"> داد و نقش این مدل سازی را در رشد شناختی و زبانی کودکان مطالعه کرد. وی </w:t>
      </w:r>
      <w:r w:rsidRPr="00F2400E">
        <w:rPr>
          <w:rFonts w:ascii="Courier New" w:eastAsia="Times New Roman" w:hAnsi="Courier New" w:cs="B Lotus" w:hint="cs"/>
          <w:color w:val="000000" w:themeColor="text1"/>
          <w:sz w:val="30"/>
          <w:szCs w:val="30"/>
          <w:rtl/>
          <w:lang w:bidi="fa-IR"/>
        </w:rPr>
        <w:lastRenderedPageBreak/>
        <w:t>سپس با مدلسازی انتزاعی توجه خود را به رشد زبان کودکان معطوف کرد. وی همچنین فرایندهای خودتنظیمی و خودکارآمدی را مطالعه کرد و در کتاب "نظریه یادگیری اجتماعی" به اوج خود رساند. سهم بندورا در توسعه و آموز</w:t>
      </w:r>
      <w:r w:rsidR="00605674" w:rsidRPr="00F2400E">
        <w:rPr>
          <w:rFonts w:ascii="Courier New" w:eastAsia="Times New Roman" w:hAnsi="Courier New" w:cs="B Lotus" w:hint="cs"/>
          <w:color w:val="000000" w:themeColor="text1"/>
          <w:sz w:val="30"/>
          <w:szCs w:val="30"/>
          <w:rtl/>
          <w:lang w:bidi="fa-IR"/>
        </w:rPr>
        <w:t xml:space="preserve">ش انسانی شامل گسترش ایده هایی مانند </w:t>
      </w:r>
      <w:r w:rsidRPr="00F2400E">
        <w:rPr>
          <w:rFonts w:ascii="Courier New" w:eastAsia="Times New Roman" w:hAnsi="Courier New" w:cs="B Lotus" w:hint="cs"/>
          <w:color w:val="000000" w:themeColor="text1"/>
          <w:sz w:val="30"/>
          <w:szCs w:val="30"/>
          <w:rtl/>
          <w:lang w:bidi="fa-IR"/>
        </w:rPr>
        <w:t xml:space="preserve">درک رشد اجتماعی کودکان، درک رشد شناختی کودکان، درک یادگیری مشاهده ای، درک خودتنظیمی و درک باورهای خودکارآمدی. دامنه گسترده نظریه بندورا از علایق متنوع علمی وی و قابل استفاده بودن تئوری وی </w:t>
      </w:r>
      <w:r w:rsidR="00605674" w:rsidRPr="00F2400E">
        <w:rPr>
          <w:rFonts w:ascii="Courier New" w:eastAsia="Times New Roman" w:hAnsi="Courier New" w:cs="B Lotus" w:hint="cs"/>
          <w:color w:val="000000" w:themeColor="text1"/>
          <w:sz w:val="30"/>
          <w:szCs w:val="30"/>
          <w:rtl/>
          <w:lang w:bidi="fa-IR"/>
        </w:rPr>
        <w:t>ناشی می شود. مدل سازی اجتماعی، باورهای خود</w:t>
      </w:r>
      <w:r w:rsidRPr="00F2400E">
        <w:rPr>
          <w:rFonts w:ascii="Courier New" w:eastAsia="Times New Roman" w:hAnsi="Courier New" w:cs="B Lotus" w:hint="cs"/>
          <w:color w:val="000000" w:themeColor="text1"/>
          <w:sz w:val="30"/>
          <w:szCs w:val="30"/>
          <w:rtl/>
          <w:lang w:bidi="fa-IR"/>
        </w:rPr>
        <w:t>توانمند ساز و خودتنظیم</w:t>
      </w:r>
      <w:r w:rsidR="00605674" w:rsidRPr="00F2400E">
        <w:rPr>
          <w:rFonts w:ascii="Courier New" w:eastAsia="Times New Roman" w:hAnsi="Courier New" w:cs="B Lotus" w:hint="cs"/>
          <w:color w:val="000000" w:themeColor="text1"/>
          <w:sz w:val="30"/>
          <w:szCs w:val="30"/>
          <w:rtl/>
          <w:lang w:bidi="fa-IR"/>
        </w:rPr>
        <w:t xml:space="preserve"> گر</w:t>
      </w:r>
      <w:r w:rsidRPr="00F2400E">
        <w:rPr>
          <w:rFonts w:ascii="Courier New" w:eastAsia="Times New Roman" w:hAnsi="Courier New" w:cs="B Lotus" w:hint="cs"/>
          <w:color w:val="000000" w:themeColor="text1"/>
          <w:sz w:val="30"/>
          <w:szCs w:val="30"/>
          <w:rtl/>
          <w:lang w:bidi="fa-IR"/>
        </w:rPr>
        <w:t xml:space="preserve"> در سراسر زمینه ها و حوزه های عملکرد انسان فراگیر و کاربردی است.</w:t>
      </w:r>
      <w:r w:rsidRPr="00F2400E">
        <w:rPr>
          <w:rFonts w:ascii="Courier New" w:eastAsia="Times New Roman" w:hAnsi="Courier New" w:cs="B Lotus"/>
          <w:color w:val="000000" w:themeColor="text1"/>
          <w:sz w:val="30"/>
          <w:szCs w:val="30"/>
          <w:lang w:val="en-GB" w:bidi="fa-IR"/>
        </w:rPr>
        <w:t>(</w:t>
      </w:r>
      <w:r w:rsidRPr="00F2400E">
        <w:rPr>
          <w:rFonts w:ascii="Times New Roman" w:eastAsia="Times New Roman" w:hAnsi="Times New Roman" w:cs="B Lotus"/>
          <w:color w:val="000000" w:themeColor="text1"/>
          <w:sz w:val="30"/>
          <w:szCs w:val="30"/>
        </w:rPr>
        <w:t>Zimmerman</w:t>
      </w:r>
      <w:proofErr w:type="gramStart"/>
      <w:r w:rsidRPr="00F2400E">
        <w:rPr>
          <w:rFonts w:ascii="Times New Roman" w:eastAsia="Times New Roman" w:hAnsi="Times New Roman" w:cs="B Lotus"/>
          <w:color w:val="000000" w:themeColor="text1"/>
          <w:sz w:val="30"/>
          <w:szCs w:val="30"/>
        </w:rPr>
        <w:t>,2003:431</w:t>
      </w:r>
      <w:proofErr w:type="gramEnd"/>
      <w:r w:rsidRPr="00F2400E">
        <w:rPr>
          <w:rFonts w:ascii="Times New Roman" w:eastAsia="Times New Roman" w:hAnsi="Times New Roman" w:cs="B Lotus"/>
          <w:color w:val="000000" w:themeColor="text1"/>
          <w:sz w:val="30"/>
          <w:szCs w:val="30"/>
        </w:rPr>
        <w:t>)</w:t>
      </w:r>
    </w:p>
    <w:p w14:paraId="2AF23EF0" w14:textId="77777777" w:rsidR="00E6300D" w:rsidRPr="00F2400E" w:rsidRDefault="00E6300D" w:rsidP="00E6300D">
      <w:pPr>
        <w:pStyle w:val="HTMLPreformatted"/>
        <w:bidi/>
        <w:jc w:val="both"/>
        <w:rPr>
          <w:rFonts w:cs="B Lotus"/>
          <w:color w:val="000000" w:themeColor="text1"/>
          <w:sz w:val="30"/>
          <w:szCs w:val="30"/>
          <w:lang w:val="en-GB"/>
        </w:rPr>
      </w:pPr>
    </w:p>
    <w:p w14:paraId="2A654A97" w14:textId="1A0EAAF6" w:rsidR="00E6300D" w:rsidRPr="00F2400E" w:rsidRDefault="00605674" w:rsidP="00605674">
      <w:pPr>
        <w:bidi/>
        <w:spacing w:after="0" w:line="240" w:lineRule="auto"/>
        <w:jc w:val="both"/>
        <w:rPr>
          <w:rFonts w:ascii="Times New Roman" w:eastAsia="Times New Roman" w:hAnsi="Times New Roman" w:cs="B Lotus"/>
          <w:color w:val="000000" w:themeColor="text1"/>
          <w:sz w:val="30"/>
          <w:szCs w:val="30"/>
        </w:rPr>
      </w:pPr>
      <w:r w:rsidRPr="00F2400E">
        <w:rPr>
          <w:rFonts w:ascii="Times New Roman" w:eastAsia="Times New Roman" w:hAnsi="Times New Roman" w:cs="B Lotus" w:hint="cs"/>
          <w:color w:val="000000" w:themeColor="text1"/>
          <w:sz w:val="30"/>
          <w:szCs w:val="30"/>
          <w:rtl/>
        </w:rPr>
        <w:t>به هرحال،</w:t>
      </w:r>
      <w:r w:rsidR="00E6300D" w:rsidRPr="00F2400E">
        <w:rPr>
          <w:rFonts w:ascii="Times New Roman" w:eastAsia="Times New Roman" w:hAnsi="Times New Roman" w:cs="B Lotus" w:hint="cs"/>
          <w:color w:val="000000" w:themeColor="text1"/>
          <w:sz w:val="30"/>
          <w:szCs w:val="30"/>
          <w:rtl/>
        </w:rPr>
        <w:t xml:space="preserve"> بندورا و همکارانش در چندین آزمایش به این نقطه رسیده اند که کودکان از بزرگسالان استانداردهای ارزیابی کننده خود را می بینند و می‌پذیرند. به عنوان </w:t>
      </w:r>
      <w:r w:rsidRPr="00F2400E">
        <w:rPr>
          <w:rFonts w:ascii="Times New Roman" w:eastAsia="Times New Roman" w:hAnsi="Times New Roman" w:cs="B Lotus" w:hint="cs"/>
          <w:color w:val="000000" w:themeColor="text1"/>
          <w:sz w:val="30"/>
          <w:szCs w:val="30"/>
          <w:rtl/>
        </w:rPr>
        <w:t>مثال،</w:t>
      </w:r>
      <w:r w:rsidR="00E6300D" w:rsidRPr="00F2400E">
        <w:rPr>
          <w:rFonts w:ascii="Times New Roman" w:eastAsia="Times New Roman" w:hAnsi="Times New Roman" w:cs="B Lotus" w:hint="cs"/>
          <w:color w:val="000000" w:themeColor="text1"/>
          <w:sz w:val="30"/>
          <w:szCs w:val="30"/>
          <w:rtl/>
        </w:rPr>
        <w:t xml:space="preserve"> هنگامی که کودکان یک الگوی بزرگسال را تماشا کن</w:t>
      </w:r>
      <w:r w:rsidRPr="00F2400E">
        <w:rPr>
          <w:rFonts w:ascii="Times New Roman" w:eastAsia="Times New Roman" w:hAnsi="Times New Roman" w:cs="B Lotus" w:hint="cs"/>
          <w:color w:val="000000" w:themeColor="text1"/>
          <w:sz w:val="30"/>
          <w:szCs w:val="30"/>
          <w:rtl/>
        </w:rPr>
        <w:t>ند که</w:t>
      </w:r>
      <w:r w:rsidR="00E6300D" w:rsidRPr="00F2400E">
        <w:rPr>
          <w:rFonts w:ascii="Times New Roman" w:eastAsia="Times New Roman" w:hAnsi="Times New Roman" w:cs="B Lotus" w:hint="cs"/>
          <w:color w:val="000000" w:themeColor="text1"/>
          <w:sz w:val="30"/>
          <w:szCs w:val="30"/>
          <w:rtl/>
        </w:rPr>
        <w:t xml:space="preserve"> </w:t>
      </w:r>
      <w:r w:rsidRPr="00F2400E">
        <w:rPr>
          <w:rFonts w:ascii="Times New Roman" w:eastAsia="Times New Roman" w:hAnsi="Times New Roman" w:cs="B Lotus" w:hint="cs"/>
          <w:color w:val="000000" w:themeColor="text1"/>
          <w:sz w:val="30"/>
          <w:szCs w:val="30"/>
          <w:rtl/>
        </w:rPr>
        <w:t xml:space="preserve">به </w:t>
      </w:r>
      <w:r w:rsidR="00E6300D" w:rsidRPr="00F2400E">
        <w:rPr>
          <w:rFonts w:ascii="Times New Roman" w:eastAsia="Times New Roman" w:hAnsi="Times New Roman" w:cs="B Lotus" w:hint="cs"/>
          <w:color w:val="000000" w:themeColor="text1"/>
          <w:sz w:val="30"/>
          <w:szCs w:val="30"/>
          <w:rtl/>
        </w:rPr>
        <w:t>خودش</w:t>
      </w:r>
      <w:r w:rsidRPr="00F2400E">
        <w:rPr>
          <w:rFonts w:ascii="Times New Roman" w:eastAsia="Times New Roman" w:hAnsi="Times New Roman" w:cs="B Lotus" w:hint="cs"/>
          <w:color w:val="000000" w:themeColor="text1"/>
          <w:sz w:val="30"/>
          <w:szCs w:val="30"/>
          <w:rtl/>
        </w:rPr>
        <w:t>ان</w:t>
      </w:r>
      <w:r w:rsidR="00E6300D" w:rsidRPr="00F2400E">
        <w:rPr>
          <w:rFonts w:ascii="Times New Roman" w:eastAsia="Times New Roman" w:hAnsi="Times New Roman" w:cs="B Lotus" w:hint="cs"/>
          <w:color w:val="000000" w:themeColor="text1"/>
          <w:sz w:val="30"/>
          <w:szCs w:val="30"/>
          <w:rtl/>
        </w:rPr>
        <w:t xml:space="preserve"> به خاطر بولینگ بازی کردن پاداش می ده</w:t>
      </w:r>
      <w:r w:rsidRPr="00F2400E">
        <w:rPr>
          <w:rFonts w:ascii="Times New Roman" w:eastAsia="Times New Roman" w:hAnsi="Times New Roman" w:cs="B Lotus" w:hint="cs"/>
          <w:color w:val="000000" w:themeColor="text1"/>
          <w:sz w:val="30"/>
          <w:szCs w:val="30"/>
          <w:rtl/>
        </w:rPr>
        <w:t>ن</w:t>
      </w:r>
      <w:r w:rsidR="00E6300D" w:rsidRPr="00F2400E">
        <w:rPr>
          <w:rFonts w:ascii="Times New Roman" w:eastAsia="Times New Roman" w:hAnsi="Times New Roman" w:cs="B Lotus" w:hint="cs"/>
          <w:color w:val="000000" w:themeColor="text1"/>
          <w:sz w:val="30"/>
          <w:szCs w:val="30"/>
          <w:rtl/>
        </w:rPr>
        <w:t>د،  این رفتار</w:t>
      </w:r>
      <w:r w:rsidRPr="00F2400E">
        <w:rPr>
          <w:rFonts w:ascii="Times New Roman" w:eastAsia="Times New Roman" w:hAnsi="Times New Roman" w:cs="B Lotus" w:hint="cs"/>
          <w:color w:val="000000" w:themeColor="text1"/>
          <w:sz w:val="30"/>
          <w:szCs w:val="30"/>
          <w:rtl/>
        </w:rPr>
        <w:t xml:space="preserve"> نیز</w:t>
      </w:r>
      <w:r w:rsidR="00E6300D" w:rsidRPr="00F2400E">
        <w:rPr>
          <w:rFonts w:ascii="Times New Roman" w:eastAsia="Times New Roman" w:hAnsi="Times New Roman" w:cs="B Lotus" w:hint="cs"/>
          <w:color w:val="000000" w:themeColor="text1"/>
          <w:sz w:val="30"/>
          <w:szCs w:val="30"/>
          <w:rtl/>
        </w:rPr>
        <w:t xml:space="preserve"> در کودکان هنگامی که به همان بازی مشغول </w:t>
      </w:r>
      <w:r w:rsidRPr="00F2400E">
        <w:rPr>
          <w:rFonts w:ascii="Times New Roman" w:eastAsia="Times New Roman" w:hAnsi="Times New Roman" w:cs="B Lotus" w:hint="cs"/>
          <w:color w:val="000000" w:themeColor="text1"/>
          <w:sz w:val="30"/>
          <w:szCs w:val="30"/>
          <w:rtl/>
        </w:rPr>
        <w:t>تکرار می شود</w:t>
      </w:r>
      <w:r w:rsidR="00E6300D" w:rsidRPr="00F2400E">
        <w:rPr>
          <w:rFonts w:ascii="Times New Roman" w:eastAsia="Times New Roman" w:hAnsi="Times New Roman" w:cs="B Lotus" w:hint="cs"/>
          <w:color w:val="000000" w:themeColor="text1"/>
          <w:sz w:val="30"/>
          <w:szCs w:val="30"/>
          <w:rtl/>
        </w:rPr>
        <w:t xml:space="preserve">. </w:t>
      </w:r>
      <w:r w:rsidRPr="00F2400E">
        <w:rPr>
          <w:rFonts w:ascii="Times New Roman" w:eastAsia="Times New Roman" w:hAnsi="Times New Roman" w:cs="B Lotus" w:hint="cs"/>
          <w:color w:val="000000" w:themeColor="text1"/>
          <w:sz w:val="30"/>
          <w:szCs w:val="30"/>
          <w:rtl/>
        </w:rPr>
        <w:t xml:space="preserve">همچنین </w:t>
      </w:r>
      <w:r w:rsidR="00E6300D" w:rsidRPr="00F2400E">
        <w:rPr>
          <w:rFonts w:ascii="Times New Roman" w:eastAsia="Times New Roman" w:hAnsi="Times New Roman" w:cs="B Lotus" w:hint="cs"/>
          <w:color w:val="000000" w:themeColor="text1"/>
          <w:sz w:val="30"/>
          <w:szCs w:val="30"/>
          <w:rtl/>
        </w:rPr>
        <w:t xml:space="preserve">در کودکانی که </w:t>
      </w:r>
      <w:r w:rsidRPr="00F2400E">
        <w:rPr>
          <w:rFonts w:ascii="Times New Roman" w:eastAsia="Times New Roman" w:hAnsi="Times New Roman" w:cs="B Lotus" w:hint="cs"/>
          <w:color w:val="000000" w:themeColor="text1"/>
          <w:sz w:val="30"/>
          <w:szCs w:val="30"/>
          <w:rtl/>
        </w:rPr>
        <w:t>هنگام تماشای بازی</w:t>
      </w:r>
      <w:r w:rsidR="00E6300D" w:rsidRPr="00F2400E">
        <w:rPr>
          <w:rFonts w:ascii="Times New Roman" w:eastAsia="Times New Roman" w:hAnsi="Times New Roman" w:cs="B Lotus" w:hint="cs"/>
          <w:color w:val="000000" w:themeColor="text1"/>
          <w:sz w:val="30"/>
          <w:szCs w:val="30"/>
          <w:rtl/>
        </w:rPr>
        <w:t xml:space="preserve"> </w:t>
      </w:r>
      <w:r w:rsidRPr="00F2400E">
        <w:rPr>
          <w:rFonts w:ascii="Times New Roman" w:eastAsia="Times New Roman" w:hAnsi="Times New Roman" w:cs="B Lotus" w:hint="cs"/>
          <w:color w:val="000000" w:themeColor="text1"/>
          <w:sz w:val="30"/>
          <w:szCs w:val="30"/>
          <w:rtl/>
        </w:rPr>
        <w:t>با</w:t>
      </w:r>
      <w:r w:rsidR="00E6300D" w:rsidRPr="00F2400E">
        <w:rPr>
          <w:rFonts w:ascii="Times New Roman" w:eastAsia="Times New Roman" w:hAnsi="Times New Roman" w:cs="B Lotus" w:hint="cs"/>
          <w:color w:val="000000" w:themeColor="text1"/>
          <w:sz w:val="30"/>
          <w:szCs w:val="30"/>
          <w:rtl/>
        </w:rPr>
        <w:t xml:space="preserve"> معیارهای </w:t>
      </w:r>
      <w:r w:rsidRPr="00F2400E">
        <w:rPr>
          <w:rFonts w:ascii="Times New Roman" w:eastAsia="Times New Roman" w:hAnsi="Times New Roman" w:cs="B Lotus" w:hint="cs"/>
          <w:color w:val="000000" w:themeColor="text1"/>
          <w:sz w:val="30"/>
          <w:szCs w:val="30"/>
          <w:rtl/>
        </w:rPr>
        <w:t>ارزیابی کننده خود پایینی، خویش را مورد ارزیابی قرار می دهند،</w:t>
      </w:r>
      <w:r w:rsidR="00E6300D" w:rsidRPr="00F2400E">
        <w:rPr>
          <w:rFonts w:ascii="Times New Roman" w:eastAsia="Times New Roman" w:hAnsi="Times New Roman" w:cs="B Lotus" w:hint="cs"/>
          <w:color w:val="000000" w:themeColor="text1"/>
          <w:sz w:val="30"/>
          <w:szCs w:val="30"/>
          <w:rtl/>
        </w:rPr>
        <w:t xml:space="preserve"> هنگامی که در همان بازی به خودش امتیاز دهد، آنها نیز بر اساس معیارهای پایینی در مورد خود قضاوت می کنند</w:t>
      </w:r>
      <w:r w:rsidR="00E6300D" w:rsidRPr="00F2400E">
        <w:rPr>
          <w:rFonts w:ascii="Times New Roman" w:eastAsia="Times New Roman" w:hAnsi="Times New Roman" w:cs="B Lotus"/>
          <w:color w:val="000000" w:themeColor="text1"/>
          <w:sz w:val="30"/>
          <w:szCs w:val="30"/>
        </w:rPr>
        <w:t>(Bandura,1986:270).</w:t>
      </w:r>
      <w:r w:rsidR="00E6300D" w:rsidRPr="00F2400E">
        <w:rPr>
          <w:rFonts w:ascii="Times New Roman" w:eastAsia="Times New Roman" w:hAnsi="Times New Roman" w:cs="B Lotus" w:hint="cs"/>
          <w:color w:val="000000" w:themeColor="text1"/>
          <w:sz w:val="30"/>
          <w:szCs w:val="30"/>
          <w:rtl/>
        </w:rPr>
        <w:t xml:space="preserve"> البته در زندگی عادی شرایط پیچیده تر از این است. زیرا کودکان در معرض الگوهای مختلفی مانند والدین، شخصیت‌های تلویزیونی و همسالان قرار می گیرند که بعضی از آنها معیارهای ارزیابی کننده خود بالایی را در نظر می‌گیرند</w:t>
      </w:r>
      <w:r w:rsidRPr="00F2400E">
        <w:rPr>
          <w:rFonts w:ascii="Times New Roman" w:eastAsia="Times New Roman" w:hAnsi="Times New Roman" w:cs="B Lotus" w:hint="cs"/>
          <w:color w:val="000000" w:themeColor="text1"/>
          <w:sz w:val="30"/>
          <w:szCs w:val="30"/>
          <w:rtl/>
        </w:rPr>
        <w:t>؛</w:t>
      </w:r>
      <w:r w:rsidR="00E6300D" w:rsidRPr="00F2400E">
        <w:rPr>
          <w:rFonts w:ascii="Times New Roman" w:eastAsia="Times New Roman" w:hAnsi="Times New Roman" w:cs="B Lotus" w:hint="cs"/>
          <w:color w:val="000000" w:themeColor="text1"/>
          <w:sz w:val="30"/>
          <w:szCs w:val="30"/>
          <w:rtl/>
        </w:rPr>
        <w:t xml:space="preserve"> در حالی که بقیه اینطور نیستند.</w:t>
      </w:r>
      <w:r w:rsidR="00E6300D" w:rsidRPr="00F2400E">
        <w:rPr>
          <w:rFonts w:ascii="Times New Roman" w:eastAsia="Times New Roman" w:hAnsi="Times New Roman" w:cs="B Lotus"/>
          <w:color w:val="000000" w:themeColor="text1"/>
          <w:sz w:val="30"/>
          <w:szCs w:val="30"/>
        </w:rPr>
        <w:t xml:space="preserve"> (Bandura</w:t>
      </w:r>
      <w:proofErr w:type="gramStart"/>
      <w:r w:rsidR="00E6300D" w:rsidRPr="00F2400E">
        <w:rPr>
          <w:rFonts w:ascii="Times New Roman" w:eastAsia="Times New Roman" w:hAnsi="Times New Roman" w:cs="B Lotus"/>
          <w:color w:val="000000" w:themeColor="text1"/>
          <w:sz w:val="30"/>
          <w:szCs w:val="30"/>
        </w:rPr>
        <w:t>,1964:341</w:t>
      </w:r>
      <w:proofErr w:type="gramEnd"/>
      <w:r w:rsidR="00E6300D" w:rsidRPr="00F2400E">
        <w:rPr>
          <w:rFonts w:ascii="Times New Roman" w:eastAsia="Times New Roman" w:hAnsi="Times New Roman" w:cs="B Lotus"/>
          <w:color w:val="000000" w:themeColor="text1"/>
          <w:sz w:val="30"/>
          <w:szCs w:val="30"/>
        </w:rPr>
        <w:t>)</w:t>
      </w:r>
    </w:p>
    <w:p w14:paraId="0AEB4EB0" w14:textId="77777777" w:rsidR="00E6300D" w:rsidRPr="00F2400E" w:rsidRDefault="00E6300D" w:rsidP="00E6300D">
      <w:pPr>
        <w:bidi/>
        <w:spacing w:after="0" w:line="240" w:lineRule="auto"/>
        <w:jc w:val="both"/>
        <w:rPr>
          <w:rFonts w:ascii="Times New Roman" w:eastAsia="Times New Roman" w:hAnsi="Times New Roman" w:cs="B Lotus"/>
          <w:color w:val="000000" w:themeColor="text1"/>
          <w:sz w:val="30"/>
          <w:szCs w:val="30"/>
          <w:rtl/>
          <w:lang w:val="en-GB"/>
        </w:rPr>
      </w:pPr>
    </w:p>
    <w:p w14:paraId="00366286" w14:textId="09FC149E" w:rsidR="00E6300D" w:rsidRPr="00F2400E" w:rsidRDefault="00605674" w:rsidP="00605674">
      <w:pPr>
        <w:bidi/>
        <w:spacing w:after="0" w:line="240" w:lineRule="auto"/>
        <w:jc w:val="both"/>
        <w:rPr>
          <w:rFonts w:ascii="Times New Roman" w:eastAsia="Times New Roman" w:hAnsi="Times New Roman" w:cs="B Lotus"/>
          <w:color w:val="000000" w:themeColor="text1"/>
          <w:sz w:val="30"/>
          <w:szCs w:val="30"/>
        </w:rPr>
      </w:pPr>
      <w:r w:rsidRPr="00F2400E">
        <w:rPr>
          <w:rFonts w:ascii="Times New Roman" w:eastAsia="Times New Roman" w:hAnsi="Times New Roman" w:cs="B Lotus" w:hint="cs"/>
          <w:color w:val="000000" w:themeColor="text1"/>
          <w:sz w:val="30"/>
          <w:szCs w:val="30"/>
          <w:rtl/>
        </w:rPr>
        <w:t>باید توجه داشت</w:t>
      </w:r>
      <w:r w:rsidR="00E6300D" w:rsidRPr="00F2400E">
        <w:rPr>
          <w:rFonts w:ascii="Times New Roman" w:eastAsia="Times New Roman" w:hAnsi="Times New Roman" w:cs="B Lotus" w:hint="cs"/>
          <w:color w:val="000000" w:themeColor="text1"/>
          <w:sz w:val="30"/>
          <w:szCs w:val="30"/>
          <w:rtl/>
        </w:rPr>
        <w:t xml:space="preserve"> که از دهه </w:t>
      </w:r>
      <w:r w:rsidR="00E6300D" w:rsidRPr="00F2400E">
        <w:rPr>
          <w:rFonts w:ascii="Times New Roman" w:eastAsia="Times New Roman" w:hAnsi="Times New Roman" w:cs="B Lotus" w:hint="cs"/>
          <w:color w:val="000000" w:themeColor="text1"/>
          <w:sz w:val="30"/>
          <w:szCs w:val="30"/>
          <w:rtl/>
          <w:lang w:bidi="fa-IR"/>
        </w:rPr>
        <w:t xml:space="preserve">۱۹۷۰ </w:t>
      </w:r>
      <w:r w:rsidR="00E6300D" w:rsidRPr="00F2400E">
        <w:rPr>
          <w:rFonts w:ascii="Times New Roman" w:eastAsia="Times New Roman" w:hAnsi="Times New Roman" w:cs="B Lotus" w:hint="cs"/>
          <w:color w:val="000000" w:themeColor="text1"/>
          <w:sz w:val="30"/>
          <w:szCs w:val="30"/>
          <w:rtl/>
        </w:rPr>
        <w:t xml:space="preserve">در بین پژوهشگران علاقه روزافزون به مطالعه ماهیت و روش‌های رفتار جامعه پسند شکل گرفت. اعمالی مانند یاری کردن، همکاری، مشارکت و نوع‌دوستی ایجاد شد.  نظریه پردازان یادگیری اجتماعی وارد این حوزه شدند و نشان دادند که رفتار جامعه پسند می‌تواند از طریق قرار گرفتن در معرض الگوهای مناسب تحت تأثیر قرار گیرد. در یک مطالعه واقعی کودکان </w:t>
      </w:r>
      <w:r w:rsidR="00E6300D" w:rsidRPr="00F2400E">
        <w:rPr>
          <w:rFonts w:ascii="Times New Roman" w:eastAsia="Times New Roman" w:hAnsi="Times New Roman" w:cs="B Lotus" w:hint="cs"/>
          <w:color w:val="000000" w:themeColor="text1"/>
          <w:sz w:val="30"/>
          <w:szCs w:val="30"/>
          <w:rtl/>
          <w:lang w:bidi="fa-IR"/>
        </w:rPr>
        <w:t xml:space="preserve">۷ </w:t>
      </w:r>
      <w:r w:rsidR="00E6300D" w:rsidRPr="00F2400E">
        <w:rPr>
          <w:rFonts w:ascii="Times New Roman" w:eastAsia="Times New Roman" w:hAnsi="Times New Roman" w:cs="B Lotus" w:hint="cs"/>
          <w:color w:val="000000" w:themeColor="text1"/>
          <w:sz w:val="30"/>
          <w:szCs w:val="30"/>
          <w:rtl/>
        </w:rPr>
        <w:t xml:space="preserve">تا </w:t>
      </w:r>
      <w:r w:rsidR="00E6300D" w:rsidRPr="00F2400E">
        <w:rPr>
          <w:rFonts w:ascii="Times New Roman" w:eastAsia="Times New Roman" w:hAnsi="Times New Roman" w:cs="B Lotus" w:hint="cs"/>
          <w:color w:val="000000" w:themeColor="text1"/>
          <w:sz w:val="30"/>
          <w:szCs w:val="30"/>
          <w:rtl/>
          <w:lang w:bidi="fa-IR"/>
        </w:rPr>
        <w:t xml:space="preserve">۱۱ </w:t>
      </w:r>
      <w:r w:rsidR="00E6300D" w:rsidRPr="00F2400E">
        <w:rPr>
          <w:rFonts w:ascii="Times New Roman" w:eastAsia="Times New Roman" w:hAnsi="Times New Roman" w:cs="B Lotus" w:hint="cs"/>
          <w:color w:val="000000" w:themeColor="text1"/>
          <w:sz w:val="30"/>
          <w:szCs w:val="30"/>
          <w:rtl/>
        </w:rPr>
        <w:t xml:space="preserve">ساله یک الگوی بزرگسال را مشاهده کردند که وقتی بازی می‌کند جایزه خودش را به صندوق کودکان نیازمند می‌بخشید. بلافاصله بعد از آن کودکان به بازی با یکدیگر مشغول شده باشد این گروه نسبت به  گروه کنترل این دوستان که بخشش را ندیده بودند، عمل بخشش بیشتری انجام دادند. آزمایش های زیاد </w:t>
      </w:r>
      <w:r w:rsidR="00E6300D" w:rsidRPr="00F2400E">
        <w:rPr>
          <w:rFonts w:ascii="Times New Roman" w:eastAsia="Times New Roman" w:hAnsi="Times New Roman" w:cs="B Lotus" w:hint="cs"/>
          <w:color w:val="000000" w:themeColor="text1"/>
          <w:sz w:val="30"/>
          <w:szCs w:val="30"/>
          <w:rtl/>
        </w:rPr>
        <w:lastRenderedPageBreak/>
        <w:t xml:space="preserve">دیگری نشان داده است که نه تنها بر مشارکت کودکان بلکه همچنین بسیاری رساندن آنها به دیگران میزان همکاری آنها و توجه آنها به احساسات دیگران اثر می گذارد. در واقع </w:t>
      </w:r>
      <w:r w:rsidR="00E6300D" w:rsidRPr="00F2400E">
        <w:rPr>
          <w:rFonts w:ascii="Courier New" w:eastAsia="Times New Roman" w:hAnsi="Courier New" w:cs="B Lotus" w:hint="cs"/>
          <w:color w:val="000000" w:themeColor="text1"/>
          <w:sz w:val="30"/>
          <w:szCs w:val="30"/>
          <w:rtl/>
          <w:lang w:bidi="fa-IR"/>
        </w:rPr>
        <w:t xml:space="preserve">تأثیرات متنوع رفتار مشاهده کنندگان از قرار گرفتن آنها در معرض حوادث و محرک های مدل سازی شده اجتماعی قابل </w:t>
      </w:r>
      <w:r w:rsidRPr="00F2400E">
        <w:rPr>
          <w:rFonts w:ascii="Courier New" w:eastAsia="Times New Roman" w:hAnsi="Courier New" w:cs="B Lotus" w:hint="cs"/>
          <w:color w:val="000000" w:themeColor="text1"/>
          <w:sz w:val="30"/>
          <w:szCs w:val="30"/>
          <w:rtl/>
          <w:lang w:bidi="fa-IR"/>
        </w:rPr>
        <w:t>فهم</w:t>
      </w:r>
      <w:r w:rsidR="00E6300D" w:rsidRPr="00F2400E">
        <w:rPr>
          <w:rFonts w:ascii="Courier New" w:eastAsia="Times New Roman" w:hAnsi="Courier New" w:cs="B Lotus" w:hint="cs"/>
          <w:color w:val="000000" w:themeColor="text1"/>
          <w:sz w:val="30"/>
          <w:szCs w:val="30"/>
          <w:rtl/>
          <w:lang w:bidi="fa-IR"/>
        </w:rPr>
        <w:t xml:space="preserve"> است.</w:t>
      </w:r>
      <w:r w:rsidR="00E6300D" w:rsidRPr="00F2400E">
        <w:rPr>
          <w:rFonts w:ascii="Courier New" w:eastAsia="Times New Roman" w:hAnsi="Courier New" w:cs="B Lotus"/>
          <w:color w:val="000000" w:themeColor="text1"/>
          <w:sz w:val="30"/>
          <w:szCs w:val="30"/>
          <w:lang w:val="en-GB" w:bidi="fa-IR"/>
        </w:rPr>
        <w:t>(</w:t>
      </w:r>
      <w:r w:rsidR="00E6300D" w:rsidRPr="00F2400E">
        <w:rPr>
          <w:rFonts w:ascii="Times New Roman" w:eastAsia="Times New Roman" w:hAnsi="Times New Roman" w:cs="B Lotus"/>
          <w:color w:val="000000" w:themeColor="text1"/>
          <w:sz w:val="30"/>
          <w:szCs w:val="30"/>
        </w:rPr>
        <w:t xml:space="preserve"> Bandura</w:t>
      </w:r>
      <w:proofErr w:type="gramStart"/>
      <w:r w:rsidR="00E6300D" w:rsidRPr="00F2400E">
        <w:rPr>
          <w:rFonts w:ascii="Times New Roman" w:eastAsia="Times New Roman" w:hAnsi="Times New Roman" w:cs="B Lotus"/>
          <w:color w:val="000000" w:themeColor="text1"/>
          <w:sz w:val="30"/>
          <w:szCs w:val="30"/>
        </w:rPr>
        <w:t>,1965:1</w:t>
      </w:r>
      <w:proofErr w:type="gramEnd"/>
      <w:r w:rsidR="00E6300D" w:rsidRPr="00F2400E">
        <w:rPr>
          <w:rFonts w:ascii="Times New Roman" w:eastAsia="Times New Roman" w:hAnsi="Times New Roman" w:cs="B Lotus"/>
          <w:color w:val="000000" w:themeColor="text1"/>
          <w:sz w:val="30"/>
          <w:szCs w:val="30"/>
        </w:rPr>
        <w:t>)</w:t>
      </w:r>
    </w:p>
    <w:p w14:paraId="416E6514" w14:textId="19404F9E" w:rsidR="00E6300D" w:rsidRPr="00F2400E" w:rsidRDefault="00E6300D" w:rsidP="00C168BC">
      <w:pPr>
        <w:bidi/>
        <w:spacing w:after="0" w:line="240" w:lineRule="auto"/>
        <w:jc w:val="both"/>
        <w:rPr>
          <w:rFonts w:ascii="Times New Roman" w:eastAsia="Times New Roman" w:hAnsi="Times New Roman" w:cs="B Lotus"/>
          <w:color w:val="000000" w:themeColor="text1"/>
          <w:sz w:val="30"/>
          <w:szCs w:val="30"/>
        </w:rPr>
      </w:pPr>
      <w:r w:rsidRPr="00F2400E">
        <w:rPr>
          <w:rFonts w:ascii="Times New Roman" w:eastAsia="Times New Roman" w:hAnsi="Times New Roman" w:cs="B Lotus" w:hint="cs"/>
          <w:color w:val="000000" w:themeColor="text1"/>
          <w:sz w:val="30"/>
          <w:szCs w:val="30"/>
          <w:rtl/>
        </w:rPr>
        <w:t xml:space="preserve">در مطالعه و </w:t>
      </w:r>
      <w:r w:rsidR="00605674" w:rsidRPr="00F2400E">
        <w:rPr>
          <w:rFonts w:ascii="Times New Roman" w:eastAsia="Times New Roman" w:hAnsi="Times New Roman" w:cs="B Lotus" w:hint="cs"/>
          <w:color w:val="000000" w:themeColor="text1"/>
          <w:sz w:val="30"/>
          <w:szCs w:val="30"/>
          <w:rtl/>
        </w:rPr>
        <w:t>پژوهشی</w:t>
      </w:r>
      <w:r w:rsidRPr="00F2400E">
        <w:rPr>
          <w:rFonts w:ascii="Times New Roman" w:eastAsia="Times New Roman" w:hAnsi="Times New Roman" w:cs="B Lotus" w:hint="cs"/>
          <w:color w:val="000000" w:themeColor="text1"/>
          <w:sz w:val="30"/>
          <w:szCs w:val="30"/>
          <w:rtl/>
        </w:rPr>
        <w:t xml:space="preserve"> دیگر</w:t>
      </w:r>
      <w:r w:rsidR="00605674" w:rsidRPr="00F2400E">
        <w:rPr>
          <w:rFonts w:ascii="Times New Roman" w:eastAsia="Times New Roman" w:hAnsi="Times New Roman" w:cs="B Lotus" w:hint="cs"/>
          <w:color w:val="000000" w:themeColor="text1"/>
          <w:sz w:val="30"/>
          <w:szCs w:val="30"/>
          <w:rtl/>
        </w:rPr>
        <w:t xml:space="preserve">، </w:t>
      </w:r>
      <w:r w:rsidRPr="00F2400E">
        <w:rPr>
          <w:rFonts w:ascii="Times New Roman" w:eastAsia="Times New Roman" w:hAnsi="Times New Roman" w:cs="B Lotus" w:hint="cs"/>
          <w:color w:val="000000" w:themeColor="text1"/>
          <w:sz w:val="30"/>
          <w:szCs w:val="30"/>
          <w:rtl/>
        </w:rPr>
        <w:t xml:space="preserve">بندورا به کودکان </w:t>
      </w:r>
      <w:r w:rsidRPr="00F2400E">
        <w:rPr>
          <w:rFonts w:ascii="Times New Roman" w:eastAsia="Times New Roman" w:hAnsi="Times New Roman" w:cs="B Lotus" w:hint="cs"/>
          <w:color w:val="000000" w:themeColor="text1"/>
          <w:sz w:val="30"/>
          <w:szCs w:val="30"/>
          <w:rtl/>
          <w:lang w:bidi="fa-IR"/>
        </w:rPr>
        <w:t xml:space="preserve">۵ </w:t>
      </w:r>
      <w:r w:rsidRPr="00F2400E">
        <w:rPr>
          <w:rFonts w:ascii="Times New Roman" w:eastAsia="Times New Roman" w:hAnsi="Times New Roman" w:cs="B Lotus" w:hint="cs"/>
          <w:color w:val="000000" w:themeColor="text1"/>
          <w:sz w:val="30"/>
          <w:szCs w:val="30"/>
          <w:rtl/>
        </w:rPr>
        <w:t xml:space="preserve">تا </w:t>
      </w:r>
      <w:r w:rsidRPr="00F2400E">
        <w:rPr>
          <w:rFonts w:ascii="Times New Roman" w:eastAsia="Times New Roman" w:hAnsi="Times New Roman" w:cs="B Lotus" w:hint="cs"/>
          <w:color w:val="000000" w:themeColor="text1"/>
          <w:sz w:val="30"/>
          <w:szCs w:val="30"/>
          <w:rtl/>
          <w:lang w:bidi="fa-IR"/>
        </w:rPr>
        <w:t xml:space="preserve">۱۱ </w:t>
      </w:r>
      <w:r w:rsidRPr="00F2400E">
        <w:rPr>
          <w:rFonts w:ascii="Times New Roman" w:eastAsia="Times New Roman" w:hAnsi="Times New Roman" w:cs="B Lotus" w:hint="cs"/>
          <w:color w:val="000000" w:themeColor="text1"/>
          <w:sz w:val="30"/>
          <w:szCs w:val="30"/>
          <w:rtl/>
        </w:rPr>
        <w:t>سال</w:t>
      </w:r>
      <w:r w:rsidR="00605674" w:rsidRPr="00F2400E">
        <w:rPr>
          <w:rFonts w:ascii="Times New Roman" w:eastAsia="Times New Roman" w:hAnsi="Times New Roman" w:cs="B Lotus" w:hint="cs"/>
          <w:color w:val="000000" w:themeColor="text1"/>
          <w:sz w:val="30"/>
          <w:szCs w:val="30"/>
          <w:rtl/>
        </w:rPr>
        <w:t>،</w:t>
      </w:r>
      <w:r w:rsidRPr="00F2400E">
        <w:rPr>
          <w:rFonts w:ascii="Times New Roman" w:eastAsia="Times New Roman" w:hAnsi="Times New Roman" w:cs="B Lotus" w:hint="cs"/>
          <w:color w:val="000000" w:themeColor="text1"/>
          <w:sz w:val="30"/>
          <w:szCs w:val="30"/>
          <w:rtl/>
        </w:rPr>
        <w:t xml:space="preserve"> </w:t>
      </w:r>
      <w:r w:rsidRPr="00F2400E">
        <w:rPr>
          <w:rFonts w:ascii="Times New Roman" w:eastAsia="Times New Roman" w:hAnsi="Times New Roman" w:cs="B Lotus" w:hint="cs"/>
          <w:color w:val="000000" w:themeColor="text1"/>
          <w:sz w:val="30"/>
          <w:szCs w:val="30"/>
          <w:rtl/>
          <w:lang w:bidi="fa-IR"/>
        </w:rPr>
        <w:t xml:space="preserve">۱۲ </w:t>
      </w:r>
      <w:r w:rsidRPr="00F2400E">
        <w:rPr>
          <w:rFonts w:ascii="Times New Roman" w:eastAsia="Times New Roman" w:hAnsi="Times New Roman" w:cs="B Lotus" w:hint="cs"/>
          <w:color w:val="000000" w:themeColor="text1"/>
          <w:sz w:val="30"/>
          <w:szCs w:val="30"/>
          <w:rtl/>
        </w:rPr>
        <w:t xml:space="preserve">موضوع شبیه به هم می دهد و همانطور که پیاژه و دیگران اثبات کرده بودند پاسخ‌های کودکان با هم فرق می کرد. بندورا بر این امر تاکید داشت که کودکان در تمامی سنین حداقل در برخی موارد هر دو نوع استدلال اخلاقی و پیامدی که  به کار می بردند، </w:t>
      </w:r>
      <w:r w:rsidR="00605674" w:rsidRPr="00F2400E">
        <w:rPr>
          <w:rFonts w:ascii="Times New Roman" w:eastAsia="Times New Roman" w:hAnsi="Times New Roman" w:cs="B Lotus" w:hint="cs"/>
          <w:color w:val="000000" w:themeColor="text1"/>
          <w:sz w:val="30"/>
          <w:szCs w:val="30"/>
          <w:rtl/>
        </w:rPr>
        <w:t>از این امر حکایت می کرد که</w:t>
      </w:r>
      <w:r w:rsidRPr="00F2400E">
        <w:rPr>
          <w:rFonts w:ascii="Times New Roman" w:eastAsia="Times New Roman" w:hAnsi="Times New Roman" w:cs="B Lotus" w:hint="cs"/>
          <w:color w:val="000000" w:themeColor="text1"/>
          <w:sz w:val="30"/>
          <w:szCs w:val="30"/>
          <w:rtl/>
        </w:rPr>
        <w:t xml:space="preserve"> بین این مراحل مرزهای خشک و سختی وجود ندارد.  به دنبال این پیش‌آزمون بندورا سعی کرد نشان دهد که تفکر کودکان می تواند بر اثر الگوبرداری تغییر پیدا کند. در این بخش مهم و کلیدی از این آزمایش، کودکان به طور انفرادی یک الگوی بزرگسال را مشاهده </w:t>
      </w:r>
      <w:r w:rsidR="00C168BC" w:rsidRPr="00F2400E">
        <w:rPr>
          <w:rFonts w:ascii="Times New Roman" w:eastAsia="Times New Roman" w:hAnsi="Times New Roman" w:cs="B Lotus" w:hint="cs"/>
          <w:color w:val="000000" w:themeColor="text1"/>
          <w:sz w:val="30"/>
          <w:szCs w:val="30"/>
          <w:rtl/>
        </w:rPr>
        <w:t>می کردند</w:t>
      </w:r>
      <w:r w:rsidRPr="00F2400E">
        <w:rPr>
          <w:rFonts w:ascii="Times New Roman" w:eastAsia="Times New Roman" w:hAnsi="Times New Roman" w:cs="B Lotus" w:hint="cs"/>
          <w:color w:val="000000" w:themeColor="text1"/>
          <w:sz w:val="30"/>
          <w:szCs w:val="30"/>
          <w:rtl/>
        </w:rPr>
        <w:t xml:space="preserve"> که برای ایجاد پاسخ های متضاد با روش مورد نظر کودکان مورد سنجش قرار می‌گرفت. نهایتاً مطالعات بندورا نشان می دهد که آن چیزهایی که مراحل رشد خوانده شده‌اند</w:t>
      </w:r>
      <w:r w:rsidR="00C168BC" w:rsidRPr="00F2400E">
        <w:rPr>
          <w:rFonts w:ascii="Times New Roman" w:eastAsia="Times New Roman" w:hAnsi="Times New Roman" w:cs="B Lotus" w:hint="cs"/>
          <w:color w:val="000000" w:themeColor="text1"/>
          <w:sz w:val="30"/>
          <w:szCs w:val="30"/>
          <w:rtl/>
        </w:rPr>
        <w:t>،</w:t>
      </w:r>
      <w:r w:rsidRPr="00F2400E">
        <w:rPr>
          <w:rFonts w:ascii="Times New Roman" w:eastAsia="Times New Roman" w:hAnsi="Times New Roman" w:cs="B Lotus" w:hint="cs"/>
          <w:color w:val="000000" w:themeColor="text1"/>
          <w:sz w:val="30"/>
          <w:szCs w:val="30"/>
          <w:rtl/>
        </w:rPr>
        <w:t xml:space="preserve"> می‌توانند با ارائه الگوهای بزرگسالانه تغییر پیدا بکنند و به نظر می‌رسد چیز ثابت و غیرقابل تغییری در مورد  مراحل وجود ندارد</w:t>
      </w:r>
      <w:r w:rsidRPr="00F2400E">
        <w:rPr>
          <w:rFonts w:ascii="Times New Roman" w:eastAsia="Times New Roman" w:hAnsi="Times New Roman" w:cs="B Lotus"/>
          <w:color w:val="000000" w:themeColor="text1"/>
          <w:sz w:val="30"/>
          <w:szCs w:val="30"/>
        </w:rPr>
        <w:t>.</w:t>
      </w:r>
      <w:r w:rsidRPr="00F2400E">
        <w:rPr>
          <w:rFonts w:ascii="Times New Roman" w:eastAsia="Times New Roman" w:hAnsi="Times New Roman" w:cs="B Lotus" w:hint="cs"/>
          <w:color w:val="000000" w:themeColor="text1"/>
          <w:sz w:val="30"/>
          <w:szCs w:val="30"/>
          <w:rtl/>
        </w:rPr>
        <w:t xml:space="preserve"> </w:t>
      </w:r>
      <w:r w:rsidRPr="00F2400E">
        <w:rPr>
          <w:rFonts w:ascii="Times New Roman" w:eastAsia="Times New Roman" w:hAnsi="Times New Roman" w:cs="B Lotus"/>
          <w:color w:val="000000" w:themeColor="text1"/>
          <w:sz w:val="30"/>
          <w:szCs w:val="30"/>
        </w:rPr>
        <w:t>(Bandura, A., &amp; Walters, 1963:209)</w:t>
      </w:r>
    </w:p>
    <w:p w14:paraId="43288529" w14:textId="539D3ECA" w:rsidR="00E6300D" w:rsidRPr="00F2400E" w:rsidRDefault="00E6300D" w:rsidP="00C16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Lotus"/>
          <w:color w:val="000000" w:themeColor="text1"/>
          <w:sz w:val="30"/>
          <w:szCs w:val="30"/>
        </w:rPr>
      </w:pPr>
      <w:r w:rsidRPr="00F2400E">
        <w:rPr>
          <w:rFonts w:ascii="Times New Roman" w:eastAsia="Times New Roman" w:hAnsi="Times New Roman" w:cs="B Lotus" w:hint="cs"/>
          <w:color w:val="000000" w:themeColor="text1"/>
          <w:sz w:val="30"/>
          <w:szCs w:val="30"/>
          <w:rtl/>
        </w:rPr>
        <w:t xml:space="preserve">نکته دیگر در میان  این نظریه این است که نظریه پردازان یادگیری اجتماعی تلاش </w:t>
      </w:r>
      <w:r w:rsidR="00C168BC" w:rsidRPr="00F2400E">
        <w:rPr>
          <w:rFonts w:ascii="Times New Roman" w:eastAsia="Times New Roman" w:hAnsi="Times New Roman" w:cs="B Lotus" w:hint="cs"/>
          <w:color w:val="000000" w:themeColor="text1"/>
          <w:sz w:val="30"/>
          <w:szCs w:val="30"/>
          <w:rtl/>
        </w:rPr>
        <w:t>دارند</w:t>
      </w:r>
      <w:r w:rsidRPr="00F2400E">
        <w:rPr>
          <w:rFonts w:ascii="Times New Roman" w:eastAsia="Times New Roman" w:hAnsi="Times New Roman" w:cs="B Lotus" w:hint="cs"/>
          <w:color w:val="000000" w:themeColor="text1"/>
          <w:sz w:val="30"/>
          <w:szCs w:val="30"/>
          <w:rtl/>
        </w:rPr>
        <w:t xml:space="preserve"> تا نشان دهند که نگهداری ذهنی را می توان از طریق الگوبرداری تغییر داد.</w:t>
      </w:r>
      <w:r w:rsidRPr="00F2400E">
        <w:rPr>
          <w:rFonts w:ascii="Times New Roman" w:eastAsia="Times New Roman" w:hAnsi="Times New Roman" w:cs="B Lotus" w:hint="cs"/>
          <w:color w:val="000000" w:themeColor="text1"/>
          <w:sz w:val="30"/>
          <w:szCs w:val="30"/>
          <w:rtl/>
          <w:lang w:bidi="fa-IR"/>
        </w:rPr>
        <w:t>(کرین،1395: 276)</w:t>
      </w:r>
      <w:r w:rsidRPr="00F2400E">
        <w:rPr>
          <w:rFonts w:ascii="Times New Roman" w:eastAsia="Times New Roman" w:hAnsi="Times New Roman" w:cs="B Lotus"/>
          <w:color w:val="000000" w:themeColor="text1"/>
          <w:sz w:val="30"/>
          <w:szCs w:val="30"/>
        </w:rPr>
        <w:t>.</w:t>
      </w:r>
      <w:r w:rsidRPr="00F2400E">
        <w:rPr>
          <w:rFonts w:ascii="Times New Roman" w:eastAsia="Times New Roman" w:hAnsi="Times New Roman" w:cs="B Lotus" w:hint="cs"/>
          <w:color w:val="000000" w:themeColor="text1"/>
          <w:sz w:val="30"/>
          <w:szCs w:val="30"/>
          <w:rtl/>
        </w:rPr>
        <w:t xml:space="preserve"> برای مثال </w:t>
      </w:r>
      <w:r w:rsidRPr="00F2400E">
        <w:rPr>
          <w:rFonts w:ascii="Courier New" w:eastAsia="Times New Roman" w:hAnsi="Courier New" w:cs="B Lotus" w:hint="cs"/>
          <w:color w:val="000000" w:themeColor="text1"/>
          <w:sz w:val="30"/>
          <w:szCs w:val="30"/>
          <w:rtl/>
          <w:lang w:bidi="fa-IR"/>
        </w:rPr>
        <w:t>در مطالعه ای</w:t>
      </w:r>
      <w:r w:rsidR="00C168BC" w:rsidRPr="00F2400E">
        <w:rPr>
          <w:rFonts w:ascii="Courier New" w:eastAsia="Times New Roman" w:hAnsi="Courier New" w:cs="B Lotus" w:hint="cs"/>
          <w:color w:val="000000" w:themeColor="text1"/>
          <w:sz w:val="30"/>
          <w:szCs w:val="30"/>
          <w:rtl/>
          <w:lang w:bidi="fa-IR"/>
        </w:rPr>
        <w:t>،</w:t>
      </w:r>
      <w:r w:rsidRPr="00F2400E">
        <w:rPr>
          <w:rFonts w:ascii="Courier New" w:eastAsia="Times New Roman" w:hAnsi="Courier New" w:cs="B Lotus" w:hint="cs"/>
          <w:color w:val="000000" w:themeColor="text1"/>
          <w:sz w:val="30"/>
          <w:szCs w:val="30"/>
          <w:rtl/>
          <w:lang w:bidi="fa-IR"/>
        </w:rPr>
        <w:t xml:space="preserve"> کودکان</w:t>
      </w:r>
      <w:r w:rsidR="00C168BC" w:rsidRPr="00F2400E">
        <w:rPr>
          <w:rFonts w:ascii="Courier New" w:eastAsia="Times New Roman" w:hAnsi="Courier New" w:cs="B Lotus" w:hint="cs"/>
          <w:color w:val="000000" w:themeColor="text1"/>
          <w:sz w:val="30"/>
          <w:szCs w:val="30"/>
          <w:rtl/>
          <w:lang w:bidi="fa-IR"/>
        </w:rPr>
        <w:t>ی که</w:t>
      </w:r>
      <w:r w:rsidRPr="00F2400E">
        <w:rPr>
          <w:rFonts w:ascii="Courier New" w:eastAsia="Times New Roman" w:hAnsi="Courier New" w:cs="B Lotus" w:hint="cs"/>
          <w:color w:val="000000" w:themeColor="text1"/>
          <w:sz w:val="30"/>
          <w:szCs w:val="30"/>
          <w:rtl/>
          <w:lang w:bidi="fa-IR"/>
        </w:rPr>
        <w:t xml:space="preserve"> از نظر بروز پاسخهای تهاجمی</w:t>
      </w:r>
      <w:r w:rsidR="00C168BC" w:rsidRPr="00F2400E">
        <w:rPr>
          <w:rFonts w:ascii="Courier New" w:eastAsia="Times New Roman" w:hAnsi="Courier New" w:cs="B Lotus" w:hint="cs"/>
          <w:color w:val="000000" w:themeColor="text1"/>
          <w:sz w:val="30"/>
          <w:szCs w:val="30"/>
          <w:rtl/>
          <w:lang w:bidi="fa-IR"/>
        </w:rPr>
        <w:t>،</w:t>
      </w:r>
      <w:r w:rsidRPr="00F2400E">
        <w:rPr>
          <w:rFonts w:ascii="Courier New" w:eastAsia="Times New Roman" w:hAnsi="Courier New" w:cs="B Lotus" w:hint="cs"/>
          <w:color w:val="000000" w:themeColor="text1"/>
          <w:sz w:val="30"/>
          <w:szCs w:val="30"/>
          <w:rtl/>
          <w:lang w:bidi="fa-IR"/>
        </w:rPr>
        <w:t xml:space="preserve"> تقلیدی و غیرتقلیدی پس از مواجهه مورد آزمایش قرار گرفتند.</w:t>
      </w:r>
      <w:r w:rsidR="00C168BC" w:rsidRPr="00F2400E">
        <w:rPr>
          <w:rFonts w:ascii="Courier New" w:eastAsia="Times New Roman" w:hAnsi="Courier New" w:cs="B Lotus" w:hint="cs"/>
          <w:color w:val="000000" w:themeColor="text1"/>
          <w:sz w:val="30"/>
          <w:szCs w:val="30"/>
          <w:rtl/>
          <w:lang w:bidi="fa-IR"/>
        </w:rPr>
        <w:t xml:space="preserve"> نتایج حاصل از آن مشخص نمود</w:t>
      </w:r>
      <w:r w:rsidRPr="00F2400E">
        <w:rPr>
          <w:rFonts w:ascii="Courier New" w:eastAsia="Times New Roman" w:hAnsi="Courier New" w:cs="B Lotus" w:hint="cs"/>
          <w:color w:val="000000" w:themeColor="text1"/>
          <w:sz w:val="30"/>
          <w:szCs w:val="30"/>
          <w:rtl/>
          <w:lang w:bidi="fa-IR"/>
        </w:rPr>
        <w:t xml:space="preserve"> كودكانی كه شاهد پاداش دادن به مدل پرخاشگرانه بودند، پرخاشگری تقلیدی بیشتری نشان دادند و ترجیح دادند از متجاوز موفق تقلید كنند.</w:t>
      </w:r>
      <w:r w:rsidRPr="00F2400E">
        <w:rPr>
          <w:rFonts w:ascii="Courier New" w:eastAsia="Times New Roman" w:hAnsi="Courier New" w:cs="B Lotus"/>
          <w:color w:val="000000" w:themeColor="text1"/>
          <w:sz w:val="30"/>
          <w:szCs w:val="30"/>
          <w:lang w:bidi="fa-IR"/>
        </w:rPr>
        <w:t>(</w:t>
      </w:r>
      <w:r w:rsidRPr="00F2400E">
        <w:rPr>
          <w:rFonts w:ascii="Times New Roman" w:eastAsia="Times New Roman" w:hAnsi="Times New Roman" w:cs="B Lotus"/>
          <w:color w:val="000000" w:themeColor="text1"/>
          <w:sz w:val="30"/>
          <w:szCs w:val="30"/>
        </w:rPr>
        <w:t>Bandura, A., Ross</w:t>
      </w:r>
      <w:proofErr w:type="gramStart"/>
      <w:r w:rsidRPr="00F2400E">
        <w:rPr>
          <w:rFonts w:ascii="Times New Roman" w:eastAsia="Times New Roman" w:hAnsi="Times New Roman" w:cs="B Lotus"/>
          <w:color w:val="000000" w:themeColor="text1"/>
          <w:sz w:val="30"/>
          <w:szCs w:val="30"/>
        </w:rPr>
        <w:t>,1963:601</w:t>
      </w:r>
      <w:proofErr w:type="gramEnd"/>
      <w:r w:rsidRPr="00F2400E">
        <w:rPr>
          <w:rFonts w:ascii="Times New Roman" w:eastAsia="Times New Roman" w:hAnsi="Times New Roman" w:cs="B Lotus"/>
          <w:color w:val="000000" w:themeColor="text1"/>
          <w:sz w:val="30"/>
          <w:szCs w:val="30"/>
        </w:rPr>
        <w:t>)</w:t>
      </w:r>
    </w:p>
    <w:p w14:paraId="2BB8F096" w14:textId="1EE32F8F" w:rsidR="00F37751" w:rsidRPr="00F2400E" w:rsidRDefault="00F37751" w:rsidP="00F3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Lotus"/>
          <w:color w:val="000000" w:themeColor="text1"/>
          <w:sz w:val="30"/>
          <w:szCs w:val="30"/>
          <w:rtl/>
        </w:rPr>
      </w:pPr>
      <w:r w:rsidRPr="00F2400E">
        <w:rPr>
          <w:rFonts w:ascii="Times New Roman" w:eastAsia="Times New Roman" w:hAnsi="Times New Roman" w:cs="B Lotus" w:hint="cs"/>
          <w:color w:val="000000" w:themeColor="text1"/>
          <w:sz w:val="30"/>
          <w:szCs w:val="30"/>
          <w:rtl/>
        </w:rPr>
        <w:t>بنابراین</w:t>
      </w:r>
      <w:r w:rsidR="00E6300D" w:rsidRPr="00F2400E">
        <w:rPr>
          <w:rFonts w:ascii="Times New Roman" w:eastAsia="Times New Roman" w:hAnsi="Times New Roman" w:cs="B Lotus" w:hint="cs"/>
          <w:color w:val="000000" w:themeColor="text1"/>
          <w:sz w:val="30"/>
          <w:szCs w:val="30"/>
          <w:rtl/>
        </w:rPr>
        <w:t xml:space="preserve"> می توان به طور خلاصه نتیجه گرفت که کارهای بندورا در افزایش آگاهی ما نسبت به اهمیت الگوبرداری در تربیت و آموزش نقش اساسی </w:t>
      </w:r>
      <w:r w:rsidR="00C168BC" w:rsidRPr="00F2400E">
        <w:rPr>
          <w:rFonts w:ascii="Times New Roman" w:eastAsia="Times New Roman" w:hAnsi="Times New Roman" w:cs="B Lotus" w:hint="cs"/>
          <w:color w:val="000000" w:themeColor="text1"/>
          <w:sz w:val="30"/>
          <w:szCs w:val="30"/>
          <w:rtl/>
        </w:rPr>
        <w:t>دارد.</w:t>
      </w:r>
      <w:r w:rsidR="00E6300D" w:rsidRPr="00F2400E">
        <w:rPr>
          <w:rFonts w:ascii="Times New Roman" w:eastAsia="Times New Roman" w:hAnsi="Times New Roman" w:cs="B Lotus" w:hint="cs"/>
          <w:color w:val="000000" w:themeColor="text1"/>
          <w:sz w:val="30"/>
          <w:szCs w:val="30"/>
          <w:rtl/>
        </w:rPr>
        <w:t xml:space="preserve"> اگرچه بسیاری از والدین و معلمان قبل هم تا حدی از این واقعیت خبر داشتند که بهتر است از طریق ارائه نم</w:t>
      </w:r>
      <w:r w:rsidR="00C168BC" w:rsidRPr="00F2400E">
        <w:rPr>
          <w:rFonts w:ascii="Times New Roman" w:eastAsia="Times New Roman" w:hAnsi="Times New Roman" w:cs="B Lotus" w:hint="cs"/>
          <w:color w:val="000000" w:themeColor="text1"/>
          <w:sz w:val="30"/>
          <w:szCs w:val="30"/>
          <w:rtl/>
        </w:rPr>
        <w:t xml:space="preserve">ونه آموزش دهند اما کارهای بندورا </w:t>
      </w:r>
      <w:r w:rsidR="00E6300D" w:rsidRPr="00F2400E">
        <w:rPr>
          <w:rFonts w:ascii="Times New Roman" w:eastAsia="Times New Roman" w:hAnsi="Times New Roman" w:cs="B Lotus" w:hint="cs"/>
          <w:color w:val="000000" w:themeColor="text1"/>
          <w:sz w:val="30"/>
          <w:szCs w:val="30"/>
          <w:rtl/>
        </w:rPr>
        <w:t xml:space="preserve"> موجب شد تا آنها احتمالاً بی</w:t>
      </w:r>
      <w:r w:rsidR="00C168BC" w:rsidRPr="00F2400E">
        <w:rPr>
          <w:rFonts w:ascii="Times New Roman" w:eastAsia="Times New Roman" w:hAnsi="Times New Roman" w:cs="B Lotus" w:hint="cs"/>
          <w:color w:val="000000" w:themeColor="text1"/>
          <w:sz w:val="30"/>
          <w:szCs w:val="30"/>
          <w:rtl/>
        </w:rPr>
        <w:t>ن</w:t>
      </w:r>
      <w:r w:rsidR="00E6300D" w:rsidRPr="00F2400E">
        <w:rPr>
          <w:rFonts w:ascii="Times New Roman" w:eastAsia="Times New Roman" w:hAnsi="Times New Roman" w:cs="B Lotus" w:hint="cs"/>
          <w:color w:val="000000" w:themeColor="text1"/>
          <w:sz w:val="30"/>
          <w:szCs w:val="30"/>
          <w:rtl/>
        </w:rPr>
        <w:t>ش دقیق‌تری درباره نحوه الگو برداری و تاثیر آنها بیابند</w:t>
      </w:r>
      <w:r w:rsidR="00C168BC" w:rsidRPr="00F2400E">
        <w:rPr>
          <w:rFonts w:ascii="Times New Roman" w:eastAsia="Times New Roman" w:hAnsi="Times New Roman" w:cs="B Lotus" w:hint="cs"/>
          <w:color w:val="000000" w:themeColor="text1"/>
          <w:sz w:val="30"/>
          <w:szCs w:val="30"/>
          <w:rtl/>
        </w:rPr>
        <w:t xml:space="preserve">. از نظر </w:t>
      </w:r>
      <w:r w:rsidR="00E6300D" w:rsidRPr="00F2400E">
        <w:rPr>
          <w:rFonts w:ascii="Times New Roman" w:eastAsia="Times New Roman" w:hAnsi="Times New Roman" w:cs="B Lotus" w:hint="cs"/>
          <w:color w:val="000000" w:themeColor="text1"/>
          <w:sz w:val="30"/>
          <w:szCs w:val="30"/>
          <w:rtl/>
        </w:rPr>
        <w:t xml:space="preserve"> بندورا الگوبرداری شکل های مختلفی دارد و شناخته شده</w:t>
      </w:r>
      <w:r w:rsidR="00C168BC" w:rsidRPr="00F2400E">
        <w:rPr>
          <w:rFonts w:ascii="Times New Roman" w:eastAsia="Times New Roman" w:hAnsi="Times New Roman" w:cs="B Lotus" w:hint="cs"/>
          <w:color w:val="000000" w:themeColor="text1"/>
          <w:sz w:val="30"/>
          <w:szCs w:val="30"/>
          <w:rtl/>
        </w:rPr>
        <w:t xml:space="preserve"> ترین </w:t>
      </w:r>
      <w:r w:rsidR="00E6300D" w:rsidRPr="00F2400E">
        <w:rPr>
          <w:rFonts w:ascii="Times New Roman" w:eastAsia="Times New Roman" w:hAnsi="Times New Roman" w:cs="B Lotus" w:hint="cs"/>
          <w:color w:val="000000" w:themeColor="text1"/>
          <w:sz w:val="30"/>
          <w:szCs w:val="30"/>
          <w:rtl/>
        </w:rPr>
        <w:t xml:space="preserve"> آن را </w:t>
      </w:r>
      <w:r w:rsidR="00C168BC" w:rsidRPr="00F2400E">
        <w:rPr>
          <w:rFonts w:ascii="Times New Roman" w:eastAsia="Times New Roman" w:hAnsi="Times New Roman" w:cs="B Lotus" w:hint="cs"/>
          <w:color w:val="000000" w:themeColor="text1"/>
          <w:sz w:val="30"/>
          <w:szCs w:val="30"/>
          <w:rtl/>
        </w:rPr>
        <w:t>الگو</w:t>
      </w:r>
      <w:r w:rsidR="00E6300D" w:rsidRPr="00F2400E">
        <w:rPr>
          <w:rFonts w:ascii="Times New Roman" w:eastAsia="Times New Roman" w:hAnsi="Times New Roman" w:cs="B Lotus" w:hint="cs"/>
          <w:color w:val="000000" w:themeColor="text1"/>
          <w:sz w:val="30"/>
          <w:szCs w:val="30"/>
          <w:rtl/>
        </w:rPr>
        <w:t>برداری رفتاری است</w:t>
      </w:r>
      <w:r w:rsidR="00C168BC" w:rsidRPr="00F2400E">
        <w:rPr>
          <w:rFonts w:ascii="Times New Roman" w:eastAsia="Times New Roman" w:hAnsi="Times New Roman" w:cs="B Lotus" w:hint="cs"/>
          <w:color w:val="000000" w:themeColor="text1"/>
          <w:sz w:val="30"/>
          <w:szCs w:val="30"/>
          <w:rtl/>
        </w:rPr>
        <w:t xml:space="preserve">. </w:t>
      </w:r>
      <w:r w:rsidR="00E6300D" w:rsidRPr="00F2400E">
        <w:rPr>
          <w:rFonts w:ascii="Times New Roman" w:eastAsia="Times New Roman" w:hAnsi="Times New Roman" w:cs="B Lotus" w:hint="cs"/>
          <w:color w:val="000000" w:themeColor="text1"/>
          <w:sz w:val="30"/>
          <w:szCs w:val="30"/>
          <w:rtl/>
        </w:rPr>
        <w:t xml:space="preserve"> نظریه پردازان یادگیری اجتماعی همچنین نشان </w:t>
      </w:r>
      <w:r w:rsidRPr="00F2400E">
        <w:rPr>
          <w:rFonts w:ascii="Times New Roman" w:eastAsia="Times New Roman" w:hAnsi="Times New Roman" w:cs="B Lotus" w:hint="cs"/>
          <w:color w:val="000000" w:themeColor="text1"/>
          <w:sz w:val="30"/>
          <w:szCs w:val="30"/>
          <w:rtl/>
        </w:rPr>
        <w:t>می دهند که</w:t>
      </w:r>
      <w:r w:rsidR="00E6300D" w:rsidRPr="00F2400E">
        <w:rPr>
          <w:rFonts w:ascii="Times New Roman" w:eastAsia="Times New Roman" w:hAnsi="Times New Roman" w:cs="B Lotus" w:hint="cs"/>
          <w:color w:val="000000" w:themeColor="text1"/>
          <w:sz w:val="30"/>
          <w:szCs w:val="30"/>
          <w:rtl/>
        </w:rPr>
        <w:t xml:space="preserve"> نه تنها </w:t>
      </w:r>
      <w:r w:rsidRPr="00F2400E">
        <w:rPr>
          <w:rFonts w:ascii="Times New Roman" w:eastAsia="Times New Roman" w:hAnsi="Times New Roman" w:cs="B Lotus" w:hint="cs"/>
          <w:color w:val="000000" w:themeColor="text1"/>
          <w:sz w:val="30"/>
          <w:szCs w:val="30"/>
          <w:rtl/>
        </w:rPr>
        <w:t xml:space="preserve">الگوها </w:t>
      </w:r>
      <w:r w:rsidR="00E6300D" w:rsidRPr="00F2400E">
        <w:rPr>
          <w:rFonts w:ascii="Times New Roman" w:eastAsia="Times New Roman" w:hAnsi="Times New Roman" w:cs="B Lotus" w:hint="cs"/>
          <w:color w:val="000000" w:themeColor="text1"/>
          <w:sz w:val="30"/>
          <w:szCs w:val="30"/>
          <w:rtl/>
        </w:rPr>
        <w:t xml:space="preserve">به صورت شخصی و زنده </w:t>
      </w:r>
      <w:r w:rsidRPr="00F2400E">
        <w:rPr>
          <w:rFonts w:ascii="Times New Roman" w:eastAsia="Times New Roman" w:hAnsi="Times New Roman" w:cs="B Lotus" w:hint="cs"/>
          <w:color w:val="000000" w:themeColor="text1"/>
          <w:sz w:val="30"/>
          <w:szCs w:val="30"/>
          <w:rtl/>
        </w:rPr>
        <w:t>تأثیرگذار هستند؛ بلکه</w:t>
      </w:r>
      <w:r w:rsidR="00E6300D" w:rsidRPr="00F2400E">
        <w:rPr>
          <w:rFonts w:ascii="Times New Roman" w:eastAsia="Times New Roman" w:hAnsi="Times New Roman" w:cs="B Lotus" w:hint="cs"/>
          <w:color w:val="000000" w:themeColor="text1"/>
          <w:sz w:val="30"/>
          <w:szCs w:val="30"/>
          <w:rtl/>
        </w:rPr>
        <w:t xml:space="preserve"> آنهایی که در </w:t>
      </w:r>
      <w:r w:rsidR="00E6300D" w:rsidRPr="00F2400E">
        <w:rPr>
          <w:rFonts w:ascii="Times New Roman" w:eastAsia="Times New Roman" w:hAnsi="Times New Roman" w:cs="B Lotus" w:hint="cs"/>
          <w:color w:val="000000" w:themeColor="text1"/>
          <w:sz w:val="30"/>
          <w:szCs w:val="30"/>
          <w:rtl/>
        </w:rPr>
        <w:lastRenderedPageBreak/>
        <w:t>رسانه‌های گروهی ارائه می شوند</w:t>
      </w:r>
      <w:r w:rsidRPr="00F2400E">
        <w:rPr>
          <w:rFonts w:ascii="Times New Roman" w:eastAsia="Times New Roman" w:hAnsi="Times New Roman" w:cs="B Lotus" w:hint="cs"/>
          <w:color w:val="000000" w:themeColor="text1"/>
          <w:sz w:val="30"/>
          <w:szCs w:val="30"/>
          <w:rtl/>
        </w:rPr>
        <w:t>ف</w:t>
      </w:r>
      <w:r w:rsidR="00E6300D" w:rsidRPr="00F2400E">
        <w:rPr>
          <w:rFonts w:ascii="Times New Roman" w:eastAsia="Times New Roman" w:hAnsi="Times New Roman" w:cs="B Lotus" w:hint="cs"/>
          <w:color w:val="000000" w:themeColor="text1"/>
          <w:sz w:val="30"/>
          <w:szCs w:val="30"/>
          <w:rtl/>
        </w:rPr>
        <w:t xml:space="preserve"> نیز حائز اهمیت هستند</w:t>
      </w:r>
      <w:r w:rsidR="00E6300D" w:rsidRPr="00F2400E">
        <w:rPr>
          <w:rFonts w:ascii="Times New Roman" w:eastAsia="Times New Roman" w:hAnsi="Times New Roman" w:cs="B Lotus"/>
          <w:color w:val="000000" w:themeColor="text1"/>
          <w:sz w:val="30"/>
          <w:szCs w:val="30"/>
        </w:rPr>
        <w:t>.</w:t>
      </w:r>
      <w:r w:rsidR="00E6300D" w:rsidRPr="00F2400E">
        <w:rPr>
          <w:rFonts w:ascii="Times New Roman" w:eastAsia="Times New Roman" w:hAnsi="Times New Roman" w:cs="B Lotus" w:hint="cs"/>
          <w:color w:val="000000" w:themeColor="text1"/>
          <w:sz w:val="30"/>
          <w:szCs w:val="30"/>
          <w:rtl/>
        </w:rPr>
        <w:t xml:space="preserve"> مطالعات نشان می دهد</w:t>
      </w:r>
      <w:r w:rsidR="00E6300D" w:rsidRPr="00F2400E">
        <w:rPr>
          <w:rFonts w:ascii="Courier New" w:eastAsia="Times New Roman" w:hAnsi="Courier New" w:cs="B Lotus" w:hint="cs"/>
          <w:color w:val="000000" w:themeColor="text1"/>
          <w:sz w:val="30"/>
          <w:szCs w:val="30"/>
          <w:rtl/>
          <w:lang w:bidi="fa-IR"/>
        </w:rPr>
        <w:t xml:space="preserve"> تأثیرات مدل سازی باعث ایجاد تغییرات کلی و پایدار در قضاوت های اخلاقی نیز می شود.</w:t>
      </w:r>
      <w:r w:rsidR="00E6300D" w:rsidRPr="00F2400E">
        <w:rPr>
          <w:rFonts w:ascii="Courier New" w:eastAsia="Times New Roman" w:hAnsi="Courier New" w:cs="B Lotus"/>
          <w:color w:val="000000" w:themeColor="text1"/>
          <w:sz w:val="30"/>
          <w:szCs w:val="30"/>
          <w:lang w:bidi="fa-IR"/>
        </w:rPr>
        <w:t>(</w:t>
      </w:r>
      <w:r w:rsidR="00E6300D" w:rsidRPr="00F2400E">
        <w:rPr>
          <w:rFonts w:ascii="Times New Roman" w:eastAsia="Times New Roman" w:hAnsi="Times New Roman" w:cs="B Lotus"/>
          <w:color w:val="000000" w:themeColor="text1"/>
          <w:sz w:val="30"/>
          <w:szCs w:val="30"/>
        </w:rPr>
        <w:t>Bandura</w:t>
      </w:r>
      <w:proofErr w:type="gramStart"/>
      <w:r w:rsidR="00E6300D" w:rsidRPr="00F2400E">
        <w:rPr>
          <w:rFonts w:ascii="Times New Roman" w:eastAsia="Times New Roman" w:hAnsi="Times New Roman" w:cs="B Lotus"/>
          <w:color w:val="000000" w:themeColor="text1"/>
          <w:sz w:val="30"/>
          <w:szCs w:val="30"/>
        </w:rPr>
        <w:t>,1969:275</w:t>
      </w:r>
      <w:proofErr w:type="gramEnd"/>
      <w:r w:rsidR="00E6300D" w:rsidRPr="00F2400E">
        <w:rPr>
          <w:rFonts w:ascii="Times New Roman" w:eastAsia="Times New Roman" w:hAnsi="Times New Roman" w:cs="B Lotus"/>
          <w:color w:val="000000" w:themeColor="text1"/>
          <w:sz w:val="30"/>
          <w:szCs w:val="30"/>
        </w:rPr>
        <w:t>)</w:t>
      </w:r>
      <w:r w:rsidR="00E6300D" w:rsidRPr="00F2400E">
        <w:rPr>
          <w:rFonts w:ascii="Times New Roman" w:eastAsia="Times New Roman" w:hAnsi="Times New Roman" w:cs="B Lotus" w:hint="cs"/>
          <w:color w:val="000000" w:themeColor="text1"/>
          <w:sz w:val="30"/>
          <w:szCs w:val="30"/>
          <w:rtl/>
        </w:rPr>
        <w:t xml:space="preserve"> به هرحال به نظر می‌رسد الگوهای ارائه شده در فیلم ها اثر نیرومندی دارد و یک مورد اساسی آن تلویزیون است. از سویی بسیاری از کودکان ساعت‌های زی</w:t>
      </w:r>
      <w:r w:rsidRPr="00F2400E">
        <w:rPr>
          <w:rFonts w:ascii="Times New Roman" w:eastAsia="Times New Roman" w:hAnsi="Times New Roman" w:cs="B Lotus" w:hint="cs"/>
          <w:color w:val="000000" w:themeColor="text1"/>
          <w:sz w:val="30"/>
          <w:szCs w:val="30"/>
          <w:rtl/>
        </w:rPr>
        <w:t>ادی نیز به تماشای آن می‌پردازند</w:t>
      </w:r>
      <w:r w:rsidR="00E6300D" w:rsidRPr="00F2400E">
        <w:rPr>
          <w:rFonts w:ascii="Times New Roman" w:eastAsia="Times New Roman" w:hAnsi="Times New Roman" w:cs="B Lotus" w:hint="cs"/>
          <w:color w:val="000000" w:themeColor="text1"/>
          <w:sz w:val="30"/>
          <w:szCs w:val="30"/>
          <w:rtl/>
        </w:rPr>
        <w:t>.(کرین،1395: 277)</w:t>
      </w:r>
    </w:p>
    <w:p w14:paraId="70F26A41" w14:textId="623D34EB" w:rsidR="00F37751" w:rsidRPr="00CB49F4" w:rsidRDefault="00CB49F4" w:rsidP="00F37751">
      <w:pPr>
        <w:bidi/>
        <w:jc w:val="both"/>
        <w:rPr>
          <w:rFonts w:cs="B Lotus" w:hint="cs"/>
          <w:b/>
          <w:bCs/>
          <w:sz w:val="30"/>
          <w:szCs w:val="30"/>
          <w:rtl/>
          <w:lang w:bidi="fa-IR"/>
        </w:rPr>
      </w:pPr>
      <w:r w:rsidRPr="00CB49F4">
        <w:rPr>
          <w:rFonts w:cs="B Lotus" w:hint="cs"/>
          <w:b/>
          <w:bCs/>
          <w:sz w:val="30"/>
          <w:szCs w:val="30"/>
          <w:rtl/>
          <w:lang w:bidi="fa-IR"/>
        </w:rPr>
        <w:t>فضای مجازی؛ یادگیری اجتماعی</w:t>
      </w:r>
      <w:r>
        <w:rPr>
          <w:rFonts w:cs="B Lotus" w:hint="cs"/>
          <w:b/>
          <w:bCs/>
          <w:sz w:val="30"/>
          <w:szCs w:val="30"/>
          <w:rtl/>
          <w:lang w:bidi="fa-IR"/>
        </w:rPr>
        <w:t>:</w:t>
      </w:r>
    </w:p>
    <w:p w14:paraId="77EB807D" w14:textId="4317540C" w:rsidR="00FC6FAA" w:rsidRPr="00865DBA" w:rsidRDefault="00FC6FAA" w:rsidP="00CB49F4">
      <w:pPr>
        <w:bidi/>
        <w:jc w:val="both"/>
        <w:rPr>
          <w:rFonts w:cs="B Lotus"/>
          <w:sz w:val="30"/>
          <w:szCs w:val="30"/>
          <w:lang w:bidi="fa-IR"/>
        </w:rPr>
      </w:pPr>
      <w:r>
        <w:rPr>
          <w:rFonts w:cs="B Lotus" w:hint="cs"/>
          <w:sz w:val="30"/>
          <w:szCs w:val="30"/>
          <w:rtl/>
          <w:lang w:bidi="fa-IR"/>
        </w:rPr>
        <w:t>لازم به ذکر است که</w:t>
      </w:r>
      <w:r w:rsidRPr="00865DBA">
        <w:rPr>
          <w:rFonts w:cs="B Lotus" w:hint="cs"/>
          <w:sz w:val="30"/>
          <w:szCs w:val="30"/>
          <w:rtl/>
          <w:lang w:bidi="fa-IR"/>
        </w:rPr>
        <w:t xml:space="preserve"> جامعه‌پذیری مدرسه‌ای یکی از راه‌های رسمی نظام آموزشی و به نوبه خو</w:t>
      </w:r>
      <w:r w:rsidR="00CB49F4">
        <w:rPr>
          <w:rFonts w:cs="B Lotus" w:hint="cs"/>
          <w:sz w:val="30"/>
          <w:szCs w:val="30"/>
          <w:rtl/>
          <w:lang w:bidi="fa-IR"/>
        </w:rPr>
        <w:t>د عنصری بسیار مهم در هویت‌بخشی،</w:t>
      </w:r>
      <w:r w:rsidRPr="00865DBA">
        <w:rPr>
          <w:rFonts w:cs="B Lotus" w:hint="cs"/>
          <w:sz w:val="30"/>
          <w:szCs w:val="30"/>
          <w:rtl/>
          <w:lang w:bidi="fa-IR"/>
        </w:rPr>
        <w:t xml:space="preserve"> توان‌بخشی و سایر عناصر فرهنگی که شامل ارزش‌ها و هنجارها به دانش‌آموزان است، می‌باشد. ورود پرشتاب و گریزناپذیر فناوری‌های نوین از جمله موبایل در عرصه فرهنگ و آموزش‌وپرورش در کنار برخی جنبه‌های مثبت - که اشاره شد - دارای تأثیرات منفی بر جنبه‌هایی از رسالت نظام آموزش‌وپرورش کشور است و به‌تدریج چالش‌های را پیشروی کارگزاران فرهنگی و آموزشی در مدارس قرار </w:t>
      </w:r>
      <w:r>
        <w:rPr>
          <w:rFonts w:cs="B Lotus" w:hint="cs"/>
          <w:sz w:val="30"/>
          <w:szCs w:val="30"/>
          <w:rtl/>
          <w:lang w:bidi="fa-IR"/>
        </w:rPr>
        <w:t>داده</w:t>
      </w:r>
      <w:r w:rsidRPr="00865DBA">
        <w:rPr>
          <w:rFonts w:cs="B Lotus" w:hint="cs"/>
          <w:sz w:val="30"/>
          <w:szCs w:val="30"/>
          <w:rtl/>
          <w:lang w:bidi="fa-IR"/>
        </w:rPr>
        <w:t xml:space="preserve"> و لزوم برنامه‌ریزی و چاره‌اندیشی درباره آن ناگزیر می‌نماید. </w:t>
      </w:r>
      <w:r w:rsidR="00CB49F4">
        <w:rPr>
          <w:rFonts w:cs="B Lotus" w:hint="cs"/>
          <w:sz w:val="30"/>
          <w:szCs w:val="30"/>
          <w:rtl/>
          <w:lang w:bidi="fa-IR"/>
        </w:rPr>
        <w:t>لازم به ذکر است که</w:t>
      </w:r>
      <w:r w:rsidRPr="00865DBA">
        <w:rPr>
          <w:rFonts w:cs="B Lotus" w:hint="cs"/>
          <w:sz w:val="30"/>
          <w:szCs w:val="30"/>
          <w:rtl/>
          <w:lang w:bidi="fa-IR"/>
        </w:rPr>
        <w:t xml:space="preserve"> در سند تحول بنیادین در باره اهداف نظام آموزش‌وپرورش آمده که تعلیم‌وتربیت فرایندی تعالی‌جویانه، تدریجی، یکپارچه و مبتنی بر نظام معیار اسلامی است که به‌منظور هدایت افراد جامعه به‌سوی آمادگی برای تحقق آگاهانه و اختیاری مراتب حیات طیبه تدوین</w:t>
      </w:r>
      <w:r>
        <w:rPr>
          <w:rFonts w:cs="B Lotus" w:hint="cs"/>
          <w:sz w:val="30"/>
          <w:szCs w:val="30"/>
          <w:rtl/>
          <w:lang w:bidi="fa-IR"/>
        </w:rPr>
        <w:t xml:space="preserve"> و طراحی</w:t>
      </w:r>
      <w:r w:rsidRPr="00865DBA">
        <w:rPr>
          <w:rFonts w:cs="B Lotus" w:hint="cs"/>
          <w:sz w:val="30"/>
          <w:szCs w:val="30"/>
          <w:rtl/>
          <w:lang w:bidi="fa-IR"/>
        </w:rPr>
        <w:t xml:space="preserve"> شده است.</w:t>
      </w:r>
      <w:r>
        <w:rPr>
          <w:rFonts w:cs="B Lotus" w:hint="cs"/>
          <w:sz w:val="30"/>
          <w:szCs w:val="30"/>
          <w:rtl/>
          <w:lang w:bidi="fa-IR"/>
        </w:rPr>
        <w:t xml:space="preserve"> باید دانست که</w:t>
      </w:r>
      <w:r w:rsidRPr="00865DBA">
        <w:rPr>
          <w:rFonts w:cs="B Lotus" w:hint="cs"/>
          <w:sz w:val="30"/>
          <w:szCs w:val="30"/>
          <w:rtl/>
          <w:lang w:bidi="fa-IR"/>
        </w:rPr>
        <w:t xml:space="preserve"> این هدف</w:t>
      </w:r>
      <w:r>
        <w:rPr>
          <w:rFonts w:cs="B Lotus" w:hint="cs"/>
          <w:sz w:val="30"/>
          <w:szCs w:val="30"/>
          <w:rtl/>
          <w:lang w:bidi="fa-IR"/>
        </w:rPr>
        <w:t>،</w:t>
      </w:r>
      <w:r w:rsidRPr="00865DBA">
        <w:rPr>
          <w:rFonts w:cs="B Lotus" w:hint="cs"/>
          <w:sz w:val="30"/>
          <w:szCs w:val="30"/>
          <w:rtl/>
          <w:lang w:bidi="fa-IR"/>
        </w:rPr>
        <w:t xml:space="preserve"> در همه ابعاد و زمینه‌های مناسب تکمیل و در راستای شکل‌گیری و پیشرفت جامعه اسلامی </w:t>
      </w:r>
      <w:r>
        <w:rPr>
          <w:rFonts w:cs="B Lotus" w:hint="cs"/>
          <w:sz w:val="30"/>
          <w:szCs w:val="30"/>
          <w:rtl/>
          <w:lang w:bidi="fa-IR"/>
        </w:rPr>
        <w:t>جهت گیری شده است</w:t>
      </w:r>
      <w:r w:rsidRPr="00865DBA">
        <w:rPr>
          <w:rFonts w:cs="B Lotus" w:hint="cs"/>
          <w:sz w:val="30"/>
          <w:szCs w:val="30"/>
          <w:rtl/>
          <w:lang w:bidi="fa-IR"/>
        </w:rPr>
        <w:t xml:space="preserve">. </w:t>
      </w:r>
      <w:r>
        <w:rPr>
          <w:rFonts w:cs="B Lotus" w:hint="cs"/>
          <w:sz w:val="30"/>
          <w:szCs w:val="30"/>
          <w:rtl/>
          <w:lang w:bidi="fa-IR"/>
        </w:rPr>
        <w:t xml:space="preserve">از آنجایی که </w:t>
      </w:r>
      <w:r w:rsidRPr="00865DBA">
        <w:rPr>
          <w:rFonts w:cs="B Lotus" w:hint="cs"/>
          <w:sz w:val="30"/>
          <w:szCs w:val="30"/>
          <w:rtl/>
          <w:lang w:bidi="fa-IR"/>
        </w:rPr>
        <w:t xml:space="preserve">هدف مذکور برخاسته از مبانی و ارزش‌های مبتنی بر دین اسلام ناب محمدی یا سازگار با آن مشتمل بر سلسله‌مراتبی از ارزش‌هاست </w:t>
      </w:r>
      <w:r>
        <w:rPr>
          <w:rFonts w:cs="B Lotus" w:hint="cs"/>
          <w:sz w:val="30"/>
          <w:szCs w:val="30"/>
          <w:rtl/>
          <w:lang w:bidi="fa-IR"/>
        </w:rPr>
        <w:t>و</w:t>
      </w:r>
      <w:r w:rsidRPr="00865DBA">
        <w:rPr>
          <w:rFonts w:cs="B Lotus" w:hint="cs"/>
          <w:sz w:val="30"/>
          <w:szCs w:val="30"/>
          <w:rtl/>
          <w:lang w:bidi="fa-IR"/>
        </w:rPr>
        <w:t xml:space="preserve"> نا</w:t>
      </w:r>
      <w:r>
        <w:rPr>
          <w:rFonts w:cs="B Lotus" w:hint="cs"/>
          <w:sz w:val="30"/>
          <w:szCs w:val="30"/>
          <w:rtl/>
          <w:lang w:bidi="fa-IR"/>
        </w:rPr>
        <w:t>ظر به همه ابعاد زندگی انسان است؛ لزوم درک واقعیت های جامعه و تغییرات الگوهای یادگیری اجتماعی بیش از پیش احساس می شود.</w:t>
      </w:r>
      <w:r w:rsidRPr="00865DBA">
        <w:rPr>
          <w:rFonts w:cs="B Lotus" w:hint="cs"/>
          <w:sz w:val="30"/>
          <w:szCs w:val="30"/>
          <w:rtl/>
          <w:lang w:bidi="fa-IR"/>
        </w:rPr>
        <w:t xml:space="preserve"> </w:t>
      </w:r>
      <w:r>
        <w:rPr>
          <w:rFonts w:cs="B Lotus" w:hint="cs"/>
          <w:sz w:val="30"/>
          <w:szCs w:val="30"/>
          <w:rtl/>
          <w:lang w:bidi="fa-IR"/>
        </w:rPr>
        <w:t xml:space="preserve">باید به این نکته اذعان داشت که </w:t>
      </w:r>
      <w:r w:rsidRPr="00865DBA">
        <w:rPr>
          <w:rFonts w:cs="B Lotus" w:hint="cs"/>
          <w:sz w:val="30"/>
          <w:szCs w:val="30"/>
          <w:rtl/>
          <w:lang w:bidi="fa-IR"/>
        </w:rPr>
        <w:t xml:space="preserve">دین اسلام به همه عرصه‌های اجتماعی و فردی دنیای واقعی مادی و معنوی زندگی بشر توجه کرده است. (نفی سکولاریسم) در پاره‌ای از این مسائل به عرضه برخی کلیات اکتفا کرده و نسبت به بخش دیگر جزئیات را نیز ارائه نموده است. به‌هرحال وضع مطلوب زندگی بشر در همه ابعاد و مراتب بر اساس نظام معیار اسلامی است که تحقق آن باعث دسترسی به ایدئال زندگی یعنی قربه الی الله خواهد شد. دین اسلام نیز جایگاه والایی برای تعلیم‌وتعلم قائل است. به‌طوری‌که در </w:t>
      </w:r>
      <w:r w:rsidRPr="00865DBA">
        <w:rPr>
          <w:rFonts w:cs="B Lotus" w:hint="cs"/>
          <w:sz w:val="30"/>
          <w:szCs w:val="30"/>
          <w:rtl/>
          <w:lang w:bidi="fa-IR"/>
        </w:rPr>
        <w:lastRenderedPageBreak/>
        <w:t>اولین آیات وحی و همچنین بسیاری از آیات دیگر نیز از این موضوع سخن به میان آمده است.</w:t>
      </w:r>
      <w:r>
        <w:rPr>
          <w:rFonts w:cs="B Lotus" w:hint="cs"/>
          <w:sz w:val="30"/>
          <w:szCs w:val="30"/>
          <w:rtl/>
          <w:lang w:bidi="fa-IR"/>
        </w:rPr>
        <w:t xml:space="preserve"> دین مبین همچنین در عرصه های الگوهایابی و سرمشق گیری سیره پیامبر اسلام(ص) و ائمۀ اطهار(ع) را در تمامی جنبه های زندگی شخصی و اجتماعی معرفی نموده که سبک زندگی آنان به عنوان معیاری قابل اعتماد مورد توجه است. با این وجود، لزوم توجه به آنچه پایان جغرافیا تلقی می شود که در پی آن حجم عظیمی از اطلاعات در حال داد و ستد در کوچکترین زمان ممکن اند، سرمشق گیری از این همه تغییرات غیرقابل اغماض هست.</w:t>
      </w:r>
    </w:p>
    <w:p w14:paraId="2105D5E5" w14:textId="5F3A7C15" w:rsidR="00FC6FAA" w:rsidRPr="00FC6FAA" w:rsidRDefault="00CB49F4" w:rsidP="00CB49F4">
      <w:pPr>
        <w:bidi/>
        <w:jc w:val="both"/>
        <w:rPr>
          <w:rFonts w:cs="B Lotus"/>
          <w:sz w:val="30"/>
          <w:szCs w:val="30"/>
        </w:rPr>
      </w:pPr>
      <w:r>
        <w:rPr>
          <w:rFonts w:cs="B Lotus" w:hint="cs"/>
          <w:sz w:val="30"/>
          <w:szCs w:val="30"/>
          <w:rtl/>
          <w:lang w:bidi="fa-IR"/>
        </w:rPr>
        <w:t xml:space="preserve">به نظر می رسد که </w:t>
      </w:r>
      <w:r w:rsidR="00FC6FAA" w:rsidRPr="00865DBA">
        <w:rPr>
          <w:rFonts w:cs="B Lotus" w:hint="cs"/>
          <w:sz w:val="30"/>
          <w:szCs w:val="30"/>
          <w:rtl/>
          <w:lang w:bidi="fa-IR"/>
        </w:rPr>
        <w:t xml:space="preserve">امروزه جوانان مسلمان در بین مدرنیته و سنت گرفتار </w:t>
      </w:r>
      <w:r>
        <w:rPr>
          <w:rFonts w:cs="B Lotus" w:hint="cs"/>
          <w:sz w:val="30"/>
          <w:szCs w:val="30"/>
          <w:rtl/>
          <w:lang w:bidi="fa-IR"/>
        </w:rPr>
        <w:t>باشند</w:t>
      </w:r>
      <w:r w:rsidR="00FC6FAA" w:rsidRPr="00865DBA">
        <w:rPr>
          <w:rFonts w:cs="B Lotus" w:hint="cs"/>
          <w:sz w:val="30"/>
          <w:szCs w:val="30"/>
          <w:rtl/>
          <w:lang w:bidi="fa-IR"/>
        </w:rPr>
        <w:t xml:space="preserve">. </w:t>
      </w:r>
      <w:r>
        <w:rPr>
          <w:rFonts w:cs="B Lotus" w:hint="cs"/>
          <w:sz w:val="30"/>
          <w:szCs w:val="30"/>
          <w:rtl/>
          <w:lang w:bidi="fa-IR"/>
        </w:rPr>
        <w:t xml:space="preserve">چراکه، </w:t>
      </w:r>
      <w:r w:rsidR="00FC6FAA" w:rsidRPr="00865DBA">
        <w:rPr>
          <w:rFonts w:cs="B Lotus" w:hint="cs"/>
          <w:sz w:val="30"/>
          <w:szCs w:val="30"/>
          <w:rtl/>
          <w:lang w:bidi="fa-IR"/>
        </w:rPr>
        <w:t>فناوری اطلاعات و ارتباطات قادر است یک مسلمان را به سمت یک شیوه زندگی مدرن، مبهم و درعین‌حال کنجکاو در هویت خود بکشاند. از برخی جهات، جوانان مسلمان با هدف فاصله‌گرفتن از افراد مسن و روش‌های سنتی در حال استفاده از فناوری بوده و از طرف دیگر، عده‌ای از آنان هستند که مدل‌های غربی را به چالش می‌کشند. چگونه باید آموزش فناوری اطلاعات و ارتباطات در دنیای تکنولوژیکی که به طور فزاینده‌ای دیجیتالی است، توسعه پیدا کند؟</w:t>
      </w:r>
      <w:r w:rsidR="00FC6FAA" w:rsidRPr="00865DBA">
        <w:rPr>
          <w:rFonts w:cs="B Lotus"/>
          <w:sz w:val="30"/>
          <w:szCs w:val="30"/>
          <w:lang w:bidi="fa-IR"/>
        </w:rPr>
        <w:t xml:space="preserve"> (</w:t>
      </w:r>
      <w:r w:rsidR="00FC6FAA" w:rsidRPr="00865DBA">
        <w:rPr>
          <w:rFonts w:cs="B Lotus"/>
          <w:sz w:val="30"/>
          <w:szCs w:val="30"/>
        </w:rPr>
        <w:t>Faizuddin,2017:89)</w:t>
      </w:r>
      <w:r>
        <w:rPr>
          <w:rFonts w:cs="B Lotus" w:hint="cs"/>
          <w:sz w:val="30"/>
          <w:szCs w:val="30"/>
          <w:rtl/>
          <w:lang w:bidi="fa-IR"/>
        </w:rPr>
        <w:t xml:space="preserve">به همین دلیل است که </w:t>
      </w:r>
      <w:r w:rsidR="00FC6FAA" w:rsidRPr="00865DBA">
        <w:rPr>
          <w:rFonts w:cs="B Lotus" w:hint="cs"/>
          <w:sz w:val="30"/>
          <w:szCs w:val="30"/>
          <w:rtl/>
          <w:lang w:bidi="fa-IR"/>
        </w:rPr>
        <w:t>تافلر</w:t>
      </w:r>
      <w:r>
        <w:rPr>
          <w:rFonts w:cs="B Lotus" w:hint="cs"/>
          <w:sz w:val="30"/>
          <w:szCs w:val="30"/>
          <w:rtl/>
          <w:lang w:bidi="fa-IR"/>
        </w:rPr>
        <w:t>،</w:t>
      </w:r>
      <w:r w:rsidR="00FC6FAA" w:rsidRPr="00865DBA">
        <w:rPr>
          <w:rFonts w:cs="B Lotus" w:hint="cs"/>
          <w:sz w:val="30"/>
          <w:szCs w:val="30"/>
          <w:rtl/>
          <w:lang w:bidi="fa-IR"/>
        </w:rPr>
        <w:t xml:space="preserve"> فناوری‌های ماهواره‌ای و دیگر رسانه‌های جدید را نوعی تهدید برای هویت دانسته و آن را چون شمشیری دو لبه دانسته که می‌تواند پیامدهای مثبت و منفی را به دنبال داشته باشد. در همین ارتباط</w:t>
      </w:r>
      <w:r>
        <w:rPr>
          <w:rFonts w:cs="B Lotus" w:hint="cs"/>
          <w:sz w:val="30"/>
          <w:szCs w:val="30"/>
          <w:rtl/>
          <w:lang w:bidi="fa-IR"/>
        </w:rPr>
        <w:t>،</w:t>
      </w:r>
      <w:r w:rsidR="00FC6FAA" w:rsidRPr="00865DBA">
        <w:rPr>
          <w:rFonts w:cs="B Lotus" w:hint="cs"/>
          <w:sz w:val="30"/>
          <w:szCs w:val="30"/>
          <w:rtl/>
          <w:lang w:bidi="fa-IR"/>
        </w:rPr>
        <w:t xml:space="preserve"> فانک و بوچمن اذعان داشته‌اند که قرارگرفتن در معرض رسانه‌های چون اینترنت و ماهواره قادر است در نگرش‌ها، رفتار و هویت مردم تأثیرگذار باشد. استمرار پرداختن به آنها ممکن است در بلندمدت تأثیر منفی داشته و باعث کاهش همدلی، عدم بازدارندگی، پاسخ‌های پرخاشگرایانه، عدم احساس تعلق مذهبی ملی و تقویت این قید شود که دنیا جای خطرناکی است. رسانه‌ها به‌ویژه رسانه‌های نوین اطلاعاتی می‌توانند تغییروتحولات بنیادین در ساختار اجتماعی و فرهنگی جامعه ایجاد نمایند. در خصوص چگونگی تأثیروتأثر متقابل رسانه‌ها و مخاطبان سه دسته نظریه را می‌توان از هم متمایز کرد.</w:t>
      </w:r>
      <w:r>
        <w:rPr>
          <w:rFonts w:cs="B Lotus" w:hint="cs"/>
          <w:sz w:val="30"/>
          <w:szCs w:val="30"/>
          <w:rtl/>
        </w:rPr>
        <w:t xml:space="preserve"> </w:t>
      </w:r>
      <w:r w:rsidR="00FC6FAA" w:rsidRPr="00865DBA">
        <w:rPr>
          <w:rFonts w:cs="B Lotus" w:hint="cs"/>
          <w:sz w:val="30"/>
          <w:szCs w:val="30"/>
          <w:rtl/>
          <w:lang w:bidi="fa-IR"/>
        </w:rPr>
        <w:t xml:space="preserve">به‌هرحال، ظهور رسانه‌ها و تکنولوژی‌های نوین تغییرات قابل‌توجهی را در جوامع کنونی ایجاد نموده است. ایران به‌عنوان کشوری درحال‌توسعه به دلیل ظهور رسانه‌های نوین و استفاده گسترده از آنها دستخوش تحولات و دگرگونی‌های جدید شده است. یکی از ویژگی‌های تحولات جدید تبدیل فرهنگ شفاهی به فرهنگ تصویری و استفاده گسترده‌تر </w:t>
      </w:r>
      <w:r w:rsidR="00FC6FAA" w:rsidRPr="00865DBA">
        <w:rPr>
          <w:rFonts w:cs="B Lotus" w:hint="cs"/>
          <w:sz w:val="30"/>
          <w:szCs w:val="30"/>
          <w:rtl/>
          <w:lang w:bidi="fa-IR"/>
        </w:rPr>
        <w:lastRenderedPageBreak/>
        <w:t>از نمادها و نشانه‌ها هست. نمادهایی که کم‌کم جانشین گفتار می‌شوند. ژان بودریار معتقد است ما در عصری زندگی می‌کنیم که در آن بنیان جامعه دیگر بر اساس تبادل کالاهای مادی نیست، بلکه از طریق نشانه‌ها و نمادهای قراردادی با نظام خاص خود بیان می‌شوند و به‌عنوان کالاهایی برای تبادل وارد عرصه جامعه شده‌اند. هدف از این کارکرد نشانه‌ها و نمادها، پوشاندن واقعی امور زیربنایی بود؛ ولی امروزه فرا واقعیت یا با نمودهای امر واقع در همه‌جا جایگزین واقعیت شده‌اند. این واقعیت تولید شده در نظام واژگان و اطلاعات با نمایش با نموده خیالی می‌باشد. در واقع، ما در جهانی زندگی می‌کنیم که رسانه‌ها، برنامه‌های تلویزیونی و انیمیشن همه ابعاد و وجوه آن را بازسازی می‌کنند. در جریان این بازنمایی و تولید فرهنگ تصویری هنرهای تصویری از اهمیت زیادی برخوردارند.</w:t>
      </w:r>
      <w:r w:rsidR="00FC6FAA" w:rsidRPr="00865DBA">
        <w:rPr>
          <w:rFonts w:cs="B Lotus"/>
          <w:sz w:val="30"/>
          <w:szCs w:val="30"/>
          <w:lang w:val="en-GB" w:bidi="fa-IR"/>
        </w:rPr>
        <w:t xml:space="preserve"> (</w:t>
      </w:r>
      <w:r w:rsidR="00FC6FAA" w:rsidRPr="00865DBA">
        <w:rPr>
          <w:rFonts w:eastAsia="Times New Roman" w:cs="B Lotus"/>
          <w:sz w:val="30"/>
          <w:szCs w:val="30"/>
        </w:rPr>
        <w:t>Gencarelli</w:t>
      </w:r>
      <w:proofErr w:type="gramStart"/>
      <w:r w:rsidR="00FC6FAA" w:rsidRPr="00865DBA">
        <w:rPr>
          <w:rFonts w:eastAsia="Times New Roman" w:cs="B Lotus"/>
          <w:sz w:val="30"/>
          <w:szCs w:val="30"/>
        </w:rPr>
        <w:t>,2000:95</w:t>
      </w:r>
      <w:proofErr w:type="gramEnd"/>
      <w:r w:rsidR="00FC6FAA" w:rsidRPr="00865DBA">
        <w:rPr>
          <w:rFonts w:eastAsia="Times New Roman" w:cs="B Lotus"/>
          <w:sz w:val="30"/>
          <w:szCs w:val="30"/>
        </w:rPr>
        <w:t>)</w:t>
      </w:r>
    </w:p>
    <w:p w14:paraId="67CF1DD4" w14:textId="4EB93895" w:rsidR="00865DBA" w:rsidRPr="007850CF" w:rsidRDefault="00CB49F4" w:rsidP="00CB49F4">
      <w:pPr>
        <w:bidi/>
        <w:jc w:val="both"/>
        <w:rPr>
          <w:rFonts w:cs="B Lotus"/>
          <w:sz w:val="30"/>
          <w:szCs w:val="30"/>
          <w:rtl/>
          <w:lang w:bidi="fa-IR"/>
        </w:rPr>
      </w:pPr>
      <w:r>
        <w:rPr>
          <w:rFonts w:cs="B Lotus" w:hint="cs"/>
          <w:sz w:val="30"/>
          <w:szCs w:val="30"/>
          <w:rtl/>
          <w:lang w:bidi="fa-IR"/>
        </w:rPr>
        <w:t>گرچه رسانه ها،</w:t>
      </w:r>
      <w:r w:rsidR="00865DBA" w:rsidRPr="007850CF">
        <w:rPr>
          <w:rFonts w:cs="B Lotus" w:hint="cs"/>
          <w:sz w:val="30"/>
          <w:szCs w:val="30"/>
          <w:rtl/>
          <w:lang w:bidi="fa-IR"/>
        </w:rPr>
        <w:t xml:space="preserve"> مزایا و کارکردهای فراوانی برای بشر به ارمغان آورده است. اما این خدمات همراه با چالش‌های فزاینده، میدان تازه‌ای برای تعاملات و تقابلات فرهنگی جوامع گشوده و جوامع انسانی را با مسائل جدیدی روبرو ساخته است. ازاین‌روست که توانایی فرهنگ‌آفرینی و ساختارسازی بنگاه‌های غربی (مانند هالیوود) و قدرت مالی و فنی ایشان برای انتقال ارزش‌های لیبرال دموکراسی دولت‌های غربی به بقیه جهان از طریق رسانه‌های فیزیکی و مجازی نگرانی و تشویش جدی برای حوزه‌های فرهنگ بومی و محلی ایجاد کرده است. از جمله رهاوردهای فناوری ارتباطی، برنامه‌های ماهواره‌ای است که بدون هیچ مانعی می‌توانند رخدادها و فرهنگ‌ها را به‌سادگی در طول ساعات شبانه‌روز و در قالب برنامه‌های مختلف از طریق شبکه‌های خود در معرض دید مردم دنیا قرار می‌دهند. شبکه‌هایی که علاوه بر آثار مثبتی که دارند، در مواردی در پی ایجاد فرهنگ بی‌اعتنایی به ارزش‌های ملی و میهنی و سنت‌های موجود در جامعه خودی هستند و سعی در خالی‌کردن انسان از معنویات و ارزش‌های اصیل بشری دارند. (موسوی، 1390: 101) در همین </w:t>
      </w:r>
      <w:r>
        <w:rPr>
          <w:rFonts w:cs="B Lotus" w:hint="cs"/>
          <w:sz w:val="30"/>
          <w:szCs w:val="30"/>
          <w:rtl/>
          <w:lang w:bidi="fa-IR"/>
        </w:rPr>
        <w:t>راستا،</w:t>
      </w:r>
      <w:r w:rsidR="00865DBA" w:rsidRPr="007850CF">
        <w:rPr>
          <w:rFonts w:cs="B Lotus" w:hint="cs"/>
          <w:sz w:val="30"/>
          <w:szCs w:val="30"/>
          <w:rtl/>
          <w:lang w:bidi="fa-IR"/>
        </w:rPr>
        <w:t xml:space="preserve"> بسیاری عصر مدرن را، عصر جنگ رسانه‌ای می‌دانند؛ جنگی که ممکن به اهداف کوتاه‌مدت نرسد، اما در بلندمدت تغییرات اجتماعی، فرهنگی، سیاسی و ... می‌گیرد.</w:t>
      </w:r>
      <w:r>
        <w:rPr>
          <w:rFonts w:cs="B Lotus" w:hint="cs"/>
          <w:sz w:val="30"/>
          <w:szCs w:val="30"/>
          <w:rtl/>
          <w:lang w:bidi="fa-IR"/>
        </w:rPr>
        <w:t xml:space="preserve"> زیرا </w:t>
      </w:r>
      <w:r w:rsidR="00865DBA" w:rsidRPr="007850CF">
        <w:rPr>
          <w:rFonts w:cs="B Lotus" w:hint="cs"/>
          <w:sz w:val="30"/>
          <w:szCs w:val="30"/>
          <w:rtl/>
          <w:lang w:bidi="fa-IR"/>
        </w:rPr>
        <w:t xml:space="preserve">تأثیر رسانه‌های تصویری و الکترونیکی درازمدت باعث کاهش قدرت تفکر، توانایی تحلیل و تفسیر و تبیین در انسان‌ها بوده و قدرت تخیّل و حافظه را به‌مرورزمان تضعیف می‌کند؛ بنابراین آن دسته از گروه‌هایی که در کنار رسانه‌های الکترونیکی ارتباط خود را با کتاب و نوشتارها حفظ کرده‌اند، کمتر از کسانی که انحصاراً با </w:t>
      </w:r>
      <w:r w:rsidR="00865DBA" w:rsidRPr="007850CF">
        <w:rPr>
          <w:rFonts w:cs="B Lotus" w:hint="cs"/>
          <w:sz w:val="30"/>
          <w:szCs w:val="30"/>
          <w:rtl/>
          <w:lang w:bidi="fa-IR"/>
        </w:rPr>
        <w:lastRenderedPageBreak/>
        <w:t>رسانه‌های نوشتاری در ارتباط‌اند و بیشتر از آن قشرهایی که فقط و فقط مخاطب رسانه‌های تصویری هستند، از قدرت فراگیری و بهره‌وری از اطلاعات و اندوخته‌های علمی برخوردارند. (طباطبایی، 1377: 84)</w:t>
      </w:r>
    </w:p>
    <w:p w14:paraId="0FB83EDC" w14:textId="0F2AC14E" w:rsidR="00865DBA" w:rsidRPr="007850CF" w:rsidRDefault="00865DBA" w:rsidP="00865DBA">
      <w:pPr>
        <w:bidi/>
        <w:jc w:val="both"/>
        <w:rPr>
          <w:rFonts w:cs="B Lotus"/>
          <w:sz w:val="36"/>
          <w:szCs w:val="36"/>
          <w:rtl/>
          <w:lang w:bidi="fa-IR"/>
        </w:rPr>
      </w:pPr>
      <w:r w:rsidRPr="007850CF">
        <w:rPr>
          <w:rFonts w:cs="B Lotus" w:hint="cs"/>
          <w:sz w:val="30"/>
          <w:szCs w:val="30"/>
          <w:rtl/>
          <w:lang w:bidi="fa-IR"/>
        </w:rPr>
        <w:t>موشمن هویت را به‌صورت</w:t>
      </w:r>
      <w:r w:rsidR="00CB49F4">
        <w:rPr>
          <w:rFonts w:cs="B Lotus" w:hint="cs"/>
          <w:sz w:val="30"/>
          <w:szCs w:val="30"/>
          <w:rtl/>
          <w:lang w:bidi="fa-IR"/>
        </w:rPr>
        <w:t xml:space="preserve"> </w:t>
      </w:r>
      <w:r w:rsidRPr="007850CF">
        <w:rPr>
          <w:rFonts w:cs="B Lotus" w:hint="cs"/>
          <w:sz w:val="30"/>
          <w:szCs w:val="30"/>
          <w:rtl/>
          <w:lang w:bidi="fa-IR"/>
        </w:rPr>
        <w:t>نظریه روشن درباره خود به‌عنوان عامل منطقی، عاملی که بر اساس عقل عمل می‌کند، مسئولیتی را می‌پذیرد و می‌تواند آنها را توضیح دهد، تعریف می‌کند.</w:t>
      </w:r>
      <w:r w:rsidRPr="007850CF">
        <w:rPr>
          <w:rFonts w:cs="B Lotus"/>
          <w:sz w:val="30"/>
          <w:szCs w:val="30"/>
          <w:rtl/>
          <w:lang w:bidi="fa-IR"/>
        </w:rPr>
        <w:t xml:space="preserve"> </w:t>
      </w:r>
      <w:r w:rsidRPr="007850CF">
        <w:rPr>
          <w:rFonts w:cs="B Lotus"/>
          <w:sz w:val="30"/>
          <w:szCs w:val="30"/>
          <w:lang w:bidi="fa-IR"/>
        </w:rPr>
        <w:t>(</w:t>
      </w:r>
      <w:r w:rsidRPr="007850CF">
        <w:rPr>
          <w:rFonts w:eastAsia="Times New Roman" w:cs="B Lotus"/>
          <w:sz w:val="30"/>
          <w:szCs w:val="30"/>
        </w:rPr>
        <w:t>Moshman</w:t>
      </w:r>
      <w:proofErr w:type="gramStart"/>
      <w:r w:rsidRPr="007850CF">
        <w:rPr>
          <w:rFonts w:eastAsia="Times New Roman" w:cs="B Lotus"/>
          <w:sz w:val="30"/>
          <w:szCs w:val="30"/>
        </w:rPr>
        <w:t>,1998</w:t>
      </w:r>
      <w:proofErr w:type="gramEnd"/>
      <w:r w:rsidRPr="007850CF">
        <w:rPr>
          <w:rFonts w:eastAsia="Times New Roman" w:cs="B Lotus"/>
          <w:sz w:val="30"/>
          <w:szCs w:val="30"/>
        </w:rPr>
        <w:t>: 150)</w:t>
      </w:r>
      <w:r w:rsidRPr="007850CF">
        <w:rPr>
          <w:rFonts w:cs="B Lotus" w:hint="cs"/>
          <w:sz w:val="30"/>
          <w:szCs w:val="30"/>
          <w:rtl/>
          <w:lang w:bidi="fa-IR"/>
        </w:rPr>
        <w:t xml:space="preserve"> این جستجو برای آنچه در مورد خود درست و واقعی است، نیروی پیش‌برنده است که در پاسخ به خیلی از تعهدات جدید است. از جمله احساس تعهد نسبت به جهت‌گیری جنسی، شغلی، روابط میان‌فردی و در آمیختگی با جامعه، عضویت در گروه‌های قومی، آرمان‌های اخلاقی، سیاسی و فرهنگی. به‌عبارت‌دیگر، هویت فرد مجموعه انفکاک‌ناپذیر از روابط مادی و معنوی است و هویت ملی هر فرد به‌صورت بخشی از کل هویتش دررابطه‌با جامعه‌ای که بدان تعلق دارد یا احساس می‌کند که تعلق دارد شکل می‌گیرد. (رواسانی،1380: 21)</w:t>
      </w:r>
      <w:r w:rsidR="00B24931">
        <w:rPr>
          <w:rFonts w:cs="B Lotus" w:hint="cs"/>
          <w:sz w:val="30"/>
          <w:szCs w:val="30"/>
          <w:rtl/>
          <w:lang w:bidi="fa-IR"/>
        </w:rPr>
        <w:t xml:space="preserve"> از آنجایی که دسترسی به گوشی های مجهز به اندروید به علت آموزش مجازی توسعه بی سابقه ای یافته است،این روند باعث دسترسی فراگیران بیشتری به فضای مجازی و شبکه های اجتماعی گشته که الگویابی خاصی را ترویج می دهد.</w:t>
      </w:r>
    </w:p>
    <w:p w14:paraId="4540C3C1" w14:textId="5946B43E" w:rsidR="00E6300D" w:rsidRDefault="00FC6FAA" w:rsidP="00E6300D">
      <w:pPr>
        <w:bidi/>
        <w:rPr>
          <w:rFonts w:cs="B Lotus"/>
          <w:b/>
          <w:bCs/>
          <w:sz w:val="28"/>
          <w:szCs w:val="28"/>
          <w:rtl/>
          <w:lang w:bidi="fa-IR"/>
        </w:rPr>
      </w:pPr>
      <w:r w:rsidRPr="00FC6FAA">
        <w:rPr>
          <w:rFonts w:cs="B Lotus" w:hint="cs"/>
          <w:b/>
          <w:bCs/>
          <w:sz w:val="28"/>
          <w:szCs w:val="28"/>
          <w:rtl/>
          <w:lang w:bidi="fa-IR"/>
        </w:rPr>
        <w:t>نتیجه گیری:</w:t>
      </w:r>
    </w:p>
    <w:p w14:paraId="764691D1" w14:textId="6653D23B" w:rsidR="00B24931" w:rsidRPr="00483F06" w:rsidRDefault="00B24931" w:rsidP="00483F06">
      <w:pPr>
        <w:bidi/>
        <w:jc w:val="both"/>
        <w:rPr>
          <w:rFonts w:cs="B Lotus"/>
          <w:sz w:val="30"/>
          <w:szCs w:val="30"/>
          <w:rtl/>
          <w:lang w:bidi="fa-IR"/>
        </w:rPr>
      </w:pPr>
      <w:r w:rsidRPr="00483F06">
        <w:rPr>
          <w:rFonts w:cs="B Lotus" w:hint="cs"/>
          <w:sz w:val="30"/>
          <w:szCs w:val="30"/>
          <w:rtl/>
          <w:lang w:bidi="fa-IR"/>
        </w:rPr>
        <w:t xml:space="preserve">روی آوردن حجم زیادی از کاربران به و دسترسی آنان به شبکه های اجتماعی به علت فضای پیش آمده متأثر از ویروس کرونا با خودش مسائل جدیدی را ایجاد نموده است. </w:t>
      </w:r>
      <w:r w:rsidR="00483F06" w:rsidRPr="00483F06">
        <w:rPr>
          <w:rFonts w:cs="B Lotus" w:hint="cs"/>
          <w:sz w:val="30"/>
          <w:szCs w:val="30"/>
          <w:rtl/>
          <w:lang w:bidi="fa-IR"/>
        </w:rPr>
        <w:t>یادگیری اجتماعی قبل از این فضا تا حد زیادی فیزیکی و متأثر از خانواده ها و مدارس انجام می گرفت. آلبرت بندورا معتقد است که رفتارها از طریق فرایند مشاهده توسط افراد آموخته و در عمل به کنش منهی می شود.  با فضای مجازی و شبکه های متنوع اجتماعی با محیط ناشناس و وجود آزادی نسبی در این حوزه شاهد ارائه الگوهایی د</w:t>
      </w:r>
      <w:r w:rsidR="00135CD5">
        <w:rPr>
          <w:rFonts w:cs="B Lotus" w:hint="cs"/>
          <w:sz w:val="30"/>
          <w:szCs w:val="30"/>
          <w:rtl/>
          <w:lang w:bidi="fa-IR"/>
        </w:rPr>
        <w:t>ر</w:t>
      </w:r>
      <w:r w:rsidR="00483F06" w:rsidRPr="00483F06">
        <w:rPr>
          <w:rFonts w:cs="B Lotus" w:hint="cs"/>
          <w:sz w:val="30"/>
          <w:szCs w:val="30"/>
          <w:rtl/>
          <w:lang w:bidi="fa-IR"/>
        </w:rPr>
        <w:t xml:space="preserve"> این محیط هستیم که می توانند از طریق مشاهده به عنوان سرمشق توسط کاربران قرار گیرند. صرف وقت زیاد کاربران در این گونه شبکه ها باعث شده تا نمودی خاص و بزک شده از زندگی واقعی به معرض نمایش گذارده شود و افراد هرچه بیشتر در تلاش برای همانندسازی خویش با نمودهای پرطرفدار می باشند.</w:t>
      </w:r>
      <w:r w:rsidR="00483F06">
        <w:rPr>
          <w:rFonts w:cs="B Lotus" w:hint="cs"/>
          <w:sz w:val="30"/>
          <w:szCs w:val="30"/>
          <w:rtl/>
          <w:lang w:bidi="fa-IR"/>
        </w:rPr>
        <w:t xml:space="preserve"> تعداد 49 میلیون کاربر تلگرام و 47 میلیون کاربر ایرانی در فضای اینستا در سال 1399 خبر از تغییر اساسی </w:t>
      </w:r>
      <w:r w:rsidR="00483F06">
        <w:rPr>
          <w:rFonts w:cs="B Lotus" w:hint="cs"/>
          <w:sz w:val="30"/>
          <w:szCs w:val="30"/>
          <w:rtl/>
          <w:lang w:bidi="fa-IR"/>
        </w:rPr>
        <w:lastRenderedPageBreak/>
        <w:t>و بنیادی در یادگیری اجتماعی از طریق فضای ناشناخته و مبهم فضای اجتماعی می دهد. لزوم برنامه ریزی کارشناسانه در این حوزه، افزایش آگاهی و سوادرسانه ای کاربران</w:t>
      </w:r>
      <w:r w:rsidR="00135CD5">
        <w:rPr>
          <w:rFonts w:cs="B Lotus" w:hint="cs"/>
          <w:sz w:val="30"/>
          <w:szCs w:val="30"/>
          <w:rtl/>
          <w:lang w:bidi="fa-IR"/>
        </w:rPr>
        <w:t xml:space="preserve"> و شناخت ابعاد این فضا قابل توجه هست.</w:t>
      </w:r>
    </w:p>
    <w:p w14:paraId="60A28C51" w14:textId="77777777" w:rsidR="00E6300D" w:rsidRPr="007850CF" w:rsidRDefault="00E6300D" w:rsidP="00E6300D">
      <w:pPr>
        <w:bidi/>
        <w:rPr>
          <w:rFonts w:cs="B Lotus"/>
          <w:b/>
          <w:bCs/>
          <w:sz w:val="30"/>
          <w:szCs w:val="30"/>
          <w:rtl/>
          <w:lang w:bidi="fa-IR"/>
        </w:rPr>
      </w:pPr>
      <w:r w:rsidRPr="007850CF">
        <w:rPr>
          <w:rFonts w:cs="B Lotus" w:hint="cs"/>
          <w:b/>
          <w:bCs/>
          <w:sz w:val="30"/>
          <w:szCs w:val="30"/>
          <w:rtl/>
          <w:lang w:bidi="fa-IR"/>
        </w:rPr>
        <w:t>منابع:</w:t>
      </w:r>
    </w:p>
    <w:p w14:paraId="6FA86ABA" w14:textId="77777777" w:rsidR="00135CD5" w:rsidRPr="007850CF" w:rsidRDefault="00135CD5" w:rsidP="00135CD5">
      <w:pPr>
        <w:bidi/>
        <w:spacing w:after="0" w:line="216" w:lineRule="auto"/>
        <w:rPr>
          <w:rFonts w:cs="B Lotus"/>
          <w:sz w:val="32"/>
          <w:szCs w:val="32"/>
          <w:rtl/>
          <w:lang w:bidi="fa-IR"/>
        </w:rPr>
      </w:pPr>
    </w:p>
    <w:p w14:paraId="2B1358EF" w14:textId="77777777" w:rsidR="00135CD5" w:rsidRPr="007850CF" w:rsidRDefault="00135CD5" w:rsidP="007850CF">
      <w:pPr>
        <w:bidi/>
        <w:spacing w:after="0" w:line="216" w:lineRule="auto"/>
        <w:ind w:left="4"/>
        <w:rPr>
          <w:rFonts w:cs="B Lotus"/>
          <w:sz w:val="32"/>
          <w:szCs w:val="32"/>
          <w:lang w:bidi="fa-IR"/>
        </w:rPr>
      </w:pPr>
      <w:r w:rsidRPr="007850CF">
        <w:rPr>
          <w:rFonts w:cs="B Lotus" w:hint="cs"/>
          <w:sz w:val="32"/>
          <w:szCs w:val="32"/>
          <w:rtl/>
          <w:lang w:bidi="fa-IR"/>
        </w:rPr>
        <w:t>بیچرانلو، عبدالله، صلواتیان، سیاوش، لاجوردی، آزیتا (1397). بازنمود سبک زندگی زنان جوان ایرانی در اینستاگرام. فصلنامه انجمن ایرانی مطالعات فرهنگی و ارتباطات، سال پانزدهم، شماره 56.</w:t>
      </w:r>
    </w:p>
    <w:p w14:paraId="204789F0" w14:textId="77777777" w:rsidR="00135CD5" w:rsidRDefault="00135CD5" w:rsidP="003F52DB">
      <w:pPr>
        <w:bidi/>
        <w:spacing w:after="0" w:line="216" w:lineRule="auto"/>
        <w:ind w:left="4"/>
        <w:rPr>
          <w:rFonts w:cs="B Lotus"/>
          <w:sz w:val="32"/>
          <w:szCs w:val="32"/>
          <w:rtl/>
          <w:lang w:bidi="fa-IR"/>
        </w:rPr>
      </w:pPr>
      <w:r w:rsidRPr="007850CF">
        <w:rPr>
          <w:rFonts w:cs="B Lotus" w:hint="cs"/>
          <w:sz w:val="32"/>
          <w:szCs w:val="32"/>
          <w:rtl/>
          <w:lang w:bidi="fa-IR"/>
        </w:rPr>
        <w:t>رواسانی، شاپور (1380). زمینه‌های اجتماعی هویت ملی. تهران: مرکز بازشناسی اسلام و ایران.</w:t>
      </w:r>
    </w:p>
    <w:p w14:paraId="7383901B" w14:textId="77777777" w:rsidR="00135CD5" w:rsidRPr="007850CF" w:rsidRDefault="00135CD5" w:rsidP="003F52DB">
      <w:pPr>
        <w:bidi/>
        <w:spacing w:after="0" w:line="216" w:lineRule="auto"/>
        <w:ind w:left="4"/>
        <w:rPr>
          <w:rFonts w:cs="B Lotus"/>
          <w:sz w:val="32"/>
          <w:szCs w:val="32"/>
          <w:rtl/>
          <w:lang w:bidi="fa-IR"/>
        </w:rPr>
      </w:pPr>
      <w:r w:rsidRPr="007850CF">
        <w:rPr>
          <w:rFonts w:cs="B Lotus" w:hint="cs"/>
          <w:sz w:val="32"/>
          <w:szCs w:val="32"/>
          <w:rtl/>
          <w:lang w:bidi="fa-IR"/>
        </w:rPr>
        <w:t>طباطبایی، صادق (1377). طلوع ماهواره‌ها و افول فرهنگ. تهران: انتشارات اطلاعات.</w:t>
      </w:r>
    </w:p>
    <w:p w14:paraId="193C466F" w14:textId="77777777" w:rsidR="00135CD5" w:rsidRPr="007850CF" w:rsidRDefault="00135CD5" w:rsidP="00A14C5D">
      <w:pPr>
        <w:bidi/>
        <w:spacing w:line="276" w:lineRule="auto"/>
        <w:jc w:val="both"/>
        <w:rPr>
          <w:rFonts w:ascii="Times New Roman" w:eastAsia="Times New Roman" w:hAnsi="Times New Roman" w:cs="B Lotus"/>
          <w:color w:val="000000" w:themeColor="text1"/>
          <w:sz w:val="30"/>
          <w:szCs w:val="30"/>
        </w:rPr>
      </w:pPr>
      <w:r w:rsidRPr="007850CF">
        <w:rPr>
          <w:rFonts w:ascii="Times New Roman" w:eastAsia="Times New Roman" w:hAnsi="Times New Roman" w:cs="B Lotus" w:hint="cs"/>
          <w:color w:val="000000" w:themeColor="text1"/>
          <w:sz w:val="30"/>
          <w:szCs w:val="30"/>
          <w:rtl/>
        </w:rPr>
        <w:t xml:space="preserve">کاستلز، مانوئل(1389) . عصر اطلاعات: اقتصاد، جامعه و فرهنگ: ظهور جامعه شبکه ای.  مترجمان: افشین خاکباز، احد علیقلیان، ناشر: طرح نو </w:t>
      </w:r>
    </w:p>
    <w:p w14:paraId="3866D615" w14:textId="77777777" w:rsidR="00135CD5" w:rsidRPr="007850CF" w:rsidRDefault="00135CD5" w:rsidP="00E163D6">
      <w:pPr>
        <w:bidi/>
        <w:jc w:val="both"/>
        <w:rPr>
          <w:rFonts w:cs="B Lotus"/>
          <w:sz w:val="30"/>
          <w:szCs w:val="30"/>
          <w:lang w:bidi="fa-IR"/>
        </w:rPr>
      </w:pPr>
      <w:r w:rsidRPr="007850CF">
        <w:rPr>
          <w:rFonts w:cs="B Lotus" w:hint="cs"/>
          <w:sz w:val="30"/>
          <w:szCs w:val="30"/>
          <w:rtl/>
          <w:lang w:bidi="fa-IR"/>
        </w:rPr>
        <w:t>موسوی، سید کمال الدین و فرشاد جمالی (1390) . تجزیه و تحلیل رابطۀ میان استفاده از موبایل و جامعه پذیری مدرسه ای با تاکید بر دانش آموزان دبیرستانی شهرستان کوهدشت لرستان(1390). مطالعات فرهنگ و ارتباطات، سال دوازدهم، شماره پانزدهم</w:t>
      </w:r>
    </w:p>
    <w:p w14:paraId="0A5DD6A3" w14:textId="67DC4EDB" w:rsidR="00135CD5" w:rsidRPr="00135CD5" w:rsidRDefault="00135CD5" w:rsidP="00135CD5">
      <w:pPr>
        <w:bidi/>
        <w:rPr>
          <w:rFonts w:cs="B Lotus"/>
          <w:b/>
          <w:bCs/>
          <w:sz w:val="28"/>
          <w:szCs w:val="28"/>
          <w:lang w:bidi="fa-IR"/>
        </w:rPr>
      </w:pPr>
      <w:r w:rsidRPr="00135CD5">
        <w:rPr>
          <w:rFonts w:cs="B Lotus" w:hint="cs"/>
          <w:b/>
          <w:bCs/>
          <w:sz w:val="28"/>
          <w:szCs w:val="28"/>
          <w:rtl/>
          <w:lang w:bidi="fa-IR"/>
        </w:rPr>
        <w:t>منابع لاتین:</w:t>
      </w:r>
    </w:p>
    <w:p w14:paraId="4CFFD660" w14:textId="77777777" w:rsidR="00135CD5" w:rsidRPr="00F2400E" w:rsidRDefault="00135CD5" w:rsidP="00135CD5">
      <w:pPr>
        <w:spacing w:after="0" w:line="360" w:lineRule="auto"/>
        <w:rPr>
          <w:rFonts w:asciiTheme="majorBidi" w:eastAsia="Times New Roman" w:hAnsiTheme="majorBidi" w:cstheme="majorBidi"/>
          <w:color w:val="000000" w:themeColor="text1"/>
          <w:sz w:val="24"/>
          <w:szCs w:val="24"/>
          <w:rtl/>
        </w:rPr>
      </w:pPr>
      <w:r w:rsidRPr="00F2400E">
        <w:rPr>
          <w:rFonts w:asciiTheme="majorBidi" w:eastAsia="Times New Roman" w:hAnsiTheme="majorBidi" w:cstheme="majorBidi"/>
          <w:color w:val="000000" w:themeColor="text1"/>
          <w:sz w:val="24"/>
          <w:szCs w:val="24"/>
        </w:rPr>
        <w:t xml:space="preserve">Bandura, A. (1963). Social reinforcement and behavior change—Symposium, 1962: 1. Behavior theory and </w:t>
      </w:r>
      <w:proofErr w:type="spellStart"/>
      <w:r w:rsidRPr="00F2400E">
        <w:rPr>
          <w:rFonts w:asciiTheme="majorBidi" w:eastAsia="Times New Roman" w:hAnsiTheme="majorBidi" w:cstheme="majorBidi"/>
          <w:color w:val="000000" w:themeColor="text1"/>
          <w:sz w:val="24"/>
          <w:szCs w:val="24"/>
        </w:rPr>
        <w:t>identificatory</w:t>
      </w:r>
      <w:proofErr w:type="spellEnd"/>
      <w:r w:rsidRPr="00F2400E">
        <w:rPr>
          <w:rFonts w:asciiTheme="majorBidi" w:eastAsia="Times New Roman" w:hAnsiTheme="majorBidi" w:cstheme="majorBidi"/>
          <w:color w:val="000000" w:themeColor="text1"/>
          <w:sz w:val="24"/>
          <w:szCs w:val="24"/>
        </w:rPr>
        <w:t xml:space="preserve"> learning. </w:t>
      </w:r>
      <w:r w:rsidRPr="00F2400E">
        <w:rPr>
          <w:rFonts w:asciiTheme="majorBidi" w:eastAsia="Times New Roman" w:hAnsiTheme="majorBidi" w:cstheme="majorBidi"/>
          <w:i/>
          <w:iCs/>
          <w:color w:val="000000" w:themeColor="text1"/>
          <w:sz w:val="24"/>
          <w:szCs w:val="24"/>
        </w:rPr>
        <w:t>American Journal of Orthopsychiatry</w:t>
      </w:r>
      <w:r w:rsidRPr="00F2400E">
        <w:rPr>
          <w:rFonts w:asciiTheme="majorBidi" w:eastAsia="Times New Roman" w:hAnsiTheme="majorBidi" w:cstheme="majorBidi"/>
          <w:color w:val="000000" w:themeColor="text1"/>
          <w:sz w:val="24"/>
          <w:szCs w:val="24"/>
        </w:rPr>
        <w:t xml:space="preserve">, </w:t>
      </w:r>
      <w:r w:rsidRPr="00F2400E">
        <w:rPr>
          <w:rFonts w:asciiTheme="majorBidi" w:eastAsia="Times New Roman" w:hAnsiTheme="majorBidi" w:cstheme="majorBidi"/>
          <w:i/>
          <w:iCs/>
          <w:color w:val="000000" w:themeColor="text1"/>
          <w:sz w:val="24"/>
          <w:szCs w:val="24"/>
        </w:rPr>
        <w:t>33</w:t>
      </w:r>
      <w:r w:rsidRPr="00F2400E">
        <w:rPr>
          <w:rFonts w:asciiTheme="majorBidi" w:eastAsia="Times New Roman" w:hAnsiTheme="majorBidi" w:cstheme="majorBidi"/>
          <w:color w:val="000000" w:themeColor="text1"/>
          <w:sz w:val="24"/>
          <w:szCs w:val="24"/>
        </w:rPr>
        <w:t>(4), 591.</w:t>
      </w:r>
    </w:p>
    <w:p w14:paraId="0DCFEC55" w14:textId="77777777" w:rsidR="00135CD5" w:rsidRPr="00F2400E" w:rsidRDefault="00135CD5" w:rsidP="00135CD5">
      <w:pPr>
        <w:spacing w:after="0" w:line="360" w:lineRule="auto"/>
        <w:rPr>
          <w:rFonts w:asciiTheme="majorBidi" w:eastAsia="Times New Roman" w:hAnsiTheme="majorBidi" w:cstheme="majorBidi"/>
          <w:color w:val="000000" w:themeColor="text1"/>
          <w:sz w:val="24"/>
          <w:szCs w:val="24"/>
          <w:rtl/>
        </w:rPr>
      </w:pPr>
      <w:r w:rsidRPr="00F2400E">
        <w:rPr>
          <w:rFonts w:asciiTheme="majorBidi" w:eastAsia="Times New Roman" w:hAnsiTheme="majorBidi" w:cstheme="majorBidi"/>
          <w:color w:val="000000" w:themeColor="text1"/>
          <w:sz w:val="24"/>
          <w:szCs w:val="24"/>
        </w:rPr>
        <w:t xml:space="preserve">Bandura, A. (1965). Vicarious processes: A case of no-trial learning. In </w:t>
      </w:r>
      <w:r w:rsidRPr="00F2400E">
        <w:rPr>
          <w:rFonts w:asciiTheme="majorBidi" w:eastAsia="Times New Roman" w:hAnsiTheme="majorBidi" w:cstheme="majorBidi"/>
          <w:i/>
          <w:iCs/>
          <w:color w:val="000000" w:themeColor="text1"/>
          <w:sz w:val="24"/>
          <w:szCs w:val="24"/>
        </w:rPr>
        <w:t>Advances in experimental social psychology</w:t>
      </w:r>
      <w:r w:rsidRPr="00F2400E">
        <w:rPr>
          <w:rFonts w:asciiTheme="majorBidi" w:eastAsia="Times New Roman" w:hAnsiTheme="majorBidi" w:cstheme="majorBidi"/>
          <w:color w:val="000000" w:themeColor="text1"/>
          <w:sz w:val="24"/>
          <w:szCs w:val="24"/>
        </w:rPr>
        <w:t xml:space="preserve"> (Vol. 2, pp. 1-55). Academic Press.</w:t>
      </w:r>
    </w:p>
    <w:p w14:paraId="7CAA28FB" w14:textId="77777777" w:rsidR="00135CD5" w:rsidRPr="00F2400E" w:rsidRDefault="00135CD5" w:rsidP="00135CD5">
      <w:pPr>
        <w:spacing w:after="0" w:line="360" w:lineRule="auto"/>
        <w:rPr>
          <w:rFonts w:asciiTheme="majorBidi" w:eastAsia="Times New Roman" w:hAnsiTheme="majorBidi" w:cstheme="majorBidi"/>
          <w:color w:val="000000" w:themeColor="text1"/>
          <w:sz w:val="24"/>
          <w:szCs w:val="24"/>
          <w:rtl/>
        </w:rPr>
      </w:pPr>
      <w:r w:rsidRPr="00F2400E">
        <w:rPr>
          <w:rFonts w:asciiTheme="majorBidi" w:eastAsia="Times New Roman" w:hAnsiTheme="majorBidi" w:cstheme="majorBidi"/>
          <w:color w:val="000000" w:themeColor="text1"/>
          <w:sz w:val="24"/>
          <w:szCs w:val="24"/>
        </w:rPr>
        <w:t xml:space="preserve">Bandura, A. (1969). Social learning of moral judgments. </w:t>
      </w:r>
      <w:r w:rsidRPr="00F2400E">
        <w:rPr>
          <w:rFonts w:asciiTheme="majorBidi" w:eastAsia="Times New Roman" w:hAnsiTheme="majorBidi" w:cstheme="majorBidi"/>
          <w:i/>
          <w:iCs/>
          <w:color w:val="000000" w:themeColor="text1"/>
          <w:sz w:val="24"/>
          <w:szCs w:val="24"/>
        </w:rPr>
        <w:t>Journal of personality and social psychology</w:t>
      </w:r>
      <w:r w:rsidRPr="00F2400E">
        <w:rPr>
          <w:rFonts w:asciiTheme="majorBidi" w:eastAsia="Times New Roman" w:hAnsiTheme="majorBidi" w:cstheme="majorBidi"/>
          <w:color w:val="000000" w:themeColor="text1"/>
          <w:sz w:val="24"/>
          <w:szCs w:val="24"/>
        </w:rPr>
        <w:t xml:space="preserve">, </w:t>
      </w:r>
      <w:r w:rsidRPr="00F2400E">
        <w:rPr>
          <w:rFonts w:asciiTheme="majorBidi" w:eastAsia="Times New Roman" w:hAnsiTheme="majorBidi" w:cstheme="majorBidi"/>
          <w:i/>
          <w:iCs/>
          <w:color w:val="000000" w:themeColor="text1"/>
          <w:sz w:val="24"/>
          <w:szCs w:val="24"/>
        </w:rPr>
        <w:t>11</w:t>
      </w:r>
      <w:r w:rsidRPr="00F2400E">
        <w:rPr>
          <w:rFonts w:asciiTheme="majorBidi" w:eastAsia="Times New Roman" w:hAnsiTheme="majorBidi" w:cstheme="majorBidi"/>
          <w:color w:val="000000" w:themeColor="text1"/>
          <w:sz w:val="24"/>
          <w:szCs w:val="24"/>
        </w:rPr>
        <w:t>(3), 275.</w:t>
      </w:r>
    </w:p>
    <w:p w14:paraId="26F3168D" w14:textId="77777777" w:rsidR="00135CD5" w:rsidRPr="00F2400E" w:rsidRDefault="00135CD5" w:rsidP="00135CD5">
      <w:pPr>
        <w:spacing w:after="0" w:line="360" w:lineRule="auto"/>
        <w:rPr>
          <w:rFonts w:asciiTheme="majorBidi" w:eastAsia="Times New Roman" w:hAnsiTheme="majorBidi" w:cstheme="majorBidi"/>
          <w:color w:val="000000" w:themeColor="text1"/>
          <w:sz w:val="24"/>
          <w:szCs w:val="24"/>
          <w:rtl/>
        </w:rPr>
      </w:pPr>
      <w:r w:rsidRPr="00F2400E">
        <w:rPr>
          <w:rFonts w:asciiTheme="majorBidi" w:eastAsia="Times New Roman" w:hAnsiTheme="majorBidi" w:cstheme="majorBidi"/>
          <w:color w:val="000000" w:themeColor="text1"/>
          <w:sz w:val="24"/>
          <w:szCs w:val="24"/>
        </w:rPr>
        <w:t xml:space="preserve">Bandura, A. (1969). Social-learning theory of </w:t>
      </w:r>
      <w:proofErr w:type="spellStart"/>
      <w:r w:rsidRPr="00F2400E">
        <w:rPr>
          <w:rFonts w:asciiTheme="majorBidi" w:eastAsia="Times New Roman" w:hAnsiTheme="majorBidi" w:cstheme="majorBidi"/>
          <w:color w:val="000000" w:themeColor="text1"/>
          <w:sz w:val="24"/>
          <w:szCs w:val="24"/>
        </w:rPr>
        <w:t>identificatory</w:t>
      </w:r>
      <w:proofErr w:type="spellEnd"/>
      <w:r w:rsidRPr="00F2400E">
        <w:rPr>
          <w:rFonts w:asciiTheme="majorBidi" w:eastAsia="Times New Roman" w:hAnsiTheme="majorBidi" w:cstheme="majorBidi"/>
          <w:color w:val="000000" w:themeColor="text1"/>
          <w:sz w:val="24"/>
          <w:szCs w:val="24"/>
        </w:rPr>
        <w:t xml:space="preserve"> processes. </w:t>
      </w:r>
      <w:r w:rsidRPr="00F2400E">
        <w:rPr>
          <w:rFonts w:asciiTheme="majorBidi" w:eastAsia="Times New Roman" w:hAnsiTheme="majorBidi" w:cstheme="majorBidi"/>
          <w:i/>
          <w:iCs/>
          <w:color w:val="000000" w:themeColor="text1"/>
          <w:sz w:val="24"/>
          <w:szCs w:val="24"/>
        </w:rPr>
        <w:t>Handbook of socialization theory and research</w:t>
      </w:r>
      <w:r w:rsidRPr="00F2400E">
        <w:rPr>
          <w:rFonts w:asciiTheme="majorBidi" w:eastAsia="Times New Roman" w:hAnsiTheme="majorBidi" w:cstheme="majorBidi"/>
          <w:color w:val="000000" w:themeColor="text1"/>
          <w:sz w:val="24"/>
          <w:szCs w:val="24"/>
        </w:rPr>
        <w:t xml:space="preserve">, </w:t>
      </w:r>
      <w:r w:rsidRPr="00F2400E">
        <w:rPr>
          <w:rFonts w:asciiTheme="majorBidi" w:eastAsia="Times New Roman" w:hAnsiTheme="majorBidi" w:cstheme="majorBidi"/>
          <w:i/>
          <w:iCs/>
          <w:color w:val="000000" w:themeColor="text1"/>
          <w:sz w:val="24"/>
          <w:szCs w:val="24"/>
        </w:rPr>
        <w:t>213</w:t>
      </w:r>
      <w:r w:rsidRPr="00F2400E">
        <w:rPr>
          <w:rFonts w:asciiTheme="majorBidi" w:eastAsia="Times New Roman" w:hAnsiTheme="majorBidi" w:cstheme="majorBidi"/>
          <w:color w:val="000000" w:themeColor="text1"/>
          <w:sz w:val="24"/>
          <w:szCs w:val="24"/>
        </w:rPr>
        <w:t>, 262.</w:t>
      </w:r>
    </w:p>
    <w:p w14:paraId="56B4F251" w14:textId="77777777" w:rsidR="00135CD5" w:rsidRPr="00F2400E" w:rsidRDefault="00135CD5" w:rsidP="00135CD5">
      <w:pPr>
        <w:spacing w:after="0" w:line="360" w:lineRule="auto"/>
        <w:rPr>
          <w:rFonts w:asciiTheme="majorBidi" w:eastAsia="Times New Roman" w:hAnsiTheme="majorBidi" w:cstheme="majorBidi"/>
          <w:color w:val="000000" w:themeColor="text1"/>
          <w:sz w:val="24"/>
          <w:szCs w:val="24"/>
          <w:rtl/>
        </w:rPr>
      </w:pPr>
      <w:r w:rsidRPr="00F2400E">
        <w:rPr>
          <w:rFonts w:asciiTheme="majorBidi" w:eastAsia="Times New Roman" w:hAnsiTheme="majorBidi" w:cstheme="majorBidi"/>
          <w:color w:val="000000" w:themeColor="text1"/>
          <w:sz w:val="24"/>
          <w:szCs w:val="24"/>
        </w:rPr>
        <w:lastRenderedPageBreak/>
        <w:t xml:space="preserve">Bandura, A. (1986). Fearful expectations and avoidant actions as </w:t>
      </w:r>
      <w:proofErr w:type="spellStart"/>
      <w:r w:rsidRPr="00F2400E">
        <w:rPr>
          <w:rFonts w:asciiTheme="majorBidi" w:eastAsia="Times New Roman" w:hAnsiTheme="majorBidi" w:cstheme="majorBidi"/>
          <w:color w:val="000000" w:themeColor="text1"/>
          <w:sz w:val="24"/>
          <w:szCs w:val="24"/>
        </w:rPr>
        <w:t>coeffects</w:t>
      </w:r>
      <w:proofErr w:type="spellEnd"/>
      <w:r w:rsidRPr="00F2400E">
        <w:rPr>
          <w:rFonts w:asciiTheme="majorBidi" w:eastAsia="Times New Roman" w:hAnsiTheme="majorBidi" w:cstheme="majorBidi"/>
          <w:color w:val="000000" w:themeColor="text1"/>
          <w:sz w:val="24"/>
          <w:szCs w:val="24"/>
        </w:rPr>
        <w:t xml:space="preserve"> of perceived self-inefficacy.</w:t>
      </w:r>
    </w:p>
    <w:p w14:paraId="76C0F81F" w14:textId="77777777" w:rsidR="00135CD5" w:rsidRPr="00F2400E" w:rsidRDefault="00135CD5" w:rsidP="00135CD5">
      <w:pPr>
        <w:spacing w:after="0" w:line="360" w:lineRule="auto"/>
        <w:rPr>
          <w:rFonts w:asciiTheme="majorBidi" w:eastAsia="Times New Roman" w:hAnsiTheme="majorBidi" w:cstheme="majorBidi"/>
          <w:color w:val="000000" w:themeColor="text1"/>
          <w:sz w:val="24"/>
          <w:szCs w:val="24"/>
          <w:rtl/>
        </w:rPr>
      </w:pPr>
      <w:r w:rsidRPr="00F2400E">
        <w:rPr>
          <w:rFonts w:asciiTheme="majorBidi" w:eastAsia="Times New Roman" w:hAnsiTheme="majorBidi" w:cstheme="majorBidi"/>
          <w:color w:val="000000" w:themeColor="text1"/>
          <w:sz w:val="24"/>
          <w:szCs w:val="24"/>
        </w:rPr>
        <w:t xml:space="preserve">Bandura, A., &amp; </w:t>
      </w:r>
      <w:proofErr w:type="spellStart"/>
      <w:r w:rsidRPr="00F2400E">
        <w:rPr>
          <w:rFonts w:asciiTheme="majorBidi" w:eastAsia="Times New Roman" w:hAnsiTheme="majorBidi" w:cstheme="majorBidi"/>
          <w:color w:val="000000" w:themeColor="text1"/>
          <w:sz w:val="24"/>
          <w:szCs w:val="24"/>
        </w:rPr>
        <w:t>Kupers</w:t>
      </w:r>
      <w:proofErr w:type="spellEnd"/>
      <w:r w:rsidRPr="00F2400E">
        <w:rPr>
          <w:rFonts w:asciiTheme="majorBidi" w:eastAsia="Times New Roman" w:hAnsiTheme="majorBidi" w:cstheme="majorBidi"/>
          <w:color w:val="000000" w:themeColor="text1"/>
          <w:sz w:val="24"/>
          <w:szCs w:val="24"/>
        </w:rPr>
        <w:t xml:space="preserve">, C. J. (1964). Transmission of patterns of self-reinforcement through modeling. </w:t>
      </w:r>
      <w:r w:rsidRPr="00F2400E">
        <w:rPr>
          <w:rFonts w:asciiTheme="majorBidi" w:eastAsia="Times New Roman" w:hAnsiTheme="majorBidi" w:cstheme="majorBidi"/>
          <w:i/>
          <w:iCs/>
          <w:color w:val="000000" w:themeColor="text1"/>
          <w:sz w:val="24"/>
          <w:szCs w:val="24"/>
        </w:rPr>
        <w:t>The Journal of Abnormal and Social Psychology</w:t>
      </w:r>
      <w:r w:rsidRPr="00F2400E">
        <w:rPr>
          <w:rFonts w:asciiTheme="majorBidi" w:eastAsia="Times New Roman" w:hAnsiTheme="majorBidi" w:cstheme="majorBidi"/>
          <w:color w:val="000000" w:themeColor="text1"/>
          <w:sz w:val="24"/>
          <w:szCs w:val="24"/>
        </w:rPr>
        <w:t xml:space="preserve">, </w:t>
      </w:r>
      <w:r w:rsidRPr="00F2400E">
        <w:rPr>
          <w:rFonts w:asciiTheme="majorBidi" w:eastAsia="Times New Roman" w:hAnsiTheme="majorBidi" w:cstheme="majorBidi"/>
          <w:i/>
          <w:iCs/>
          <w:color w:val="000000" w:themeColor="text1"/>
          <w:sz w:val="24"/>
          <w:szCs w:val="24"/>
        </w:rPr>
        <w:t>69</w:t>
      </w:r>
      <w:r w:rsidRPr="00F2400E">
        <w:rPr>
          <w:rFonts w:asciiTheme="majorBidi" w:eastAsia="Times New Roman" w:hAnsiTheme="majorBidi" w:cstheme="majorBidi"/>
          <w:color w:val="000000" w:themeColor="text1"/>
          <w:sz w:val="24"/>
          <w:szCs w:val="24"/>
        </w:rPr>
        <w:t>(1), 1.</w:t>
      </w:r>
    </w:p>
    <w:p w14:paraId="63FBB046" w14:textId="77777777" w:rsidR="00135CD5" w:rsidRPr="00F2400E" w:rsidRDefault="00135CD5" w:rsidP="00135CD5">
      <w:pPr>
        <w:spacing w:after="0" w:line="360" w:lineRule="auto"/>
        <w:rPr>
          <w:rFonts w:asciiTheme="majorBidi" w:eastAsia="Times New Roman" w:hAnsiTheme="majorBidi" w:cstheme="majorBidi"/>
          <w:color w:val="000000" w:themeColor="text1"/>
          <w:sz w:val="24"/>
          <w:szCs w:val="24"/>
          <w:rtl/>
        </w:rPr>
      </w:pPr>
      <w:r w:rsidRPr="00F2400E">
        <w:rPr>
          <w:rFonts w:asciiTheme="majorBidi" w:eastAsia="Times New Roman" w:hAnsiTheme="majorBidi" w:cstheme="majorBidi"/>
          <w:color w:val="000000" w:themeColor="text1"/>
          <w:sz w:val="24"/>
          <w:szCs w:val="24"/>
        </w:rPr>
        <w:t>Bandura, A., &amp; Walters, R. H. (1963). Social learning and personality development.</w:t>
      </w:r>
    </w:p>
    <w:p w14:paraId="49A666BD" w14:textId="77777777" w:rsidR="00135CD5" w:rsidRPr="00F2400E" w:rsidRDefault="00135CD5" w:rsidP="00135CD5">
      <w:pPr>
        <w:spacing w:after="0" w:line="360" w:lineRule="auto"/>
        <w:rPr>
          <w:rFonts w:asciiTheme="majorBidi" w:eastAsia="Times New Roman" w:hAnsiTheme="majorBidi" w:cstheme="majorBidi"/>
          <w:color w:val="000000" w:themeColor="text1"/>
          <w:sz w:val="24"/>
          <w:szCs w:val="24"/>
          <w:rtl/>
        </w:rPr>
      </w:pPr>
      <w:r w:rsidRPr="00F2400E">
        <w:rPr>
          <w:rFonts w:asciiTheme="majorBidi" w:eastAsia="Times New Roman" w:hAnsiTheme="majorBidi" w:cstheme="majorBidi"/>
          <w:color w:val="000000" w:themeColor="text1"/>
          <w:sz w:val="24"/>
          <w:szCs w:val="24"/>
        </w:rPr>
        <w:t xml:space="preserve">Bandura, A., Ross, D., &amp; Ross, S. A. (1963). Vicarious reinforcement and imitative learning. </w:t>
      </w:r>
      <w:r w:rsidRPr="00F2400E">
        <w:rPr>
          <w:rFonts w:asciiTheme="majorBidi" w:eastAsia="Times New Roman" w:hAnsiTheme="majorBidi" w:cstheme="majorBidi"/>
          <w:i/>
          <w:iCs/>
          <w:color w:val="000000" w:themeColor="text1"/>
          <w:sz w:val="24"/>
          <w:szCs w:val="24"/>
        </w:rPr>
        <w:t>The Journal of abnormal and social psychology</w:t>
      </w:r>
      <w:r w:rsidRPr="00F2400E">
        <w:rPr>
          <w:rFonts w:asciiTheme="majorBidi" w:eastAsia="Times New Roman" w:hAnsiTheme="majorBidi" w:cstheme="majorBidi"/>
          <w:color w:val="000000" w:themeColor="text1"/>
          <w:sz w:val="24"/>
          <w:szCs w:val="24"/>
        </w:rPr>
        <w:t xml:space="preserve">, </w:t>
      </w:r>
      <w:r w:rsidRPr="00F2400E">
        <w:rPr>
          <w:rFonts w:asciiTheme="majorBidi" w:eastAsia="Times New Roman" w:hAnsiTheme="majorBidi" w:cstheme="majorBidi"/>
          <w:i/>
          <w:iCs/>
          <w:color w:val="000000" w:themeColor="text1"/>
          <w:sz w:val="24"/>
          <w:szCs w:val="24"/>
        </w:rPr>
        <w:t>67</w:t>
      </w:r>
      <w:r w:rsidRPr="00F2400E">
        <w:rPr>
          <w:rFonts w:asciiTheme="majorBidi" w:eastAsia="Times New Roman" w:hAnsiTheme="majorBidi" w:cstheme="majorBidi"/>
          <w:color w:val="000000" w:themeColor="text1"/>
          <w:sz w:val="24"/>
          <w:szCs w:val="24"/>
        </w:rPr>
        <w:t>(6), 601.</w:t>
      </w:r>
    </w:p>
    <w:p w14:paraId="0FC03D6D" w14:textId="77777777" w:rsidR="00135CD5" w:rsidRPr="00F2400E" w:rsidRDefault="00135CD5" w:rsidP="00135CD5">
      <w:pPr>
        <w:spacing w:line="360" w:lineRule="auto"/>
        <w:rPr>
          <w:rFonts w:asciiTheme="majorBidi" w:eastAsia="Times New Roman" w:hAnsiTheme="majorBidi" w:cstheme="majorBidi"/>
          <w:color w:val="000000" w:themeColor="text1"/>
          <w:sz w:val="24"/>
          <w:szCs w:val="24"/>
        </w:rPr>
      </w:pPr>
      <w:proofErr w:type="spellStart"/>
      <w:r w:rsidRPr="00F2400E">
        <w:rPr>
          <w:rFonts w:asciiTheme="majorBidi" w:eastAsia="Times New Roman" w:hAnsiTheme="majorBidi" w:cstheme="majorBidi"/>
          <w:color w:val="000000" w:themeColor="text1"/>
          <w:sz w:val="24"/>
          <w:szCs w:val="24"/>
        </w:rPr>
        <w:t>Freidson</w:t>
      </w:r>
      <w:proofErr w:type="spellEnd"/>
      <w:r w:rsidRPr="00F2400E">
        <w:rPr>
          <w:rFonts w:asciiTheme="majorBidi" w:eastAsia="Times New Roman" w:hAnsiTheme="majorBidi" w:cstheme="majorBidi"/>
          <w:color w:val="000000" w:themeColor="text1"/>
          <w:sz w:val="24"/>
          <w:szCs w:val="24"/>
        </w:rPr>
        <w:t xml:space="preserve">, E. (2019). Celebrating Erving Goffman. </w:t>
      </w:r>
      <w:r w:rsidRPr="00F2400E">
        <w:rPr>
          <w:rFonts w:asciiTheme="majorBidi" w:eastAsia="Times New Roman" w:hAnsiTheme="majorBidi" w:cstheme="majorBidi"/>
          <w:i/>
          <w:iCs/>
          <w:color w:val="000000" w:themeColor="text1"/>
          <w:sz w:val="24"/>
          <w:szCs w:val="24"/>
        </w:rPr>
        <w:t>Contemporary Sociology</w:t>
      </w:r>
      <w:r w:rsidRPr="00F2400E">
        <w:rPr>
          <w:rFonts w:asciiTheme="majorBidi" w:eastAsia="Times New Roman" w:hAnsiTheme="majorBidi" w:cstheme="majorBidi"/>
          <w:color w:val="000000" w:themeColor="text1"/>
          <w:sz w:val="24"/>
          <w:szCs w:val="24"/>
        </w:rPr>
        <w:t xml:space="preserve">, </w:t>
      </w:r>
      <w:r w:rsidRPr="00F2400E">
        <w:rPr>
          <w:rFonts w:asciiTheme="majorBidi" w:eastAsia="Times New Roman" w:hAnsiTheme="majorBidi" w:cstheme="majorBidi"/>
          <w:i/>
          <w:iCs/>
          <w:color w:val="000000" w:themeColor="text1"/>
          <w:sz w:val="24"/>
          <w:szCs w:val="24"/>
        </w:rPr>
        <w:t>48</w:t>
      </w:r>
      <w:r w:rsidRPr="00F2400E">
        <w:rPr>
          <w:rFonts w:asciiTheme="majorBidi" w:eastAsia="Times New Roman" w:hAnsiTheme="majorBidi" w:cstheme="majorBidi"/>
          <w:color w:val="000000" w:themeColor="text1"/>
          <w:sz w:val="24"/>
          <w:szCs w:val="24"/>
        </w:rPr>
        <w:t>(6), 631-635.</w:t>
      </w:r>
    </w:p>
    <w:p w14:paraId="5D012D20" w14:textId="77777777" w:rsidR="00135CD5" w:rsidRPr="00F2400E" w:rsidRDefault="00135CD5" w:rsidP="00135CD5">
      <w:pPr>
        <w:spacing w:after="0" w:line="360" w:lineRule="auto"/>
        <w:jc w:val="both"/>
        <w:rPr>
          <w:rFonts w:asciiTheme="majorBidi" w:eastAsia="Times New Roman" w:hAnsiTheme="majorBidi" w:cstheme="majorBidi"/>
          <w:color w:val="000000" w:themeColor="text1"/>
          <w:sz w:val="24"/>
          <w:szCs w:val="24"/>
          <w:rtl/>
        </w:rPr>
      </w:pPr>
      <w:r w:rsidRPr="00F2400E">
        <w:rPr>
          <w:rFonts w:asciiTheme="majorBidi" w:eastAsia="Times New Roman" w:hAnsiTheme="majorBidi" w:cstheme="majorBidi"/>
          <w:color w:val="000000" w:themeColor="text1"/>
          <w:sz w:val="24"/>
          <w:szCs w:val="24"/>
          <w:rtl/>
        </w:rPr>
        <w:t>-</w:t>
      </w:r>
      <w:proofErr w:type="spellStart"/>
      <w:r w:rsidRPr="00F2400E">
        <w:rPr>
          <w:rFonts w:asciiTheme="majorBidi" w:eastAsia="Times New Roman" w:hAnsiTheme="majorBidi" w:cstheme="majorBidi"/>
          <w:color w:val="000000" w:themeColor="text1"/>
          <w:sz w:val="24"/>
          <w:szCs w:val="24"/>
        </w:rPr>
        <w:t>Gálik</w:t>
      </w:r>
      <w:proofErr w:type="spellEnd"/>
      <w:r w:rsidRPr="00F2400E">
        <w:rPr>
          <w:rFonts w:asciiTheme="majorBidi" w:eastAsia="Times New Roman" w:hAnsiTheme="majorBidi" w:cstheme="majorBidi"/>
          <w:color w:val="000000" w:themeColor="text1"/>
          <w:sz w:val="24"/>
          <w:szCs w:val="24"/>
        </w:rPr>
        <w:t xml:space="preserve">, S. (2017). Influence of cyberspace on changes in contemporary education. </w:t>
      </w:r>
      <w:r w:rsidRPr="00F2400E">
        <w:rPr>
          <w:rFonts w:asciiTheme="majorBidi" w:eastAsia="Times New Roman" w:hAnsiTheme="majorBidi" w:cstheme="majorBidi"/>
          <w:i/>
          <w:iCs/>
          <w:color w:val="000000" w:themeColor="text1"/>
          <w:sz w:val="24"/>
          <w:szCs w:val="24"/>
        </w:rPr>
        <w:t>Communication Today</w:t>
      </w:r>
      <w:r w:rsidRPr="00F2400E">
        <w:rPr>
          <w:rFonts w:asciiTheme="majorBidi" w:eastAsia="Times New Roman" w:hAnsiTheme="majorBidi" w:cstheme="majorBidi"/>
          <w:color w:val="000000" w:themeColor="text1"/>
          <w:sz w:val="24"/>
          <w:szCs w:val="24"/>
        </w:rPr>
        <w:t xml:space="preserve">, </w:t>
      </w:r>
      <w:r w:rsidRPr="00F2400E">
        <w:rPr>
          <w:rFonts w:asciiTheme="majorBidi" w:eastAsia="Times New Roman" w:hAnsiTheme="majorBidi" w:cstheme="majorBidi"/>
          <w:i/>
          <w:iCs/>
          <w:color w:val="000000" w:themeColor="text1"/>
          <w:sz w:val="24"/>
          <w:szCs w:val="24"/>
        </w:rPr>
        <w:t>8</w:t>
      </w:r>
      <w:r w:rsidRPr="00F2400E">
        <w:rPr>
          <w:rFonts w:asciiTheme="majorBidi" w:eastAsia="Times New Roman" w:hAnsiTheme="majorBidi" w:cstheme="majorBidi"/>
          <w:color w:val="000000" w:themeColor="text1"/>
          <w:sz w:val="24"/>
          <w:szCs w:val="24"/>
        </w:rPr>
        <w:t>(1), 30-39.</w:t>
      </w:r>
    </w:p>
    <w:p w14:paraId="112D1D1D" w14:textId="77777777" w:rsidR="00135CD5" w:rsidRPr="00F2400E" w:rsidRDefault="00135CD5" w:rsidP="00135CD5">
      <w:pPr>
        <w:spacing w:line="360" w:lineRule="auto"/>
        <w:rPr>
          <w:rFonts w:asciiTheme="majorBidi" w:eastAsia="Times New Roman" w:hAnsiTheme="majorBidi" w:cstheme="majorBidi"/>
          <w:color w:val="000000" w:themeColor="text1"/>
          <w:sz w:val="24"/>
          <w:szCs w:val="24"/>
          <w:rtl/>
        </w:rPr>
      </w:pPr>
      <w:proofErr w:type="spellStart"/>
      <w:r w:rsidRPr="00F2400E">
        <w:rPr>
          <w:rFonts w:asciiTheme="majorBidi" w:eastAsia="Times New Roman" w:hAnsiTheme="majorBidi" w:cstheme="majorBidi"/>
          <w:color w:val="000000" w:themeColor="text1"/>
          <w:sz w:val="24"/>
          <w:szCs w:val="24"/>
        </w:rPr>
        <w:t>Gencarelli</w:t>
      </w:r>
      <w:proofErr w:type="spellEnd"/>
      <w:r w:rsidRPr="00F2400E">
        <w:rPr>
          <w:rFonts w:asciiTheme="majorBidi" w:eastAsia="Times New Roman" w:hAnsiTheme="majorBidi" w:cstheme="majorBidi"/>
          <w:color w:val="000000" w:themeColor="text1"/>
          <w:sz w:val="24"/>
          <w:szCs w:val="24"/>
        </w:rPr>
        <w:t xml:space="preserve">, T. F. (2000). The intellectual roots of media ecology in the work and thought of Neil Postman. </w:t>
      </w:r>
      <w:r w:rsidRPr="00F2400E">
        <w:rPr>
          <w:rFonts w:asciiTheme="majorBidi" w:eastAsia="Times New Roman" w:hAnsiTheme="majorBidi" w:cstheme="majorBidi"/>
          <w:i/>
          <w:iCs/>
          <w:color w:val="000000" w:themeColor="text1"/>
          <w:sz w:val="24"/>
          <w:szCs w:val="24"/>
        </w:rPr>
        <w:t>Atlantic Journal of Communication</w:t>
      </w:r>
      <w:r w:rsidRPr="00F2400E">
        <w:rPr>
          <w:rFonts w:asciiTheme="majorBidi" w:eastAsia="Times New Roman" w:hAnsiTheme="majorBidi" w:cstheme="majorBidi"/>
          <w:color w:val="000000" w:themeColor="text1"/>
          <w:sz w:val="24"/>
          <w:szCs w:val="24"/>
        </w:rPr>
        <w:t xml:space="preserve">, </w:t>
      </w:r>
      <w:r w:rsidRPr="00F2400E">
        <w:rPr>
          <w:rFonts w:asciiTheme="majorBidi" w:eastAsia="Times New Roman" w:hAnsiTheme="majorBidi" w:cstheme="majorBidi"/>
          <w:i/>
          <w:iCs/>
          <w:color w:val="000000" w:themeColor="text1"/>
          <w:sz w:val="24"/>
          <w:szCs w:val="24"/>
        </w:rPr>
        <w:t>8</w:t>
      </w:r>
      <w:r w:rsidRPr="00F2400E">
        <w:rPr>
          <w:rFonts w:asciiTheme="majorBidi" w:eastAsia="Times New Roman" w:hAnsiTheme="majorBidi" w:cstheme="majorBidi"/>
          <w:color w:val="000000" w:themeColor="text1"/>
          <w:sz w:val="24"/>
          <w:szCs w:val="24"/>
        </w:rPr>
        <w:t>(1), 91-103.</w:t>
      </w:r>
    </w:p>
    <w:p w14:paraId="0AC29803" w14:textId="77777777" w:rsidR="00135CD5" w:rsidRPr="00F37751" w:rsidRDefault="00135CD5" w:rsidP="00135CD5">
      <w:pPr>
        <w:spacing w:after="0" w:line="360" w:lineRule="auto"/>
        <w:rPr>
          <w:rFonts w:asciiTheme="majorBidi" w:eastAsia="Times New Roman" w:hAnsiTheme="majorBidi" w:cstheme="majorBidi"/>
          <w:color w:val="000000" w:themeColor="text1"/>
          <w:sz w:val="24"/>
          <w:szCs w:val="24"/>
        </w:rPr>
      </w:pPr>
      <w:proofErr w:type="spellStart"/>
      <w:r w:rsidRPr="00F37751">
        <w:rPr>
          <w:rFonts w:asciiTheme="majorBidi" w:eastAsia="Times New Roman" w:hAnsiTheme="majorBidi" w:cstheme="majorBidi"/>
          <w:color w:val="000000" w:themeColor="text1"/>
          <w:sz w:val="24"/>
          <w:szCs w:val="24"/>
        </w:rPr>
        <w:t>Moshman</w:t>
      </w:r>
      <w:proofErr w:type="spellEnd"/>
      <w:r w:rsidRPr="00F37751">
        <w:rPr>
          <w:rFonts w:asciiTheme="majorBidi" w:eastAsia="Times New Roman" w:hAnsiTheme="majorBidi" w:cstheme="majorBidi"/>
          <w:color w:val="000000" w:themeColor="text1"/>
          <w:sz w:val="24"/>
          <w:szCs w:val="24"/>
        </w:rPr>
        <w:t>, D. (1998). Cognitive development beyond childhood.</w:t>
      </w:r>
    </w:p>
    <w:sectPr w:rsidR="00135CD5" w:rsidRPr="00F37751">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C64F1" w14:textId="77777777" w:rsidR="00931B1B" w:rsidRDefault="00931B1B" w:rsidP="007850CF">
      <w:pPr>
        <w:spacing w:after="0" w:line="240" w:lineRule="auto"/>
      </w:pPr>
      <w:r>
        <w:separator/>
      </w:r>
    </w:p>
  </w:endnote>
  <w:endnote w:type="continuationSeparator" w:id="0">
    <w:p w14:paraId="5636090C" w14:textId="77777777" w:rsidR="00931B1B" w:rsidRDefault="00931B1B" w:rsidP="00785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04129615"/>
      <w:docPartObj>
        <w:docPartGallery w:val="Page Numbers (Bottom of Page)"/>
        <w:docPartUnique/>
      </w:docPartObj>
    </w:sdtPr>
    <w:sdtEndPr>
      <w:rPr>
        <w:noProof/>
      </w:rPr>
    </w:sdtEndPr>
    <w:sdtContent>
      <w:p w14:paraId="370B2E8A" w14:textId="38D7313C" w:rsidR="007850CF" w:rsidRDefault="007850CF" w:rsidP="007850CF">
        <w:pPr>
          <w:pStyle w:val="Footer"/>
          <w:bidi/>
          <w:jc w:val="center"/>
        </w:pPr>
        <w:r>
          <w:fldChar w:fldCharType="begin"/>
        </w:r>
        <w:r>
          <w:instrText xml:space="preserve"> PAGE   \* MERGEFORMAT </w:instrText>
        </w:r>
        <w:r>
          <w:fldChar w:fldCharType="separate"/>
        </w:r>
        <w:r w:rsidR="00261747">
          <w:rPr>
            <w:noProof/>
            <w:rtl/>
          </w:rPr>
          <w:t>12</w:t>
        </w:r>
        <w:r>
          <w:rPr>
            <w:noProof/>
          </w:rPr>
          <w:fldChar w:fldCharType="end"/>
        </w:r>
      </w:p>
    </w:sdtContent>
  </w:sdt>
  <w:p w14:paraId="48638824" w14:textId="77777777" w:rsidR="007850CF" w:rsidRDefault="007850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7FB1E" w14:textId="77777777" w:rsidR="00931B1B" w:rsidRDefault="00931B1B" w:rsidP="007850CF">
      <w:pPr>
        <w:spacing w:after="0" w:line="240" w:lineRule="auto"/>
      </w:pPr>
      <w:r>
        <w:separator/>
      </w:r>
    </w:p>
  </w:footnote>
  <w:footnote w:type="continuationSeparator" w:id="0">
    <w:p w14:paraId="36521B90" w14:textId="77777777" w:rsidR="00931B1B" w:rsidRDefault="00931B1B" w:rsidP="007850CF">
      <w:pPr>
        <w:spacing w:after="0" w:line="240" w:lineRule="auto"/>
      </w:pPr>
      <w:r>
        <w:continuationSeparator/>
      </w:r>
    </w:p>
  </w:footnote>
  <w:footnote w:id="1">
    <w:p w14:paraId="0725894B" w14:textId="3BC30901" w:rsidR="007729C8" w:rsidRPr="00261747" w:rsidRDefault="00261747" w:rsidP="00261747">
      <w:pPr>
        <w:pStyle w:val="FootnoteText"/>
        <w:bidi/>
        <w:rPr>
          <w:rFonts w:cs="B Lotus" w:hint="cs"/>
          <w:sz w:val="24"/>
          <w:szCs w:val="24"/>
          <w:rtl/>
          <w:lang w:bidi="fa-IR"/>
        </w:rPr>
      </w:pPr>
      <w:r w:rsidRPr="00261747">
        <w:rPr>
          <w:rFonts w:cs="B Lotus" w:hint="cs"/>
          <w:sz w:val="24"/>
          <w:szCs w:val="24"/>
          <w:rtl/>
        </w:rPr>
        <w:t>1- دکتری علوم سیاسی دانشگاه اصفهان و مدرس دانشگاه فرهنگیان استان اصفهان</w:t>
      </w:r>
      <w:r w:rsidR="007729C8" w:rsidRPr="00261747">
        <w:rPr>
          <w:rStyle w:val="FootnoteReference"/>
          <w:rFonts w:cs="B Lotus"/>
          <w:sz w:val="24"/>
          <w:szCs w:val="24"/>
        </w:rPr>
        <w:footnoteRef/>
      </w:r>
      <w:r w:rsidR="007729C8" w:rsidRPr="00261747">
        <w:rPr>
          <w:rFonts w:cs="B Lotus"/>
          <w:sz w:val="24"/>
          <w:szCs w:val="24"/>
        </w:rPr>
        <w:t xml:space="preserve"> </w:t>
      </w:r>
    </w:p>
  </w:footnote>
  <w:footnote w:id="2">
    <w:p w14:paraId="11157E67" w14:textId="443D3FE2" w:rsidR="007729C8" w:rsidRDefault="00261747" w:rsidP="00261747">
      <w:pPr>
        <w:pStyle w:val="FootnoteText"/>
        <w:bidi/>
        <w:rPr>
          <w:rFonts w:hint="cs"/>
          <w:rtl/>
          <w:lang w:bidi="fa-IR"/>
        </w:rPr>
      </w:pPr>
      <w:r w:rsidRPr="00261747">
        <w:rPr>
          <w:rFonts w:cs="B Lotus" w:hint="cs"/>
          <w:sz w:val="24"/>
          <w:szCs w:val="24"/>
          <w:rtl/>
        </w:rPr>
        <w:t>2-. کارشناسی ارشد علوم سیاسی دانشگاه علامه طباطبایی تهران و آموزشیار نهضت سوادآموزی ناحیه 5 اصفهان</w:t>
      </w:r>
      <w:r w:rsidR="007729C8" w:rsidRPr="00261747">
        <w:rPr>
          <w:rStyle w:val="FootnoteReference"/>
          <w:rFonts w:cs="B Lotus"/>
          <w:sz w:val="24"/>
          <w:szCs w:val="24"/>
        </w:rPr>
        <w:footnoteRef/>
      </w:r>
      <w:r w:rsidR="007729C8" w:rsidRPr="00261747">
        <w:rPr>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46D31"/>
    <w:multiLevelType w:val="hybridMultilevel"/>
    <w:tmpl w:val="AF6C4796"/>
    <w:lvl w:ilvl="0" w:tplc="012E85F0">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0BE"/>
    <w:rsid w:val="00001C4E"/>
    <w:rsid w:val="000026A3"/>
    <w:rsid w:val="00003C5F"/>
    <w:rsid w:val="00007D53"/>
    <w:rsid w:val="000135A0"/>
    <w:rsid w:val="00017D92"/>
    <w:rsid w:val="0002193C"/>
    <w:rsid w:val="0002655D"/>
    <w:rsid w:val="0002677A"/>
    <w:rsid w:val="00031F33"/>
    <w:rsid w:val="0003528E"/>
    <w:rsid w:val="0004020D"/>
    <w:rsid w:val="000436B4"/>
    <w:rsid w:val="0004483A"/>
    <w:rsid w:val="000460EE"/>
    <w:rsid w:val="00061568"/>
    <w:rsid w:val="0006265F"/>
    <w:rsid w:val="00071ECF"/>
    <w:rsid w:val="000A39E0"/>
    <w:rsid w:val="000A598A"/>
    <w:rsid w:val="000A7DA0"/>
    <w:rsid w:val="000B6EA8"/>
    <w:rsid w:val="000B79C7"/>
    <w:rsid w:val="000D1B9B"/>
    <w:rsid w:val="000D6FF0"/>
    <w:rsid w:val="000E0CF9"/>
    <w:rsid w:val="000E17A1"/>
    <w:rsid w:val="000F188F"/>
    <w:rsid w:val="000F4954"/>
    <w:rsid w:val="000F4CAA"/>
    <w:rsid w:val="000F754B"/>
    <w:rsid w:val="001063FB"/>
    <w:rsid w:val="00117D8C"/>
    <w:rsid w:val="001217F2"/>
    <w:rsid w:val="0012650A"/>
    <w:rsid w:val="00127122"/>
    <w:rsid w:val="001308EB"/>
    <w:rsid w:val="00135CD5"/>
    <w:rsid w:val="001374F7"/>
    <w:rsid w:val="0014045F"/>
    <w:rsid w:val="001407D3"/>
    <w:rsid w:val="00151AA6"/>
    <w:rsid w:val="00164E5E"/>
    <w:rsid w:val="00167776"/>
    <w:rsid w:val="00171E00"/>
    <w:rsid w:val="00172B5A"/>
    <w:rsid w:val="00173699"/>
    <w:rsid w:val="00177162"/>
    <w:rsid w:val="00180C52"/>
    <w:rsid w:val="001823E7"/>
    <w:rsid w:val="001840BE"/>
    <w:rsid w:val="00186CE9"/>
    <w:rsid w:val="00187759"/>
    <w:rsid w:val="00197CEE"/>
    <w:rsid w:val="001A0550"/>
    <w:rsid w:val="001A3D08"/>
    <w:rsid w:val="001A3D1E"/>
    <w:rsid w:val="001B289C"/>
    <w:rsid w:val="001B3B9B"/>
    <w:rsid w:val="001B45A1"/>
    <w:rsid w:val="001B4FD1"/>
    <w:rsid w:val="001C46EC"/>
    <w:rsid w:val="001D0AC9"/>
    <w:rsid w:val="001D2BB3"/>
    <w:rsid w:val="001D2CC1"/>
    <w:rsid w:val="001D5517"/>
    <w:rsid w:val="001D70AD"/>
    <w:rsid w:val="001E10F1"/>
    <w:rsid w:val="001E20D7"/>
    <w:rsid w:val="001E4F2A"/>
    <w:rsid w:val="001F2A70"/>
    <w:rsid w:val="001F562C"/>
    <w:rsid w:val="001F7C54"/>
    <w:rsid w:val="002005E5"/>
    <w:rsid w:val="002006AC"/>
    <w:rsid w:val="00213EDF"/>
    <w:rsid w:val="0022143A"/>
    <w:rsid w:val="002264E8"/>
    <w:rsid w:val="00232A44"/>
    <w:rsid w:val="00232D4F"/>
    <w:rsid w:val="0023359F"/>
    <w:rsid w:val="002349F2"/>
    <w:rsid w:val="002437B0"/>
    <w:rsid w:val="0025094F"/>
    <w:rsid w:val="002521AB"/>
    <w:rsid w:val="00256787"/>
    <w:rsid w:val="002568A3"/>
    <w:rsid w:val="00257980"/>
    <w:rsid w:val="00261747"/>
    <w:rsid w:val="0026300A"/>
    <w:rsid w:val="00264F99"/>
    <w:rsid w:val="0026516F"/>
    <w:rsid w:val="00270FE6"/>
    <w:rsid w:val="00273AE8"/>
    <w:rsid w:val="002757EF"/>
    <w:rsid w:val="002915F5"/>
    <w:rsid w:val="0029433B"/>
    <w:rsid w:val="00296B08"/>
    <w:rsid w:val="002971E2"/>
    <w:rsid w:val="002A0302"/>
    <w:rsid w:val="002A1829"/>
    <w:rsid w:val="002A76B9"/>
    <w:rsid w:val="002B2B3C"/>
    <w:rsid w:val="002B3C95"/>
    <w:rsid w:val="002B5073"/>
    <w:rsid w:val="002C1C79"/>
    <w:rsid w:val="002D091B"/>
    <w:rsid w:val="002D64E1"/>
    <w:rsid w:val="002E18F3"/>
    <w:rsid w:val="002E1EF1"/>
    <w:rsid w:val="002E5FF2"/>
    <w:rsid w:val="002F4848"/>
    <w:rsid w:val="0030100D"/>
    <w:rsid w:val="003056AE"/>
    <w:rsid w:val="003111ED"/>
    <w:rsid w:val="00313023"/>
    <w:rsid w:val="0031376B"/>
    <w:rsid w:val="00320850"/>
    <w:rsid w:val="0033253C"/>
    <w:rsid w:val="00333001"/>
    <w:rsid w:val="00336248"/>
    <w:rsid w:val="003420F8"/>
    <w:rsid w:val="0034298A"/>
    <w:rsid w:val="00345E55"/>
    <w:rsid w:val="003503FA"/>
    <w:rsid w:val="003504AD"/>
    <w:rsid w:val="003509D2"/>
    <w:rsid w:val="003527C2"/>
    <w:rsid w:val="00360982"/>
    <w:rsid w:val="003611E2"/>
    <w:rsid w:val="00363F22"/>
    <w:rsid w:val="00371AD4"/>
    <w:rsid w:val="0037505E"/>
    <w:rsid w:val="0038096B"/>
    <w:rsid w:val="00387EC9"/>
    <w:rsid w:val="00390A75"/>
    <w:rsid w:val="003945FE"/>
    <w:rsid w:val="00394C2E"/>
    <w:rsid w:val="003A4C98"/>
    <w:rsid w:val="003A53D4"/>
    <w:rsid w:val="003A69B6"/>
    <w:rsid w:val="003A6C0C"/>
    <w:rsid w:val="003A6F13"/>
    <w:rsid w:val="003C386C"/>
    <w:rsid w:val="003D2759"/>
    <w:rsid w:val="003D3757"/>
    <w:rsid w:val="003D6959"/>
    <w:rsid w:val="003E2897"/>
    <w:rsid w:val="003E34DC"/>
    <w:rsid w:val="003E63CA"/>
    <w:rsid w:val="003F0C42"/>
    <w:rsid w:val="003F2224"/>
    <w:rsid w:val="003F52DB"/>
    <w:rsid w:val="003F53A0"/>
    <w:rsid w:val="003F64D0"/>
    <w:rsid w:val="00401334"/>
    <w:rsid w:val="00402A6E"/>
    <w:rsid w:val="004169C8"/>
    <w:rsid w:val="004219AA"/>
    <w:rsid w:val="0042712A"/>
    <w:rsid w:val="004315F7"/>
    <w:rsid w:val="00432BEF"/>
    <w:rsid w:val="00433CA1"/>
    <w:rsid w:val="00443893"/>
    <w:rsid w:val="00455B08"/>
    <w:rsid w:val="00457BB9"/>
    <w:rsid w:val="00466146"/>
    <w:rsid w:val="004701D7"/>
    <w:rsid w:val="00471510"/>
    <w:rsid w:val="00473C37"/>
    <w:rsid w:val="0047415D"/>
    <w:rsid w:val="004747DA"/>
    <w:rsid w:val="00475D11"/>
    <w:rsid w:val="004804FE"/>
    <w:rsid w:val="00483F06"/>
    <w:rsid w:val="0048564C"/>
    <w:rsid w:val="00486DFB"/>
    <w:rsid w:val="00487BD0"/>
    <w:rsid w:val="00491E52"/>
    <w:rsid w:val="00496C89"/>
    <w:rsid w:val="004A0F8A"/>
    <w:rsid w:val="004A2BA6"/>
    <w:rsid w:val="004B40B3"/>
    <w:rsid w:val="004C051C"/>
    <w:rsid w:val="004C27A1"/>
    <w:rsid w:val="004D6945"/>
    <w:rsid w:val="004D7507"/>
    <w:rsid w:val="004E78BD"/>
    <w:rsid w:val="004F3910"/>
    <w:rsid w:val="004F4053"/>
    <w:rsid w:val="005049C2"/>
    <w:rsid w:val="0052755F"/>
    <w:rsid w:val="00545BAE"/>
    <w:rsid w:val="00553CC9"/>
    <w:rsid w:val="005549DB"/>
    <w:rsid w:val="00555345"/>
    <w:rsid w:val="005742A0"/>
    <w:rsid w:val="00582E6B"/>
    <w:rsid w:val="00585A66"/>
    <w:rsid w:val="00586565"/>
    <w:rsid w:val="00597C62"/>
    <w:rsid w:val="005A0B00"/>
    <w:rsid w:val="005A0FF1"/>
    <w:rsid w:val="005A4D7E"/>
    <w:rsid w:val="005B01BC"/>
    <w:rsid w:val="005B111E"/>
    <w:rsid w:val="005B1856"/>
    <w:rsid w:val="005B4E25"/>
    <w:rsid w:val="005C1401"/>
    <w:rsid w:val="005C1D3F"/>
    <w:rsid w:val="005C1D54"/>
    <w:rsid w:val="005D1B17"/>
    <w:rsid w:val="005D5AF9"/>
    <w:rsid w:val="005E213E"/>
    <w:rsid w:val="005E4CF0"/>
    <w:rsid w:val="005F0BB9"/>
    <w:rsid w:val="005F5686"/>
    <w:rsid w:val="005F614D"/>
    <w:rsid w:val="005F76E9"/>
    <w:rsid w:val="00603AC9"/>
    <w:rsid w:val="00605674"/>
    <w:rsid w:val="00607957"/>
    <w:rsid w:val="0061078B"/>
    <w:rsid w:val="00615902"/>
    <w:rsid w:val="006168E4"/>
    <w:rsid w:val="00620254"/>
    <w:rsid w:val="0063274F"/>
    <w:rsid w:val="006451FE"/>
    <w:rsid w:val="00645847"/>
    <w:rsid w:val="006550C9"/>
    <w:rsid w:val="00655D4F"/>
    <w:rsid w:val="00656421"/>
    <w:rsid w:val="00661B80"/>
    <w:rsid w:val="00666322"/>
    <w:rsid w:val="00675F0A"/>
    <w:rsid w:val="006779E8"/>
    <w:rsid w:val="006815E6"/>
    <w:rsid w:val="0068612D"/>
    <w:rsid w:val="00687372"/>
    <w:rsid w:val="00696020"/>
    <w:rsid w:val="006A55D8"/>
    <w:rsid w:val="006B1085"/>
    <w:rsid w:val="006B3429"/>
    <w:rsid w:val="006B72F5"/>
    <w:rsid w:val="006C3FD4"/>
    <w:rsid w:val="006D6AAA"/>
    <w:rsid w:val="006D733F"/>
    <w:rsid w:val="006D7F65"/>
    <w:rsid w:val="006E212B"/>
    <w:rsid w:val="006E5F69"/>
    <w:rsid w:val="006F129E"/>
    <w:rsid w:val="006F67C3"/>
    <w:rsid w:val="006F7C03"/>
    <w:rsid w:val="007034C9"/>
    <w:rsid w:val="00705A2A"/>
    <w:rsid w:val="0071485B"/>
    <w:rsid w:val="00715C75"/>
    <w:rsid w:val="00716E7F"/>
    <w:rsid w:val="00730AEF"/>
    <w:rsid w:val="00734B7A"/>
    <w:rsid w:val="007400E8"/>
    <w:rsid w:val="00742F27"/>
    <w:rsid w:val="00745AE0"/>
    <w:rsid w:val="00750873"/>
    <w:rsid w:val="0075134A"/>
    <w:rsid w:val="007520B5"/>
    <w:rsid w:val="00762149"/>
    <w:rsid w:val="00770016"/>
    <w:rsid w:val="0077200E"/>
    <w:rsid w:val="007729C8"/>
    <w:rsid w:val="00780DE9"/>
    <w:rsid w:val="00783390"/>
    <w:rsid w:val="007850CF"/>
    <w:rsid w:val="0079278E"/>
    <w:rsid w:val="007A381D"/>
    <w:rsid w:val="007D5FC3"/>
    <w:rsid w:val="007E0DCD"/>
    <w:rsid w:val="007E4312"/>
    <w:rsid w:val="007F2A3D"/>
    <w:rsid w:val="007F41FA"/>
    <w:rsid w:val="007F4B63"/>
    <w:rsid w:val="007F4FEB"/>
    <w:rsid w:val="007F5A37"/>
    <w:rsid w:val="007F7165"/>
    <w:rsid w:val="00806409"/>
    <w:rsid w:val="00810D84"/>
    <w:rsid w:val="00814E0F"/>
    <w:rsid w:val="00823D5A"/>
    <w:rsid w:val="00824EBF"/>
    <w:rsid w:val="00830503"/>
    <w:rsid w:val="00832F54"/>
    <w:rsid w:val="00837CD9"/>
    <w:rsid w:val="00843F7B"/>
    <w:rsid w:val="008442E8"/>
    <w:rsid w:val="0084557F"/>
    <w:rsid w:val="00854EF9"/>
    <w:rsid w:val="00861F58"/>
    <w:rsid w:val="00865D5E"/>
    <w:rsid w:val="00865DBA"/>
    <w:rsid w:val="00871851"/>
    <w:rsid w:val="00873DAB"/>
    <w:rsid w:val="00876460"/>
    <w:rsid w:val="0087685D"/>
    <w:rsid w:val="00882F75"/>
    <w:rsid w:val="00885A6E"/>
    <w:rsid w:val="008A4C5F"/>
    <w:rsid w:val="008A6214"/>
    <w:rsid w:val="008A7135"/>
    <w:rsid w:val="008B0CFA"/>
    <w:rsid w:val="008B40C5"/>
    <w:rsid w:val="008B448C"/>
    <w:rsid w:val="008B5DA5"/>
    <w:rsid w:val="008C249B"/>
    <w:rsid w:val="008C4836"/>
    <w:rsid w:val="008C6ABE"/>
    <w:rsid w:val="008C6EB7"/>
    <w:rsid w:val="008D372C"/>
    <w:rsid w:val="008D3906"/>
    <w:rsid w:val="008D3DDD"/>
    <w:rsid w:val="008E02AC"/>
    <w:rsid w:val="008E6FA5"/>
    <w:rsid w:val="008E7391"/>
    <w:rsid w:val="008F4E3D"/>
    <w:rsid w:val="009004C9"/>
    <w:rsid w:val="00900F14"/>
    <w:rsid w:val="0090244B"/>
    <w:rsid w:val="00911619"/>
    <w:rsid w:val="00911C05"/>
    <w:rsid w:val="009129DC"/>
    <w:rsid w:val="00915572"/>
    <w:rsid w:val="009213F2"/>
    <w:rsid w:val="00925462"/>
    <w:rsid w:val="0092707F"/>
    <w:rsid w:val="00931B1B"/>
    <w:rsid w:val="009339E1"/>
    <w:rsid w:val="00940614"/>
    <w:rsid w:val="0095166F"/>
    <w:rsid w:val="009558A7"/>
    <w:rsid w:val="00957747"/>
    <w:rsid w:val="00962F81"/>
    <w:rsid w:val="00965CF7"/>
    <w:rsid w:val="00967555"/>
    <w:rsid w:val="0097215C"/>
    <w:rsid w:val="00972BD5"/>
    <w:rsid w:val="00976F7D"/>
    <w:rsid w:val="009825A7"/>
    <w:rsid w:val="00991480"/>
    <w:rsid w:val="00993B34"/>
    <w:rsid w:val="0099570A"/>
    <w:rsid w:val="00997D2D"/>
    <w:rsid w:val="009A2308"/>
    <w:rsid w:val="009A28BC"/>
    <w:rsid w:val="009A6012"/>
    <w:rsid w:val="009A6602"/>
    <w:rsid w:val="009A6E0C"/>
    <w:rsid w:val="009A76FE"/>
    <w:rsid w:val="009B1A83"/>
    <w:rsid w:val="009B21F9"/>
    <w:rsid w:val="009B35A4"/>
    <w:rsid w:val="009C1AB7"/>
    <w:rsid w:val="009D441F"/>
    <w:rsid w:val="009D5765"/>
    <w:rsid w:val="009E42AC"/>
    <w:rsid w:val="009E5863"/>
    <w:rsid w:val="009F3961"/>
    <w:rsid w:val="009F4BF0"/>
    <w:rsid w:val="00A00B04"/>
    <w:rsid w:val="00A02ADA"/>
    <w:rsid w:val="00A038B5"/>
    <w:rsid w:val="00A06D93"/>
    <w:rsid w:val="00A14C5D"/>
    <w:rsid w:val="00A33BB5"/>
    <w:rsid w:val="00A37E70"/>
    <w:rsid w:val="00A41519"/>
    <w:rsid w:val="00A43867"/>
    <w:rsid w:val="00A46A48"/>
    <w:rsid w:val="00A5312E"/>
    <w:rsid w:val="00A608E1"/>
    <w:rsid w:val="00A62030"/>
    <w:rsid w:val="00A639C9"/>
    <w:rsid w:val="00A64359"/>
    <w:rsid w:val="00A66099"/>
    <w:rsid w:val="00A739C5"/>
    <w:rsid w:val="00A77BD9"/>
    <w:rsid w:val="00A8006D"/>
    <w:rsid w:val="00A81D9F"/>
    <w:rsid w:val="00A911BD"/>
    <w:rsid w:val="00AB62A2"/>
    <w:rsid w:val="00AC4239"/>
    <w:rsid w:val="00AC4B0E"/>
    <w:rsid w:val="00AD2E43"/>
    <w:rsid w:val="00AD68A5"/>
    <w:rsid w:val="00AE28D5"/>
    <w:rsid w:val="00AE3FA8"/>
    <w:rsid w:val="00AE76CE"/>
    <w:rsid w:val="00AF25D1"/>
    <w:rsid w:val="00AF3B38"/>
    <w:rsid w:val="00AF7DD8"/>
    <w:rsid w:val="00B02B3D"/>
    <w:rsid w:val="00B04553"/>
    <w:rsid w:val="00B136B1"/>
    <w:rsid w:val="00B2150F"/>
    <w:rsid w:val="00B24931"/>
    <w:rsid w:val="00B2631D"/>
    <w:rsid w:val="00B27CD5"/>
    <w:rsid w:val="00B630A9"/>
    <w:rsid w:val="00B63BC6"/>
    <w:rsid w:val="00B65F82"/>
    <w:rsid w:val="00B75A65"/>
    <w:rsid w:val="00B7602C"/>
    <w:rsid w:val="00B95E20"/>
    <w:rsid w:val="00B9771C"/>
    <w:rsid w:val="00BA1150"/>
    <w:rsid w:val="00BA39E1"/>
    <w:rsid w:val="00BA3FD3"/>
    <w:rsid w:val="00BA4AAB"/>
    <w:rsid w:val="00BB14B9"/>
    <w:rsid w:val="00BB2CC1"/>
    <w:rsid w:val="00BB2E86"/>
    <w:rsid w:val="00BB7FF4"/>
    <w:rsid w:val="00BC1E7F"/>
    <w:rsid w:val="00BC3E4A"/>
    <w:rsid w:val="00BC7AE4"/>
    <w:rsid w:val="00BD2200"/>
    <w:rsid w:val="00BF3A29"/>
    <w:rsid w:val="00BF4034"/>
    <w:rsid w:val="00BF5018"/>
    <w:rsid w:val="00BF52D0"/>
    <w:rsid w:val="00C168BC"/>
    <w:rsid w:val="00C26B9E"/>
    <w:rsid w:val="00C30FDC"/>
    <w:rsid w:val="00C34D19"/>
    <w:rsid w:val="00C359F6"/>
    <w:rsid w:val="00C452C2"/>
    <w:rsid w:val="00C50A54"/>
    <w:rsid w:val="00C50DB8"/>
    <w:rsid w:val="00C66E76"/>
    <w:rsid w:val="00C7300A"/>
    <w:rsid w:val="00C7576A"/>
    <w:rsid w:val="00C97029"/>
    <w:rsid w:val="00CA064E"/>
    <w:rsid w:val="00CA395E"/>
    <w:rsid w:val="00CA5E6D"/>
    <w:rsid w:val="00CB1816"/>
    <w:rsid w:val="00CB2297"/>
    <w:rsid w:val="00CB49F4"/>
    <w:rsid w:val="00CC020A"/>
    <w:rsid w:val="00CC6DEE"/>
    <w:rsid w:val="00CC7EEA"/>
    <w:rsid w:val="00CD71A1"/>
    <w:rsid w:val="00CE4750"/>
    <w:rsid w:val="00CE58F9"/>
    <w:rsid w:val="00CF1AB1"/>
    <w:rsid w:val="00D02A82"/>
    <w:rsid w:val="00D056B2"/>
    <w:rsid w:val="00D1534F"/>
    <w:rsid w:val="00D2566E"/>
    <w:rsid w:val="00D274F1"/>
    <w:rsid w:val="00D32722"/>
    <w:rsid w:val="00D4321B"/>
    <w:rsid w:val="00D43CAF"/>
    <w:rsid w:val="00D44422"/>
    <w:rsid w:val="00D444D7"/>
    <w:rsid w:val="00D51F0F"/>
    <w:rsid w:val="00D5371A"/>
    <w:rsid w:val="00D54CEC"/>
    <w:rsid w:val="00D570BE"/>
    <w:rsid w:val="00D64328"/>
    <w:rsid w:val="00D72636"/>
    <w:rsid w:val="00D74B16"/>
    <w:rsid w:val="00D75E8D"/>
    <w:rsid w:val="00D76760"/>
    <w:rsid w:val="00D86818"/>
    <w:rsid w:val="00D872BB"/>
    <w:rsid w:val="00D910AD"/>
    <w:rsid w:val="00D92F4F"/>
    <w:rsid w:val="00D9762F"/>
    <w:rsid w:val="00DA119B"/>
    <w:rsid w:val="00DA2F9E"/>
    <w:rsid w:val="00DC18B2"/>
    <w:rsid w:val="00DC1DC1"/>
    <w:rsid w:val="00DC7C85"/>
    <w:rsid w:val="00DD2B18"/>
    <w:rsid w:val="00DE0198"/>
    <w:rsid w:val="00DE4617"/>
    <w:rsid w:val="00E045E6"/>
    <w:rsid w:val="00E113CA"/>
    <w:rsid w:val="00E14844"/>
    <w:rsid w:val="00E15F73"/>
    <w:rsid w:val="00E163D6"/>
    <w:rsid w:val="00E24058"/>
    <w:rsid w:val="00E35202"/>
    <w:rsid w:val="00E35F7B"/>
    <w:rsid w:val="00E41B25"/>
    <w:rsid w:val="00E4389C"/>
    <w:rsid w:val="00E4571E"/>
    <w:rsid w:val="00E53AD9"/>
    <w:rsid w:val="00E6224C"/>
    <w:rsid w:val="00E6300D"/>
    <w:rsid w:val="00E640BC"/>
    <w:rsid w:val="00E64F62"/>
    <w:rsid w:val="00E6608B"/>
    <w:rsid w:val="00E705E8"/>
    <w:rsid w:val="00E74CAC"/>
    <w:rsid w:val="00E829B5"/>
    <w:rsid w:val="00E84869"/>
    <w:rsid w:val="00E86F05"/>
    <w:rsid w:val="00EA6368"/>
    <w:rsid w:val="00EB6A4D"/>
    <w:rsid w:val="00EB7817"/>
    <w:rsid w:val="00EC3C00"/>
    <w:rsid w:val="00EC6054"/>
    <w:rsid w:val="00ED3191"/>
    <w:rsid w:val="00ED3796"/>
    <w:rsid w:val="00ED63DB"/>
    <w:rsid w:val="00EE37EF"/>
    <w:rsid w:val="00EE4FB0"/>
    <w:rsid w:val="00EF1732"/>
    <w:rsid w:val="00F03A57"/>
    <w:rsid w:val="00F07EFD"/>
    <w:rsid w:val="00F14ECE"/>
    <w:rsid w:val="00F170A5"/>
    <w:rsid w:val="00F2400E"/>
    <w:rsid w:val="00F322D5"/>
    <w:rsid w:val="00F32AE5"/>
    <w:rsid w:val="00F3769A"/>
    <w:rsid w:val="00F37751"/>
    <w:rsid w:val="00F42C4F"/>
    <w:rsid w:val="00F45659"/>
    <w:rsid w:val="00F50200"/>
    <w:rsid w:val="00F508C5"/>
    <w:rsid w:val="00F603AA"/>
    <w:rsid w:val="00F66D1A"/>
    <w:rsid w:val="00F7076A"/>
    <w:rsid w:val="00F7315F"/>
    <w:rsid w:val="00F8378A"/>
    <w:rsid w:val="00F907F3"/>
    <w:rsid w:val="00F92DE1"/>
    <w:rsid w:val="00F93E3D"/>
    <w:rsid w:val="00F93E9C"/>
    <w:rsid w:val="00F97427"/>
    <w:rsid w:val="00F975CD"/>
    <w:rsid w:val="00FA4F3C"/>
    <w:rsid w:val="00FA735C"/>
    <w:rsid w:val="00FA77A2"/>
    <w:rsid w:val="00FB1A41"/>
    <w:rsid w:val="00FC0B94"/>
    <w:rsid w:val="00FC6FAA"/>
    <w:rsid w:val="00FE61E5"/>
    <w:rsid w:val="00FF1059"/>
    <w:rsid w:val="00FF2B7F"/>
    <w:rsid w:val="00FF5683"/>
    <w:rsid w:val="00FF5ED5"/>
    <w:rsid w:val="00FF75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D0BEF"/>
  <w15:chartTrackingRefBased/>
  <w15:docId w15:val="{33EE10A8-B194-4AE3-844D-F936F6ED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63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6300D"/>
    <w:rPr>
      <w:rFonts w:ascii="Courier New" w:eastAsia="Times New Roman" w:hAnsi="Courier New" w:cs="Courier New"/>
      <w:sz w:val="20"/>
      <w:szCs w:val="20"/>
    </w:rPr>
  </w:style>
  <w:style w:type="paragraph" w:styleId="CommentText">
    <w:name w:val="annotation text"/>
    <w:basedOn w:val="Normal"/>
    <w:link w:val="CommentTextChar"/>
    <w:uiPriority w:val="99"/>
    <w:semiHidden/>
    <w:unhideWhenUsed/>
    <w:rsid w:val="00AF3B38"/>
    <w:pPr>
      <w:spacing w:line="240" w:lineRule="auto"/>
    </w:pPr>
    <w:rPr>
      <w:sz w:val="20"/>
      <w:szCs w:val="20"/>
    </w:rPr>
  </w:style>
  <w:style w:type="character" w:customStyle="1" w:styleId="CommentTextChar">
    <w:name w:val="Comment Text Char"/>
    <w:basedOn w:val="DefaultParagraphFont"/>
    <w:link w:val="CommentText"/>
    <w:uiPriority w:val="99"/>
    <w:semiHidden/>
    <w:rsid w:val="00AF3B38"/>
    <w:rPr>
      <w:sz w:val="20"/>
      <w:szCs w:val="20"/>
    </w:rPr>
  </w:style>
  <w:style w:type="character" w:styleId="CommentReference">
    <w:name w:val="annotation reference"/>
    <w:basedOn w:val="DefaultParagraphFont"/>
    <w:uiPriority w:val="99"/>
    <w:semiHidden/>
    <w:unhideWhenUsed/>
    <w:rsid w:val="00AF3B38"/>
    <w:rPr>
      <w:sz w:val="16"/>
      <w:szCs w:val="16"/>
    </w:rPr>
  </w:style>
  <w:style w:type="paragraph" w:styleId="ListParagraph">
    <w:name w:val="List Paragraph"/>
    <w:basedOn w:val="Normal"/>
    <w:uiPriority w:val="34"/>
    <w:qFormat/>
    <w:rsid w:val="003F52DB"/>
    <w:pPr>
      <w:widowControl w:val="0"/>
      <w:bidi/>
      <w:spacing w:after="80" w:line="256" w:lineRule="auto"/>
      <w:ind w:left="720" w:firstLine="284"/>
      <w:contextualSpacing/>
      <w:jc w:val="both"/>
    </w:pPr>
    <w:rPr>
      <w:rFonts w:ascii="Times New Roman" w:eastAsia="Calibri" w:hAnsi="Times New Roman" w:cs="B Lotus"/>
      <w:szCs w:val="26"/>
    </w:rPr>
  </w:style>
  <w:style w:type="paragraph" w:styleId="Header">
    <w:name w:val="header"/>
    <w:basedOn w:val="Normal"/>
    <w:link w:val="HeaderChar"/>
    <w:uiPriority w:val="99"/>
    <w:unhideWhenUsed/>
    <w:rsid w:val="00785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0CF"/>
  </w:style>
  <w:style w:type="paragraph" w:styleId="Footer">
    <w:name w:val="footer"/>
    <w:basedOn w:val="Normal"/>
    <w:link w:val="FooterChar"/>
    <w:uiPriority w:val="99"/>
    <w:unhideWhenUsed/>
    <w:rsid w:val="00785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0CF"/>
  </w:style>
  <w:style w:type="paragraph" w:styleId="BalloonText">
    <w:name w:val="Balloon Text"/>
    <w:basedOn w:val="Normal"/>
    <w:link w:val="BalloonTextChar"/>
    <w:uiPriority w:val="99"/>
    <w:semiHidden/>
    <w:unhideWhenUsed/>
    <w:rsid w:val="007850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0CF"/>
    <w:rPr>
      <w:rFonts w:ascii="Segoe UI" w:hAnsi="Segoe UI" w:cs="Segoe UI"/>
      <w:sz w:val="18"/>
      <w:szCs w:val="18"/>
    </w:rPr>
  </w:style>
  <w:style w:type="paragraph" w:styleId="FootnoteText">
    <w:name w:val="footnote text"/>
    <w:basedOn w:val="Normal"/>
    <w:link w:val="FootnoteTextChar"/>
    <w:uiPriority w:val="99"/>
    <w:semiHidden/>
    <w:unhideWhenUsed/>
    <w:rsid w:val="007729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29C8"/>
    <w:rPr>
      <w:sz w:val="20"/>
      <w:szCs w:val="20"/>
    </w:rPr>
  </w:style>
  <w:style w:type="character" w:styleId="FootnoteReference">
    <w:name w:val="footnote reference"/>
    <w:basedOn w:val="DefaultParagraphFont"/>
    <w:uiPriority w:val="99"/>
    <w:semiHidden/>
    <w:unhideWhenUsed/>
    <w:rsid w:val="007729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44007">
      <w:bodyDiv w:val="1"/>
      <w:marLeft w:val="0"/>
      <w:marRight w:val="0"/>
      <w:marTop w:val="0"/>
      <w:marBottom w:val="0"/>
      <w:divBdr>
        <w:top w:val="none" w:sz="0" w:space="0" w:color="auto"/>
        <w:left w:val="none" w:sz="0" w:space="0" w:color="auto"/>
        <w:bottom w:val="none" w:sz="0" w:space="0" w:color="auto"/>
        <w:right w:val="none" w:sz="0" w:space="0" w:color="auto"/>
      </w:divBdr>
    </w:div>
    <w:div w:id="327708350">
      <w:bodyDiv w:val="1"/>
      <w:marLeft w:val="0"/>
      <w:marRight w:val="0"/>
      <w:marTop w:val="0"/>
      <w:marBottom w:val="0"/>
      <w:divBdr>
        <w:top w:val="none" w:sz="0" w:space="0" w:color="auto"/>
        <w:left w:val="none" w:sz="0" w:space="0" w:color="auto"/>
        <w:bottom w:val="none" w:sz="0" w:space="0" w:color="auto"/>
        <w:right w:val="none" w:sz="0" w:space="0" w:color="auto"/>
      </w:divBdr>
    </w:div>
    <w:div w:id="347677514">
      <w:bodyDiv w:val="1"/>
      <w:marLeft w:val="0"/>
      <w:marRight w:val="0"/>
      <w:marTop w:val="0"/>
      <w:marBottom w:val="0"/>
      <w:divBdr>
        <w:top w:val="none" w:sz="0" w:space="0" w:color="auto"/>
        <w:left w:val="none" w:sz="0" w:space="0" w:color="auto"/>
        <w:bottom w:val="none" w:sz="0" w:space="0" w:color="auto"/>
        <w:right w:val="none" w:sz="0" w:space="0" w:color="auto"/>
      </w:divBdr>
    </w:div>
    <w:div w:id="384569714">
      <w:bodyDiv w:val="1"/>
      <w:marLeft w:val="0"/>
      <w:marRight w:val="0"/>
      <w:marTop w:val="0"/>
      <w:marBottom w:val="0"/>
      <w:divBdr>
        <w:top w:val="none" w:sz="0" w:space="0" w:color="auto"/>
        <w:left w:val="none" w:sz="0" w:space="0" w:color="auto"/>
        <w:bottom w:val="none" w:sz="0" w:space="0" w:color="auto"/>
        <w:right w:val="none" w:sz="0" w:space="0" w:color="auto"/>
      </w:divBdr>
    </w:div>
    <w:div w:id="418137127">
      <w:bodyDiv w:val="1"/>
      <w:marLeft w:val="0"/>
      <w:marRight w:val="0"/>
      <w:marTop w:val="0"/>
      <w:marBottom w:val="0"/>
      <w:divBdr>
        <w:top w:val="none" w:sz="0" w:space="0" w:color="auto"/>
        <w:left w:val="none" w:sz="0" w:space="0" w:color="auto"/>
        <w:bottom w:val="none" w:sz="0" w:space="0" w:color="auto"/>
        <w:right w:val="none" w:sz="0" w:space="0" w:color="auto"/>
      </w:divBdr>
    </w:div>
    <w:div w:id="589628859">
      <w:bodyDiv w:val="1"/>
      <w:marLeft w:val="0"/>
      <w:marRight w:val="0"/>
      <w:marTop w:val="0"/>
      <w:marBottom w:val="0"/>
      <w:divBdr>
        <w:top w:val="none" w:sz="0" w:space="0" w:color="auto"/>
        <w:left w:val="none" w:sz="0" w:space="0" w:color="auto"/>
        <w:bottom w:val="none" w:sz="0" w:space="0" w:color="auto"/>
        <w:right w:val="none" w:sz="0" w:space="0" w:color="auto"/>
      </w:divBdr>
    </w:div>
    <w:div w:id="771363952">
      <w:bodyDiv w:val="1"/>
      <w:marLeft w:val="0"/>
      <w:marRight w:val="0"/>
      <w:marTop w:val="0"/>
      <w:marBottom w:val="0"/>
      <w:divBdr>
        <w:top w:val="none" w:sz="0" w:space="0" w:color="auto"/>
        <w:left w:val="none" w:sz="0" w:space="0" w:color="auto"/>
        <w:bottom w:val="none" w:sz="0" w:space="0" w:color="auto"/>
        <w:right w:val="none" w:sz="0" w:space="0" w:color="auto"/>
      </w:divBdr>
    </w:div>
    <w:div w:id="963078241">
      <w:bodyDiv w:val="1"/>
      <w:marLeft w:val="0"/>
      <w:marRight w:val="0"/>
      <w:marTop w:val="0"/>
      <w:marBottom w:val="0"/>
      <w:divBdr>
        <w:top w:val="none" w:sz="0" w:space="0" w:color="auto"/>
        <w:left w:val="none" w:sz="0" w:space="0" w:color="auto"/>
        <w:bottom w:val="none" w:sz="0" w:space="0" w:color="auto"/>
        <w:right w:val="none" w:sz="0" w:space="0" w:color="auto"/>
      </w:divBdr>
    </w:div>
    <w:div w:id="1254507492">
      <w:bodyDiv w:val="1"/>
      <w:marLeft w:val="0"/>
      <w:marRight w:val="0"/>
      <w:marTop w:val="0"/>
      <w:marBottom w:val="0"/>
      <w:divBdr>
        <w:top w:val="none" w:sz="0" w:space="0" w:color="auto"/>
        <w:left w:val="none" w:sz="0" w:space="0" w:color="auto"/>
        <w:bottom w:val="none" w:sz="0" w:space="0" w:color="auto"/>
        <w:right w:val="none" w:sz="0" w:space="0" w:color="auto"/>
      </w:divBdr>
      <w:divsChild>
        <w:div w:id="1068650443">
          <w:marLeft w:val="0"/>
          <w:marRight w:val="0"/>
          <w:marTop w:val="0"/>
          <w:marBottom w:val="0"/>
          <w:divBdr>
            <w:top w:val="none" w:sz="0" w:space="0" w:color="auto"/>
            <w:left w:val="none" w:sz="0" w:space="0" w:color="auto"/>
            <w:bottom w:val="none" w:sz="0" w:space="0" w:color="auto"/>
            <w:right w:val="none" w:sz="0" w:space="0" w:color="auto"/>
          </w:divBdr>
        </w:div>
      </w:divsChild>
    </w:div>
    <w:div w:id="1308895927">
      <w:bodyDiv w:val="1"/>
      <w:marLeft w:val="0"/>
      <w:marRight w:val="0"/>
      <w:marTop w:val="0"/>
      <w:marBottom w:val="0"/>
      <w:divBdr>
        <w:top w:val="none" w:sz="0" w:space="0" w:color="auto"/>
        <w:left w:val="none" w:sz="0" w:space="0" w:color="auto"/>
        <w:bottom w:val="none" w:sz="0" w:space="0" w:color="auto"/>
        <w:right w:val="none" w:sz="0" w:space="0" w:color="auto"/>
      </w:divBdr>
    </w:div>
    <w:div w:id="1620381149">
      <w:bodyDiv w:val="1"/>
      <w:marLeft w:val="0"/>
      <w:marRight w:val="0"/>
      <w:marTop w:val="0"/>
      <w:marBottom w:val="0"/>
      <w:divBdr>
        <w:top w:val="none" w:sz="0" w:space="0" w:color="auto"/>
        <w:left w:val="none" w:sz="0" w:space="0" w:color="auto"/>
        <w:bottom w:val="none" w:sz="0" w:space="0" w:color="auto"/>
        <w:right w:val="none" w:sz="0" w:space="0" w:color="auto"/>
      </w:divBdr>
    </w:div>
    <w:div w:id="1630672112">
      <w:bodyDiv w:val="1"/>
      <w:marLeft w:val="0"/>
      <w:marRight w:val="0"/>
      <w:marTop w:val="0"/>
      <w:marBottom w:val="0"/>
      <w:divBdr>
        <w:top w:val="none" w:sz="0" w:space="0" w:color="auto"/>
        <w:left w:val="none" w:sz="0" w:space="0" w:color="auto"/>
        <w:bottom w:val="none" w:sz="0" w:space="0" w:color="auto"/>
        <w:right w:val="none" w:sz="0" w:space="0" w:color="auto"/>
      </w:divBdr>
    </w:div>
    <w:div w:id="1769231865">
      <w:bodyDiv w:val="1"/>
      <w:marLeft w:val="0"/>
      <w:marRight w:val="0"/>
      <w:marTop w:val="0"/>
      <w:marBottom w:val="0"/>
      <w:divBdr>
        <w:top w:val="none" w:sz="0" w:space="0" w:color="auto"/>
        <w:left w:val="none" w:sz="0" w:space="0" w:color="auto"/>
        <w:bottom w:val="none" w:sz="0" w:space="0" w:color="auto"/>
        <w:right w:val="none" w:sz="0" w:space="0" w:color="auto"/>
      </w:divBdr>
    </w:div>
    <w:div w:id="1943101280">
      <w:bodyDiv w:val="1"/>
      <w:marLeft w:val="0"/>
      <w:marRight w:val="0"/>
      <w:marTop w:val="0"/>
      <w:marBottom w:val="0"/>
      <w:divBdr>
        <w:top w:val="none" w:sz="0" w:space="0" w:color="auto"/>
        <w:left w:val="none" w:sz="0" w:space="0" w:color="auto"/>
        <w:bottom w:val="none" w:sz="0" w:space="0" w:color="auto"/>
        <w:right w:val="none" w:sz="0" w:space="0" w:color="auto"/>
      </w:divBdr>
    </w:div>
    <w:div w:id="1968776532">
      <w:bodyDiv w:val="1"/>
      <w:marLeft w:val="0"/>
      <w:marRight w:val="0"/>
      <w:marTop w:val="0"/>
      <w:marBottom w:val="0"/>
      <w:divBdr>
        <w:top w:val="none" w:sz="0" w:space="0" w:color="auto"/>
        <w:left w:val="none" w:sz="0" w:space="0" w:color="auto"/>
        <w:bottom w:val="none" w:sz="0" w:space="0" w:color="auto"/>
        <w:right w:val="none" w:sz="0" w:space="0" w:color="auto"/>
      </w:divBdr>
    </w:div>
    <w:div w:id="2000688702">
      <w:bodyDiv w:val="1"/>
      <w:marLeft w:val="0"/>
      <w:marRight w:val="0"/>
      <w:marTop w:val="0"/>
      <w:marBottom w:val="0"/>
      <w:divBdr>
        <w:top w:val="none" w:sz="0" w:space="0" w:color="auto"/>
        <w:left w:val="none" w:sz="0" w:space="0" w:color="auto"/>
        <w:bottom w:val="none" w:sz="0" w:space="0" w:color="auto"/>
        <w:right w:val="none" w:sz="0" w:space="0" w:color="auto"/>
      </w:divBdr>
      <w:divsChild>
        <w:div w:id="806818363">
          <w:marLeft w:val="0"/>
          <w:marRight w:val="0"/>
          <w:marTop w:val="0"/>
          <w:marBottom w:val="0"/>
          <w:divBdr>
            <w:top w:val="none" w:sz="0" w:space="0" w:color="auto"/>
            <w:left w:val="none" w:sz="0" w:space="0" w:color="auto"/>
            <w:bottom w:val="none" w:sz="0" w:space="0" w:color="auto"/>
            <w:right w:val="none" w:sz="0" w:space="0" w:color="auto"/>
          </w:divBdr>
        </w:div>
      </w:divsChild>
    </w:div>
    <w:div w:id="207581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1379330D-9EFA-4771-B341-1BB9E76A5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12</Pages>
  <Words>3959</Words>
  <Characters>17900</Characters>
  <Application>Microsoft Office Word</Application>
  <DocSecurity>0</DocSecurity>
  <Lines>271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parviz</dc:creator>
  <cp:keywords/>
  <dc:description/>
  <cp:lastModifiedBy>parviz</cp:lastModifiedBy>
  <cp:revision>15</cp:revision>
  <dcterms:created xsi:type="dcterms:W3CDTF">2021-10-06T02:35:00Z</dcterms:created>
  <dcterms:modified xsi:type="dcterms:W3CDTF">2021-10-06T08:26:00Z</dcterms:modified>
</cp:coreProperties>
</file>