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992" w:rsidRPr="00D34E28" w:rsidRDefault="00795992" w:rsidP="00795992">
      <w:pPr>
        <w:spacing w:after="0"/>
        <w:ind w:right="709"/>
        <w:jc w:val="both"/>
        <w:rPr>
          <w:rFonts w:ascii="IranNastaliq" w:hAnsi="IranNastaliq"/>
          <w:b/>
          <w:bCs/>
          <w:sz w:val="24"/>
          <w:rtl/>
          <w:lang w:bidi="fa-IR"/>
        </w:rPr>
      </w:pPr>
      <w:r w:rsidRPr="00D34E28">
        <w:rPr>
          <w:rFonts w:ascii="IranNastaliq" w:hAnsi="IranNastaliq"/>
          <w:b/>
          <w:bCs/>
          <w:sz w:val="24"/>
          <w:rtl/>
          <w:lang w:bidi="fa-IR"/>
        </w:rPr>
        <w:t>چکیده</w:t>
      </w:r>
    </w:p>
    <w:p w:rsidR="00795992" w:rsidRPr="00D34E28" w:rsidRDefault="00795992" w:rsidP="00795992">
      <w:pPr>
        <w:autoSpaceDE w:val="0"/>
        <w:autoSpaceDN w:val="0"/>
        <w:adjustRightInd w:val="0"/>
        <w:spacing w:after="0"/>
        <w:jc w:val="both"/>
        <w:rPr>
          <w:rFonts w:ascii="BZar" w:hint="cs"/>
          <w:sz w:val="24"/>
          <w:rtl/>
        </w:rPr>
      </w:pPr>
      <w:r w:rsidRPr="00D34E28">
        <w:rPr>
          <w:rFonts w:ascii="BZar" w:hint="cs"/>
          <w:sz w:val="24"/>
          <w:rtl/>
        </w:rPr>
        <w:t>تغییرات اجتماعی، اقتصادی، تکنولوژی و شرایط اپیدمی بیماری ها، استفاده از فناوری را در امر آموزش بسیار ضروری ساخته به طوری که یکی از مهم ترین عوامل حیات و بقای سازمان هایی که در عصر عدم تداوم، عصری که همواره با تغییرات زیادی مواجه می شود و  برای دوام خود نیازمند فناوری و اطلاعات در عصر جدید است، هوشمند سازی مدارس می باشد. ما قادر نخواهیم بود در جامعه ای که تمام سازمان ها و به فناوری مجهز شده اند، از آموزش سنتی استفاده کنیم. مدارس هوشمند در جهت استفاده از شیوه های نوین برای بهبود بخشیدن به کیفیت آموزش، تربیت افراد شایسته که توانایی لازم برای بهره مندی از فناوری را داشته باشند و بتوانند از آن در جهت رشد و توسعه خود و شغل خود استفاده کنند، فعالیت می کند. از این روی مقاله حاضر با هدف شناسایی هوشمند سازی مدارس نوشته شده است.روش انجام پژوهش، روش کتابخانه ای، اسناد و مدارک، سایت ها و مجلات الکتریکی می باشد. در ابتدا به تعاریف و مفاهیم هوشمند سازی و سیستم آموزشی هوشمند پرداخته شد و نتایج تحقیقات نیز جمع بندی شد و همچنین ابعاد، ضرورت ها، موانع و</w:t>
      </w:r>
      <w:r>
        <w:rPr>
          <w:rFonts w:ascii="BZar" w:hint="cs"/>
          <w:sz w:val="24"/>
          <w:rtl/>
        </w:rPr>
        <w:t xml:space="preserve"> </w:t>
      </w:r>
      <w:r w:rsidRPr="00D34E28">
        <w:rPr>
          <w:rFonts w:ascii="BZar" w:hint="cs"/>
          <w:sz w:val="24"/>
          <w:rtl/>
        </w:rPr>
        <w:t>عوامل اصلی هوشمند سازی مدارس از دیدگاه صاحب نظران معرفی شدند.</w:t>
      </w:r>
    </w:p>
    <w:p w:rsidR="00A37BD3" w:rsidRDefault="00A37BD3">
      <w:bookmarkStart w:id="0" w:name="_GoBack"/>
      <w:bookmarkEnd w:id="0"/>
    </w:p>
    <w:sectPr w:rsidR="00A37BD3" w:rsidSect="008C7B22">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Times New Roman">
    <w:panose1 w:val="02020603050405020304"/>
    <w:charset w:val="00"/>
    <w:family w:val="roman"/>
    <w:pitch w:val="variable"/>
    <w:sig w:usb0="E0002AFF" w:usb1="C0007841"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Zar">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992"/>
    <w:rsid w:val="00795992"/>
    <w:rsid w:val="008C7B22"/>
    <w:rsid w:val="00A37BD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92"/>
    <w:pPr>
      <w:bidi/>
      <w:spacing w:after="120"/>
    </w:pPr>
    <w:rPr>
      <w:rFonts w:ascii="Calibri" w:eastAsia="Calibri" w:hAnsi="Calibri" w:cs="B Nazanin"/>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92"/>
    <w:pPr>
      <w:bidi/>
      <w:spacing w:after="120"/>
    </w:pPr>
    <w:rPr>
      <w:rFonts w:ascii="Calibri" w:eastAsia="Calibri" w:hAnsi="Calibri" w:cs="B Nazanin"/>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1</cp:revision>
  <dcterms:created xsi:type="dcterms:W3CDTF">2021-12-19T18:40:00Z</dcterms:created>
  <dcterms:modified xsi:type="dcterms:W3CDTF">2021-12-19T18:41:00Z</dcterms:modified>
</cp:coreProperties>
</file>