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6426" w:rsidRPr="001424B2" w:rsidRDefault="001F6426" w:rsidP="001F6426">
      <w:pPr>
        <w:pStyle w:val="Heading1"/>
        <w:rPr>
          <w:rFonts w:asciiTheme="majorHAnsi" w:hAnsiTheme="majorHAnsi" w:cs="B Mitra"/>
          <w:sz w:val="24"/>
          <w:szCs w:val="24"/>
          <w:rtl/>
          <w:lang w:val="en-CA"/>
        </w:rPr>
      </w:pPr>
      <w:r w:rsidRPr="001424B2">
        <w:rPr>
          <w:rFonts w:asciiTheme="majorHAnsi" w:hAnsiTheme="majorHAnsi" w:cs="B Mitra"/>
          <w:sz w:val="24"/>
          <w:szCs w:val="24"/>
          <w:rtl/>
          <w:lang w:bidi="ar-SA"/>
        </w:rPr>
        <w:t>چكيده</w:t>
      </w:r>
    </w:p>
    <w:p w:rsidR="001F6426" w:rsidRPr="00B1017A" w:rsidRDefault="001F6426" w:rsidP="001F6426">
      <w:pPr>
        <w:suppressAutoHyphens/>
        <w:autoSpaceDE w:val="0"/>
        <w:autoSpaceDN w:val="0"/>
        <w:adjustRightInd w:val="0"/>
        <w:textAlignment w:val="center"/>
        <w:rPr>
          <w:rFonts w:asciiTheme="majorHAnsi" w:hAnsiTheme="majorHAnsi" w:cs="B Mitra"/>
          <w:szCs w:val="24"/>
          <w:rtl/>
        </w:rPr>
      </w:pPr>
      <w:r>
        <w:rPr>
          <w:rFonts w:asciiTheme="majorHAnsi" w:hAnsiTheme="majorHAnsi" w:cs="B Mitra" w:hint="cs"/>
          <w:color w:val="000000"/>
          <w:spacing w:val="2"/>
          <w:szCs w:val="24"/>
          <w:rtl/>
        </w:rPr>
        <w:t>موتورهای دیزلی در دو نوع خودرویی و صنعتی</w:t>
      </w:r>
      <w:r>
        <w:rPr>
          <w:rFonts w:asciiTheme="majorHAnsi" w:hAnsiTheme="majorHAnsi" w:cs="B Mitra"/>
          <w:color w:val="000000"/>
          <w:spacing w:val="2"/>
          <w:szCs w:val="24"/>
        </w:rPr>
        <w:t xml:space="preserve"> </w:t>
      </w:r>
      <w:r>
        <w:rPr>
          <w:rFonts w:asciiTheme="majorHAnsi" w:hAnsiTheme="majorHAnsi" w:cs="B Mitra" w:hint="cs"/>
          <w:color w:val="000000"/>
          <w:spacing w:val="2"/>
          <w:szCs w:val="24"/>
          <w:rtl/>
        </w:rPr>
        <w:t xml:space="preserve">از مؤثرترین موتورها در جهان به حساب می‌آیند. بهبود آلایندگی و کاهش مصرف سوخت در </w:t>
      </w:r>
      <w:r w:rsidRPr="00B1017A">
        <w:rPr>
          <w:rFonts w:asciiTheme="majorHAnsi" w:hAnsiTheme="majorHAnsi" w:cs="B Mitra" w:hint="cs"/>
          <w:szCs w:val="24"/>
          <w:rtl/>
        </w:rPr>
        <w:t>صنعت خودروسازی از اهمیت ویژه‌ای برخوردار است</w:t>
      </w:r>
      <w:r w:rsidRPr="001424B2">
        <w:rPr>
          <w:rFonts w:asciiTheme="majorHAnsi" w:hAnsiTheme="majorHAnsi" w:cs="B Mitra"/>
          <w:szCs w:val="24"/>
          <w:rtl/>
        </w:rPr>
        <w:t>.</w:t>
      </w:r>
      <w:r>
        <w:rPr>
          <w:rFonts w:asciiTheme="majorHAnsi" w:hAnsiTheme="majorHAnsi" w:cs="B Mitra" w:hint="cs"/>
          <w:szCs w:val="24"/>
          <w:rtl/>
        </w:rPr>
        <w:t xml:space="preserve"> روش‌های متعددی برای کاهش آلایندگی و مصرف سوخت موتورهای دیزلی وجود دارد. در این مقاله ابتدا سعی شده است تا با بکارگیری سیستم سوخت‌رسانی ریل مشترک و تأمین سوخت با فشار بالا در پشت انژکتورها و بهبود احتراق داخل محفظه‌ی احتراق، ضمن حفظ عملکرد موتور دیزلی</w:t>
      </w:r>
      <w:r w:rsidRPr="001424B2">
        <w:rPr>
          <w:rFonts w:asciiTheme="majorHAnsi" w:hAnsiTheme="majorHAnsi" w:cs="B Mitra"/>
          <w:szCs w:val="24"/>
          <w:rtl/>
        </w:rPr>
        <w:t xml:space="preserve"> </w:t>
      </w:r>
      <w:r w:rsidRPr="00600488">
        <w:rPr>
          <w:rFonts w:asciiTheme="majorHAnsi" w:hAnsiTheme="majorHAnsi" w:cs="B Mitra"/>
          <w:sz w:val="20"/>
          <w:szCs w:val="20"/>
        </w:rPr>
        <w:t>OM355</w:t>
      </w:r>
      <w:r>
        <w:rPr>
          <w:rFonts w:asciiTheme="majorHAnsi" w:hAnsiTheme="majorHAnsi" w:cs="B Mitra" w:hint="cs"/>
          <w:szCs w:val="24"/>
          <w:rtl/>
        </w:rPr>
        <w:t xml:space="preserve">، میزان آلایندگی از نوع دوده، </w:t>
      </w:r>
      <w:r w:rsidRPr="00600488">
        <w:rPr>
          <w:rFonts w:asciiTheme="majorHAnsi" w:hAnsiTheme="majorHAnsi" w:cs="B Mitra"/>
          <w:sz w:val="20"/>
          <w:szCs w:val="20"/>
        </w:rPr>
        <w:t>HC</w:t>
      </w:r>
      <w:r>
        <w:rPr>
          <w:rFonts w:asciiTheme="majorHAnsi" w:hAnsiTheme="majorHAnsi" w:cs="B Mitra" w:hint="cs"/>
          <w:szCs w:val="24"/>
          <w:rtl/>
        </w:rPr>
        <w:t xml:space="preserve"> و </w:t>
      </w:r>
      <w:r w:rsidRPr="00600488">
        <w:rPr>
          <w:rFonts w:asciiTheme="majorHAnsi" w:hAnsiTheme="majorHAnsi" w:cs="B Mitra"/>
          <w:sz w:val="20"/>
          <w:szCs w:val="20"/>
        </w:rPr>
        <w:t>CO</w:t>
      </w:r>
      <w:r>
        <w:rPr>
          <w:rFonts w:asciiTheme="majorHAnsi" w:hAnsiTheme="majorHAnsi" w:cs="B Mitra" w:hint="cs"/>
          <w:szCs w:val="24"/>
          <w:rtl/>
        </w:rPr>
        <w:t xml:space="preserve"> و مصرف سوخت آن نیز کاهش پیدا کند. لازم به ذکر است با بکار بردن سیستم سوخت‌رسانی ریل‌مشترک و </w:t>
      </w:r>
      <w:r w:rsidRPr="00915485">
        <w:rPr>
          <w:rFonts w:asciiTheme="majorHAnsi" w:hAnsiTheme="majorHAnsi" w:cs="B Mitra"/>
          <w:szCs w:val="24"/>
          <w:rtl/>
        </w:rPr>
        <w:t>بخار شدن بهتر سوخت توسط سیستم پاشش و همزمان</w:t>
      </w:r>
      <w:r>
        <w:rPr>
          <w:rFonts w:asciiTheme="majorHAnsi" w:hAnsiTheme="majorHAnsi" w:cs="B Mitra" w:hint="cs"/>
          <w:szCs w:val="24"/>
          <w:rtl/>
        </w:rPr>
        <w:t xml:space="preserve"> افزایش </w:t>
      </w:r>
      <w:r>
        <w:rPr>
          <w:rFonts w:asciiTheme="majorHAnsi" w:hAnsiTheme="majorHAnsi" w:cs="B Mitra"/>
          <w:szCs w:val="24"/>
          <w:rtl/>
        </w:rPr>
        <w:t>بازده احتراق</w:t>
      </w:r>
      <w:r>
        <w:rPr>
          <w:rFonts w:asciiTheme="majorHAnsi" w:hAnsiTheme="majorHAnsi" w:cs="B Mitra" w:hint="cs"/>
          <w:szCs w:val="24"/>
          <w:rtl/>
        </w:rPr>
        <w:t xml:space="preserve">، ضمن کاهش دوده، </w:t>
      </w:r>
      <w:r w:rsidRPr="00600488">
        <w:rPr>
          <w:rFonts w:asciiTheme="majorHAnsi" w:hAnsiTheme="majorHAnsi" w:cs="B Mitra"/>
          <w:sz w:val="20"/>
          <w:szCs w:val="20"/>
        </w:rPr>
        <w:t>HC</w:t>
      </w:r>
      <w:r>
        <w:rPr>
          <w:rFonts w:asciiTheme="majorHAnsi" w:hAnsiTheme="majorHAnsi" w:cs="B Mitra" w:hint="cs"/>
          <w:szCs w:val="24"/>
          <w:rtl/>
        </w:rPr>
        <w:t xml:space="preserve"> و </w:t>
      </w:r>
      <w:r w:rsidRPr="00600488">
        <w:rPr>
          <w:rFonts w:asciiTheme="majorHAnsi" w:hAnsiTheme="majorHAnsi" w:cs="B Mitra"/>
          <w:sz w:val="20"/>
          <w:szCs w:val="20"/>
        </w:rPr>
        <w:t>CO</w:t>
      </w:r>
      <w:r>
        <w:rPr>
          <w:rFonts w:asciiTheme="majorHAnsi" w:hAnsiTheme="majorHAnsi" w:cs="B Mitra" w:hint="cs"/>
          <w:szCs w:val="24"/>
          <w:rtl/>
        </w:rPr>
        <w:t xml:space="preserve"> ، مقدار </w:t>
      </w:r>
      <w:r w:rsidRPr="00600488">
        <w:rPr>
          <w:rFonts w:asciiTheme="majorHAnsi" w:hAnsiTheme="majorHAnsi" w:cs="B Mitra"/>
          <w:sz w:val="20"/>
          <w:szCs w:val="20"/>
        </w:rPr>
        <w:t>NO</w:t>
      </w:r>
      <w:r w:rsidRPr="00600488">
        <w:rPr>
          <w:rFonts w:asciiTheme="majorHAnsi" w:hAnsiTheme="majorHAnsi" w:cs="B Mitra"/>
          <w:sz w:val="20"/>
          <w:szCs w:val="20"/>
          <w:vertAlign w:val="subscript"/>
        </w:rPr>
        <w:t>X</w:t>
      </w:r>
      <w:r>
        <w:rPr>
          <w:rFonts w:asciiTheme="majorHAnsi" w:hAnsiTheme="majorHAnsi" w:cs="B Mitra" w:hint="cs"/>
          <w:szCs w:val="24"/>
          <w:vertAlign w:val="subscript"/>
          <w:rtl/>
        </w:rPr>
        <w:t xml:space="preserve"> </w:t>
      </w:r>
      <w:r>
        <w:rPr>
          <w:rFonts w:asciiTheme="majorHAnsi" w:hAnsiTheme="majorHAnsi" w:cs="B Mitra" w:hint="cs"/>
          <w:szCs w:val="24"/>
          <w:rtl/>
        </w:rPr>
        <w:t xml:space="preserve">نیز افزایش می‌یابد. بنابراین پس از این مرحله استفاده از یک سیستم برای کاهش میزان </w:t>
      </w:r>
      <w:r w:rsidRPr="00600488">
        <w:rPr>
          <w:rFonts w:asciiTheme="majorHAnsi" w:hAnsiTheme="majorHAnsi" w:cs="B Mitra"/>
          <w:sz w:val="20"/>
          <w:szCs w:val="20"/>
        </w:rPr>
        <w:t>NO</w:t>
      </w:r>
      <w:r w:rsidRPr="00600488">
        <w:rPr>
          <w:rFonts w:asciiTheme="majorHAnsi" w:hAnsiTheme="majorHAnsi" w:cs="B Mitra"/>
          <w:sz w:val="20"/>
          <w:szCs w:val="20"/>
          <w:vertAlign w:val="subscript"/>
        </w:rPr>
        <w:t>X</w:t>
      </w:r>
      <w:r>
        <w:rPr>
          <w:rFonts w:asciiTheme="majorHAnsi" w:hAnsiTheme="majorHAnsi" w:cs="B Mitra" w:hint="cs"/>
          <w:szCs w:val="24"/>
          <w:rtl/>
        </w:rPr>
        <w:t xml:space="preserve"> امری ضروری است تا حالت مصالحه بین دوده، </w:t>
      </w:r>
      <w:r w:rsidRPr="00600488">
        <w:rPr>
          <w:rFonts w:asciiTheme="majorHAnsi" w:hAnsiTheme="majorHAnsi" w:cs="B Mitra"/>
          <w:sz w:val="20"/>
          <w:szCs w:val="20"/>
        </w:rPr>
        <w:t>HC</w:t>
      </w:r>
      <w:r>
        <w:rPr>
          <w:rFonts w:asciiTheme="majorHAnsi" w:hAnsiTheme="majorHAnsi" w:cs="B Mitra" w:hint="cs"/>
          <w:szCs w:val="24"/>
          <w:rtl/>
        </w:rPr>
        <w:t xml:space="preserve">، </w:t>
      </w:r>
      <w:r w:rsidRPr="00600488">
        <w:rPr>
          <w:rFonts w:asciiTheme="majorHAnsi" w:hAnsiTheme="majorHAnsi" w:cs="B Mitra"/>
          <w:sz w:val="20"/>
          <w:szCs w:val="20"/>
        </w:rPr>
        <w:t>CO</w:t>
      </w:r>
      <w:r>
        <w:rPr>
          <w:rFonts w:asciiTheme="majorHAnsi" w:hAnsiTheme="majorHAnsi" w:cs="B Mitra" w:hint="cs"/>
          <w:szCs w:val="24"/>
          <w:rtl/>
        </w:rPr>
        <w:t xml:space="preserve"> و </w:t>
      </w:r>
      <w:r w:rsidRPr="00600488">
        <w:rPr>
          <w:rFonts w:asciiTheme="majorHAnsi" w:hAnsiTheme="majorHAnsi" w:cs="B Mitra"/>
          <w:sz w:val="20"/>
          <w:szCs w:val="20"/>
        </w:rPr>
        <w:t>NO</w:t>
      </w:r>
      <w:r w:rsidRPr="00600488">
        <w:rPr>
          <w:rFonts w:asciiTheme="majorHAnsi" w:hAnsiTheme="majorHAnsi" w:cs="B Mitra"/>
          <w:sz w:val="20"/>
          <w:szCs w:val="20"/>
          <w:vertAlign w:val="subscript"/>
        </w:rPr>
        <w:t>X</w:t>
      </w:r>
      <w:r w:rsidRPr="005C7036">
        <w:rPr>
          <w:rFonts w:asciiTheme="majorHAnsi" w:hAnsiTheme="majorHAnsi" w:cs="B Mitra"/>
          <w:szCs w:val="24"/>
          <w:rtl/>
        </w:rPr>
        <w:t xml:space="preserve"> </w:t>
      </w:r>
      <w:r>
        <w:rPr>
          <w:rFonts w:asciiTheme="majorHAnsi" w:hAnsiTheme="majorHAnsi" w:cs="B Mitra" w:hint="cs"/>
          <w:szCs w:val="24"/>
          <w:rtl/>
        </w:rPr>
        <w:t xml:space="preserve">برقرار گردد. بنابراین با استفاده از سیستم </w:t>
      </w:r>
      <w:r>
        <w:rPr>
          <w:rFonts w:asciiTheme="majorHAnsi" w:hAnsiTheme="majorHAnsi" w:cs="B Mitra" w:hint="cs"/>
          <w:color w:val="000000"/>
          <w:spacing w:val="2"/>
          <w:szCs w:val="24"/>
          <w:rtl/>
        </w:rPr>
        <w:t xml:space="preserve">کنترل آلایندگی </w:t>
      </w:r>
      <w:r w:rsidRPr="00600488">
        <w:rPr>
          <w:rFonts w:asciiTheme="majorHAnsi" w:hAnsiTheme="majorHAnsi" w:cs="B Mitra"/>
          <w:sz w:val="20"/>
          <w:szCs w:val="20"/>
        </w:rPr>
        <w:t>SCR</w:t>
      </w:r>
      <w:r w:rsidRPr="00566B2A">
        <w:rPr>
          <w:rFonts w:asciiTheme="majorHAnsi" w:hAnsiTheme="majorHAnsi" w:cs="B Mitra" w:hint="cs"/>
          <w:color w:val="000000"/>
          <w:spacing w:val="2"/>
          <w:szCs w:val="24"/>
          <w:rtl/>
        </w:rPr>
        <w:t xml:space="preserve"> </w:t>
      </w:r>
      <w:r>
        <w:rPr>
          <w:rFonts w:asciiTheme="majorHAnsi" w:hAnsiTheme="majorHAnsi" w:cs="B Mitra" w:hint="cs"/>
          <w:szCs w:val="24"/>
          <w:rtl/>
        </w:rPr>
        <w:t xml:space="preserve">که </w:t>
      </w:r>
      <w:r w:rsidRPr="005C7036">
        <w:rPr>
          <w:rFonts w:asciiTheme="majorHAnsi" w:hAnsiTheme="majorHAnsi" w:cs="B Mitra"/>
          <w:szCs w:val="24"/>
          <w:rtl/>
        </w:rPr>
        <w:t xml:space="preserve">یکی از </w:t>
      </w:r>
      <w:r>
        <w:rPr>
          <w:rFonts w:asciiTheme="majorHAnsi" w:hAnsiTheme="majorHAnsi" w:cs="B Mitra" w:hint="cs"/>
          <w:szCs w:val="24"/>
          <w:rtl/>
        </w:rPr>
        <w:t>فناوری‌</w:t>
      </w:r>
      <w:r w:rsidRPr="005C7036">
        <w:rPr>
          <w:rFonts w:asciiTheme="majorHAnsi" w:hAnsiTheme="majorHAnsi" w:cs="B Mitra"/>
          <w:szCs w:val="24"/>
          <w:rtl/>
        </w:rPr>
        <w:t>های کارآمد کنترل</w:t>
      </w:r>
      <w:r>
        <w:rPr>
          <w:rFonts w:asciiTheme="majorHAnsi" w:hAnsiTheme="majorHAnsi" w:cs="B Mitra" w:hint="cs"/>
          <w:szCs w:val="24"/>
          <w:rtl/>
        </w:rPr>
        <w:t xml:space="preserve"> و کاهش</w:t>
      </w:r>
      <w:r>
        <w:rPr>
          <w:rFonts w:asciiTheme="majorHAnsi" w:hAnsiTheme="majorHAnsi" w:cs="B Mitra"/>
          <w:szCs w:val="24"/>
        </w:rPr>
        <w:t xml:space="preserve"> </w:t>
      </w:r>
      <w:r>
        <w:rPr>
          <w:rFonts w:asciiTheme="majorHAnsi" w:hAnsiTheme="majorHAnsi" w:cs="B Mitra" w:hint="cs"/>
          <w:szCs w:val="24"/>
          <w:rtl/>
        </w:rPr>
        <w:t xml:space="preserve"> </w:t>
      </w:r>
      <w:r w:rsidRPr="00600488">
        <w:rPr>
          <w:rFonts w:asciiTheme="majorHAnsi" w:hAnsiTheme="majorHAnsi" w:cs="B Mitra"/>
          <w:sz w:val="20"/>
          <w:szCs w:val="20"/>
        </w:rPr>
        <w:t>NO</w:t>
      </w:r>
      <w:r w:rsidRPr="00600488">
        <w:rPr>
          <w:rFonts w:asciiTheme="majorHAnsi" w:hAnsiTheme="majorHAnsi" w:cs="B Mitra"/>
          <w:sz w:val="20"/>
          <w:szCs w:val="20"/>
          <w:vertAlign w:val="subscript"/>
        </w:rPr>
        <w:t>X</w:t>
      </w:r>
      <w:r w:rsidRPr="005C7036">
        <w:rPr>
          <w:rFonts w:asciiTheme="majorHAnsi" w:hAnsiTheme="majorHAnsi" w:cs="B Mitra"/>
          <w:szCs w:val="24"/>
          <w:rtl/>
        </w:rPr>
        <w:t xml:space="preserve"> است</w:t>
      </w:r>
      <w:r>
        <w:rPr>
          <w:rFonts w:asciiTheme="majorHAnsi" w:hAnsiTheme="majorHAnsi" w:cs="B Mitra" w:hint="cs"/>
          <w:szCs w:val="24"/>
          <w:rtl/>
        </w:rPr>
        <w:t xml:space="preserve">، میزان </w:t>
      </w:r>
      <w:r w:rsidRPr="00600488">
        <w:rPr>
          <w:rFonts w:asciiTheme="majorHAnsi" w:hAnsiTheme="majorHAnsi" w:cs="B Mitra"/>
          <w:sz w:val="20"/>
          <w:szCs w:val="20"/>
        </w:rPr>
        <w:t>NO</w:t>
      </w:r>
      <w:r w:rsidRPr="00600488">
        <w:rPr>
          <w:rFonts w:asciiTheme="majorHAnsi" w:hAnsiTheme="majorHAnsi" w:cs="B Mitra"/>
          <w:sz w:val="20"/>
          <w:szCs w:val="20"/>
          <w:vertAlign w:val="subscript"/>
        </w:rPr>
        <w:t>X</w:t>
      </w:r>
      <w:r>
        <w:rPr>
          <w:rFonts w:asciiTheme="majorHAnsi" w:hAnsiTheme="majorHAnsi" w:cs="B Mitra" w:hint="cs"/>
          <w:szCs w:val="24"/>
          <w:rtl/>
        </w:rPr>
        <w:t xml:space="preserve"> در مرحله‌ی پس از احتراق به میزان قابل توجهی کاهش می‌یابد. نتایج عملی حاصل از تست موتور </w:t>
      </w:r>
      <w:r w:rsidRPr="00600488">
        <w:rPr>
          <w:rFonts w:asciiTheme="majorHAnsi" w:hAnsiTheme="majorHAnsi" w:cs="B Mitra"/>
          <w:sz w:val="20"/>
          <w:szCs w:val="20"/>
        </w:rPr>
        <w:t>OM355</w:t>
      </w:r>
      <w:r>
        <w:rPr>
          <w:rFonts w:asciiTheme="majorHAnsi" w:hAnsiTheme="majorHAnsi" w:cs="B Mitra" w:hint="cs"/>
          <w:szCs w:val="24"/>
          <w:rtl/>
        </w:rPr>
        <w:t xml:space="preserve">، نشان از عملکرد مناسب سیستم سوخت رسانی ریل مشترک و  </w:t>
      </w:r>
      <w:r>
        <w:rPr>
          <w:rFonts w:asciiTheme="majorHAnsi" w:hAnsiTheme="majorHAnsi" w:cs="B Mitra" w:hint="cs"/>
          <w:color w:val="000000"/>
          <w:spacing w:val="2"/>
          <w:szCs w:val="24"/>
          <w:rtl/>
        </w:rPr>
        <w:t xml:space="preserve">کنترل آلایندگی </w:t>
      </w:r>
      <w:r w:rsidRPr="00600488">
        <w:rPr>
          <w:rFonts w:asciiTheme="majorHAnsi" w:hAnsiTheme="majorHAnsi" w:cs="B Mitra"/>
          <w:sz w:val="20"/>
          <w:szCs w:val="20"/>
        </w:rPr>
        <w:t>SCR</w:t>
      </w:r>
      <w:r w:rsidRPr="00566B2A">
        <w:rPr>
          <w:rFonts w:asciiTheme="majorHAnsi" w:hAnsiTheme="majorHAnsi" w:cs="B Mitra" w:hint="cs"/>
          <w:color w:val="000000"/>
          <w:spacing w:val="2"/>
          <w:szCs w:val="24"/>
          <w:rtl/>
        </w:rPr>
        <w:t xml:space="preserve"> </w:t>
      </w:r>
      <w:r>
        <w:rPr>
          <w:rFonts w:asciiTheme="majorHAnsi" w:hAnsiTheme="majorHAnsi" w:cs="B Mitra" w:hint="cs"/>
          <w:szCs w:val="24"/>
          <w:rtl/>
        </w:rPr>
        <w:t>دارد.</w:t>
      </w:r>
    </w:p>
    <w:p w:rsidR="00F41DF8" w:rsidRDefault="001F6426">
      <w:bookmarkStart w:id="0" w:name="_GoBack"/>
      <w:bookmarkEnd w:id="0"/>
    </w:p>
    <w:sectPr w:rsidR="00F41DF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tra">
    <w:altName w:val="Courier New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 Mitra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426"/>
    <w:rsid w:val="00006D22"/>
    <w:rsid w:val="001F6426"/>
    <w:rsid w:val="004D3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6DC3674-3A57-4AB4-92CF-94F88076A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6426"/>
    <w:pPr>
      <w:bidi/>
      <w:spacing w:after="0" w:line="240" w:lineRule="auto"/>
      <w:jc w:val="both"/>
    </w:pPr>
    <w:rPr>
      <w:rFonts w:ascii="Times New Roman" w:eastAsia="Times New Roman" w:hAnsi="Times New Roman" w:cs="Mitra"/>
      <w:sz w:val="24"/>
      <w:szCs w:val="26"/>
      <w:lang w:bidi="fa-IR"/>
    </w:rPr>
  </w:style>
  <w:style w:type="paragraph" w:styleId="Heading1">
    <w:name w:val="heading 1"/>
    <w:basedOn w:val="Normal"/>
    <w:next w:val="Normal"/>
    <w:link w:val="Heading1Char"/>
    <w:qFormat/>
    <w:rsid w:val="001F6426"/>
    <w:pPr>
      <w:keepNext/>
      <w:keepLines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F6426"/>
    <w:rPr>
      <w:rFonts w:ascii="Times New Roman" w:eastAsia="Times New Roman" w:hAnsi="Times New Roman" w:cs="Mitra"/>
      <w:b/>
      <w:bCs/>
      <w:sz w:val="28"/>
      <w:szCs w:val="28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928</Characters>
  <Application>Microsoft Office Word</Application>
  <DocSecurity>0</DocSecurity>
  <Lines>7</Lines>
  <Paragraphs>2</Paragraphs>
  <ScaleCrop>false</ScaleCrop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Behrouz Najjari - 3137</dc:creator>
  <cp:keywords/>
  <dc:description/>
  <cp:lastModifiedBy>Behrouz Najjari - 3137</cp:lastModifiedBy>
  <cp:revision>1</cp:revision>
  <dcterms:created xsi:type="dcterms:W3CDTF">2020-12-01T07:28:00Z</dcterms:created>
  <dcterms:modified xsi:type="dcterms:W3CDTF">2020-12-01T07:29:00Z</dcterms:modified>
</cp:coreProperties>
</file>