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4D325" w14:textId="336F2483" w:rsidR="004B4EA6" w:rsidRPr="008F50D7" w:rsidRDefault="000073A3" w:rsidP="000073A3">
      <w:pPr>
        <w:pStyle w:val="papertitle"/>
        <w:tabs>
          <w:tab w:val="center" w:pos="4896"/>
          <w:tab w:val="right" w:pos="9792"/>
        </w:tabs>
        <w:spacing w:before="100" w:beforeAutospacing="1" w:after="100" w:afterAutospacing="1"/>
        <w:rPr>
          <w:b/>
          <w:bCs/>
          <w:sz w:val="28"/>
          <w:szCs w:val="28"/>
        </w:rPr>
      </w:pPr>
      <w:r>
        <w:rPr>
          <w:b/>
          <w:bCs/>
          <w:sz w:val="28"/>
          <w:szCs w:val="28"/>
        </w:rPr>
        <w:fldChar w:fldCharType="begin"/>
      </w:r>
      <w:r>
        <w:rPr>
          <w:b/>
          <w:bCs/>
          <w:sz w:val="28"/>
          <w:szCs w:val="28"/>
        </w:rPr>
        <w:instrText xml:space="preserve"> MACROBUTTON MTEditEquationSection2 </w:instrText>
      </w:r>
      <w:r w:rsidRPr="000073A3">
        <w:rPr>
          <w:rStyle w:val="MTEquationSection"/>
        </w:rPr>
        <w:instrText>Equation Chapter 1 Section 1</w:instrText>
      </w:r>
      <w:r>
        <w:rPr>
          <w:b/>
          <w:bCs/>
          <w:sz w:val="28"/>
          <w:szCs w:val="28"/>
        </w:rPr>
        <w:fldChar w:fldCharType="begin"/>
      </w:r>
      <w:r>
        <w:rPr>
          <w:b/>
          <w:bCs/>
          <w:sz w:val="28"/>
          <w:szCs w:val="28"/>
        </w:rPr>
        <w:instrText xml:space="preserve"> SEQ MTEqn \r \h \* MERGEFORMAT </w:instrText>
      </w:r>
      <w:r>
        <w:rPr>
          <w:b/>
          <w:bCs/>
          <w:sz w:val="28"/>
          <w:szCs w:val="28"/>
        </w:rPr>
        <w:fldChar w:fldCharType="end"/>
      </w:r>
      <w:r>
        <w:rPr>
          <w:b/>
          <w:bCs/>
          <w:sz w:val="28"/>
          <w:szCs w:val="28"/>
        </w:rPr>
        <w:fldChar w:fldCharType="begin"/>
      </w:r>
      <w:r>
        <w:rPr>
          <w:b/>
          <w:bCs/>
          <w:sz w:val="28"/>
          <w:szCs w:val="28"/>
        </w:rPr>
        <w:instrText xml:space="preserve"> SEQ MTSec \r 1 \h \* MERGEFORMAT </w:instrText>
      </w:r>
      <w:r>
        <w:rPr>
          <w:b/>
          <w:bCs/>
          <w:sz w:val="28"/>
          <w:szCs w:val="28"/>
        </w:rPr>
        <w:fldChar w:fldCharType="end"/>
      </w:r>
      <w:r>
        <w:rPr>
          <w:b/>
          <w:bCs/>
          <w:sz w:val="28"/>
          <w:szCs w:val="28"/>
        </w:rPr>
        <w:fldChar w:fldCharType="begin"/>
      </w:r>
      <w:r>
        <w:rPr>
          <w:b/>
          <w:bCs/>
          <w:sz w:val="28"/>
          <w:szCs w:val="28"/>
        </w:rPr>
        <w:instrText xml:space="preserve"> SEQ MTChap \r 1 \h \* MERGEFORMAT </w:instrText>
      </w:r>
      <w:r>
        <w:rPr>
          <w:b/>
          <w:bCs/>
          <w:sz w:val="28"/>
          <w:szCs w:val="28"/>
        </w:rPr>
        <w:fldChar w:fldCharType="end"/>
      </w:r>
      <w:r>
        <w:rPr>
          <w:b/>
          <w:bCs/>
          <w:sz w:val="28"/>
          <w:szCs w:val="28"/>
        </w:rPr>
        <w:fldChar w:fldCharType="end"/>
      </w:r>
      <w:r w:rsidR="00631ACB">
        <w:rPr>
          <w:b/>
          <w:bCs/>
          <w:sz w:val="28"/>
          <w:szCs w:val="28"/>
        </w:rPr>
        <w:t xml:space="preserve">On </w:t>
      </w:r>
      <w:r w:rsidR="00C025E5">
        <w:rPr>
          <w:b/>
          <w:bCs/>
          <w:sz w:val="28"/>
          <w:szCs w:val="28"/>
        </w:rPr>
        <w:t>S</w:t>
      </w:r>
      <w:r w:rsidR="00631ACB">
        <w:rPr>
          <w:b/>
          <w:bCs/>
          <w:sz w:val="28"/>
          <w:szCs w:val="28"/>
        </w:rPr>
        <w:t xml:space="preserve">tasic </w:t>
      </w:r>
      <w:r w:rsidR="00C025E5">
        <w:rPr>
          <w:b/>
          <w:bCs/>
          <w:sz w:val="28"/>
          <w:szCs w:val="28"/>
        </w:rPr>
        <w:t>S</w:t>
      </w:r>
      <w:r w:rsidR="00631ACB">
        <w:rPr>
          <w:b/>
          <w:bCs/>
          <w:sz w:val="28"/>
          <w:szCs w:val="28"/>
        </w:rPr>
        <w:t xml:space="preserve">tability </w:t>
      </w:r>
      <w:r w:rsidR="00C025E5">
        <w:rPr>
          <w:b/>
          <w:bCs/>
          <w:sz w:val="28"/>
          <w:szCs w:val="28"/>
        </w:rPr>
        <w:t>B</w:t>
      </w:r>
      <w:r w:rsidR="00631ACB">
        <w:rPr>
          <w:b/>
          <w:bCs/>
          <w:sz w:val="28"/>
          <w:szCs w:val="28"/>
        </w:rPr>
        <w:t xml:space="preserve">ehaviors of CFRP </w:t>
      </w:r>
      <w:r w:rsidR="00C025E5">
        <w:rPr>
          <w:b/>
          <w:bCs/>
          <w:sz w:val="28"/>
          <w:szCs w:val="28"/>
        </w:rPr>
        <w:t>P</w:t>
      </w:r>
      <w:r w:rsidR="00631ACB">
        <w:rPr>
          <w:b/>
          <w:bCs/>
          <w:sz w:val="28"/>
          <w:szCs w:val="28"/>
        </w:rPr>
        <w:t xml:space="preserve">orous </w:t>
      </w:r>
      <w:r w:rsidR="00C025E5">
        <w:rPr>
          <w:b/>
          <w:bCs/>
          <w:sz w:val="28"/>
          <w:szCs w:val="28"/>
        </w:rPr>
        <w:t>P</w:t>
      </w:r>
      <w:r w:rsidR="00631ACB">
        <w:rPr>
          <w:b/>
          <w:bCs/>
          <w:sz w:val="28"/>
          <w:szCs w:val="28"/>
        </w:rPr>
        <w:t xml:space="preserve">lates: a </w:t>
      </w:r>
      <w:r w:rsidR="00C025E5">
        <w:rPr>
          <w:b/>
          <w:bCs/>
          <w:sz w:val="28"/>
          <w:szCs w:val="28"/>
        </w:rPr>
        <w:t>M</w:t>
      </w:r>
      <w:r w:rsidR="00631ACB">
        <w:rPr>
          <w:b/>
          <w:bCs/>
          <w:sz w:val="28"/>
          <w:szCs w:val="28"/>
        </w:rPr>
        <w:t xml:space="preserve">icromechanical </w:t>
      </w:r>
      <w:r w:rsidR="00C025E5">
        <w:rPr>
          <w:b/>
          <w:bCs/>
          <w:sz w:val="28"/>
          <w:szCs w:val="28"/>
        </w:rPr>
        <w:t>I</w:t>
      </w:r>
      <w:r w:rsidR="00631ACB">
        <w:rPr>
          <w:b/>
          <w:bCs/>
          <w:sz w:val="28"/>
          <w:szCs w:val="28"/>
        </w:rPr>
        <w:t xml:space="preserve">nvestigation </w:t>
      </w:r>
      <w:r w:rsidR="00C025E5">
        <w:rPr>
          <w:b/>
          <w:bCs/>
          <w:sz w:val="28"/>
          <w:szCs w:val="28"/>
        </w:rPr>
        <w:t>C</w:t>
      </w:r>
      <w:r w:rsidR="00631ACB">
        <w:rPr>
          <w:b/>
          <w:bCs/>
          <w:sz w:val="28"/>
          <w:szCs w:val="28"/>
        </w:rPr>
        <w:t xml:space="preserve">oncerning the </w:t>
      </w:r>
      <w:r w:rsidR="00C025E5">
        <w:rPr>
          <w:b/>
          <w:bCs/>
          <w:sz w:val="28"/>
          <w:szCs w:val="28"/>
        </w:rPr>
        <w:t>I</w:t>
      </w:r>
      <w:r w:rsidR="00631ACB">
        <w:rPr>
          <w:b/>
          <w:bCs/>
          <w:sz w:val="28"/>
          <w:szCs w:val="28"/>
        </w:rPr>
        <w:t xml:space="preserve">nfluence of the </w:t>
      </w:r>
      <w:r w:rsidR="00C025E5">
        <w:rPr>
          <w:b/>
          <w:bCs/>
          <w:sz w:val="28"/>
          <w:szCs w:val="28"/>
        </w:rPr>
        <w:t>I</w:t>
      </w:r>
      <w:r w:rsidR="00631ACB">
        <w:rPr>
          <w:b/>
          <w:bCs/>
          <w:sz w:val="28"/>
          <w:szCs w:val="28"/>
        </w:rPr>
        <w:t>nterphase</w:t>
      </w:r>
    </w:p>
    <w:p w14:paraId="7664D6A1" w14:textId="740B4BE2" w:rsidR="004B4EA6" w:rsidRPr="00572C8D" w:rsidRDefault="00631ACB" w:rsidP="00630F7A">
      <w:pPr>
        <w:pStyle w:val="Authors"/>
      </w:pPr>
      <w:r>
        <w:t>Mehdi Taheri</w:t>
      </w:r>
      <w:r w:rsidR="004B4EA6" w:rsidRPr="00572C8D">
        <w:rPr>
          <w:rStyle w:val="Char"/>
          <w:rFonts w:cstheme="majorBidi"/>
          <w:vertAlign w:val="superscript"/>
        </w:rPr>
        <w:t>1</w:t>
      </w:r>
      <w:r w:rsidR="00630F7A">
        <w:rPr>
          <w:rStyle w:val="Char"/>
          <w:rFonts w:cstheme="majorBidi"/>
          <w:vertAlign w:val="superscript"/>
        </w:rPr>
        <w:t>*</w:t>
      </w:r>
      <w:r w:rsidR="004B4EA6" w:rsidRPr="00572C8D">
        <w:t xml:space="preserve">, </w:t>
      </w:r>
      <w:r w:rsidR="00630F7A">
        <w:t>Farzad Ebrahimi</w:t>
      </w:r>
      <w:r w:rsidR="004B4EA6" w:rsidRPr="00572C8D">
        <w:rPr>
          <w:rStyle w:val="Char"/>
          <w:rFonts w:cstheme="majorBidi"/>
          <w:vertAlign w:val="superscript"/>
        </w:rPr>
        <w:t>2</w:t>
      </w:r>
    </w:p>
    <w:p w14:paraId="158AD46E" w14:textId="0D6D330E" w:rsidR="004B4EA6" w:rsidRPr="00572C8D" w:rsidRDefault="004B4EA6" w:rsidP="00631ACB">
      <w:pPr>
        <w:pStyle w:val="AuthorsAffiliation"/>
      </w:pPr>
      <w:r w:rsidRPr="00572C8D">
        <w:t xml:space="preserve">1- </w:t>
      </w:r>
      <w:r w:rsidR="00631ACB">
        <w:t>School of Mechanical Engineering, College of Engineering, University of Tehran</w:t>
      </w:r>
      <w:r w:rsidRPr="00572C8D">
        <w:t xml:space="preserve">, Tehran, Iran. </w:t>
      </w:r>
    </w:p>
    <w:p w14:paraId="0A042FD8" w14:textId="431EFB4E" w:rsidR="004B4EA6" w:rsidRPr="00572C8D" w:rsidRDefault="004B4EA6" w:rsidP="00631ACB">
      <w:pPr>
        <w:pStyle w:val="AuthorsAffiliation"/>
      </w:pPr>
      <w:r w:rsidRPr="00572C8D">
        <w:t xml:space="preserve">2- Department of Mechanical Engineering, </w:t>
      </w:r>
      <w:r w:rsidR="00631ACB">
        <w:t>Faculty of Engineering, Imam Khomeini International University</w:t>
      </w:r>
      <w:r w:rsidRPr="00572C8D">
        <w:t xml:space="preserve">, </w:t>
      </w:r>
      <w:r w:rsidR="00631ACB">
        <w:t>Qazvin</w:t>
      </w:r>
      <w:r w:rsidRPr="00572C8D">
        <w:t>, Iran</w:t>
      </w:r>
    </w:p>
    <w:p w14:paraId="5DAC2791" w14:textId="29EFCC02" w:rsidR="004B4EA6" w:rsidRPr="00572C8D" w:rsidRDefault="004B4EA6" w:rsidP="00630F7A">
      <w:pPr>
        <w:pStyle w:val="AuthorsAffiliation"/>
      </w:pPr>
      <w:r w:rsidRPr="00572C8D">
        <w:t>*</w:t>
      </w:r>
      <w:r w:rsidR="00630F7A">
        <w:t xml:space="preserve"> P.O.B. 11155-4563 Tehran, Iran, </w:t>
      </w:r>
      <w:hyperlink r:id="rId8" w:history="1">
        <w:r w:rsidR="00630F7A" w:rsidRPr="00D339FC">
          <w:rPr>
            <w:rStyle w:val="Hyperlink"/>
          </w:rPr>
          <w:t>mehdi.taheri@ut.ac.ir</w:t>
        </w:r>
      </w:hyperlink>
    </w:p>
    <w:p w14:paraId="63AC3E0B" w14:textId="77777777" w:rsidR="004B4EA6" w:rsidRDefault="004B4EA6" w:rsidP="00D24FB8">
      <w:pPr>
        <w:pStyle w:val="RFICAuthorBlock"/>
        <w:rPr>
          <w:rtl/>
          <w:lang w:bidi="fa-IR"/>
        </w:rPr>
      </w:pPr>
    </w:p>
    <w:p w14:paraId="755306C4" w14:textId="77777777" w:rsidR="004B4EA6" w:rsidRPr="00572C8D" w:rsidRDefault="004B4EA6" w:rsidP="004B4EA6">
      <w:pPr>
        <w:pStyle w:val="AbstractTitle"/>
      </w:pPr>
      <w:r w:rsidRPr="00572C8D">
        <w:t xml:space="preserve">Abstract </w:t>
      </w:r>
    </w:p>
    <w:p w14:paraId="0D37894A" w14:textId="144F09D6" w:rsidR="004B4EA6" w:rsidRPr="00572C8D" w:rsidRDefault="00630F7A" w:rsidP="00630F7A">
      <w:pPr>
        <w:pStyle w:val="Abstract"/>
      </w:pPr>
      <w:r w:rsidRPr="00630F7A">
        <w:t>In the present manuscript, the buckling behaviors of carbon fiber reinforced polymer (CFRP) plates will be probed for the first time. The coupled influences of existence of symmetrically and asymmetrically distributed pores in the media and implementation of graphene platelets (GPLs) as the coating of the CFs on the mechanical responses of the system will be covered, too. The GPL coatings will construct a GPLs-reinforced interphase which helps the structure to tolerate greater buckling loads. The effective stiffness of the system will be enriched utilizing a micromechanical procedure regarding for the influence of available porosities in the material. Afterward, the principle of virtual work will be used for the goal of deriving the governing equations of the plate-type structure based upon the expansion of the displacement field of a refined-type higher-order shear deformation theory (HSDT). At the end, the buckling load of the system will be obtained solving the eigenvalue buckling problem within the framework of the Navier’s well-known analytical solution for the case of which all of the edges are simply supported. The validity of the proposed investigation is examined and a mentionable agreement between the results of this work and those available in the open literature is observed. The generated results indicate on the crucial role of the GPLs-reinforced interphase on the stabil</w:t>
      </w:r>
      <w:r>
        <w:t>ity endurance of the CFRP plate</w:t>
      </w:r>
      <w:r w:rsidR="004B4EA6" w:rsidRPr="00572C8D">
        <w:t>.</w:t>
      </w:r>
    </w:p>
    <w:p w14:paraId="269A8791" w14:textId="77777777" w:rsidR="004B4EA6" w:rsidRPr="00572C8D" w:rsidRDefault="004B4EA6" w:rsidP="004B4EA6">
      <w:pPr>
        <w:pStyle w:val="KeywordsTitle"/>
      </w:pPr>
      <w:r w:rsidRPr="00572C8D">
        <w:t xml:space="preserve">Keywords </w:t>
      </w:r>
    </w:p>
    <w:p w14:paraId="59F73707" w14:textId="4DE02BE5" w:rsidR="00D41274" w:rsidRDefault="00E17DB0" w:rsidP="00F573AA">
      <w:pPr>
        <w:pStyle w:val="Keywords"/>
        <w:sectPr w:rsidR="00D41274" w:rsidSect="00503D2D">
          <w:headerReference w:type="default" r:id="rId9"/>
          <w:pgSz w:w="12240" w:h="15840" w:code="1"/>
          <w:pgMar w:top="1627" w:right="1224" w:bottom="1627" w:left="1224" w:header="706" w:footer="706" w:gutter="0"/>
          <w:cols w:space="708"/>
          <w:docGrid w:linePitch="360"/>
        </w:sectPr>
      </w:pPr>
      <w:r>
        <w:rPr>
          <w:lang w:val="en-AU"/>
        </w:rPr>
        <w:t>Buckling analysis,</w:t>
      </w:r>
      <w:r w:rsidRPr="00E17DB0">
        <w:rPr>
          <w:lang w:val="en-AU"/>
        </w:rPr>
        <w:t xml:space="preserve"> carbon </w:t>
      </w:r>
      <w:r>
        <w:rPr>
          <w:lang w:val="en-AU"/>
        </w:rPr>
        <w:t>fiber reinforced polymer (CFRP), porosity effects,</w:t>
      </w:r>
      <w:r w:rsidRPr="00E17DB0">
        <w:rPr>
          <w:lang w:val="en-AU"/>
        </w:rPr>
        <w:t xml:space="preserve"> graphene p</w:t>
      </w:r>
      <w:r>
        <w:rPr>
          <w:lang w:val="en-AU"/>
        </w:rPr>
        <w:t>latelet (GPL) coating,</w:t>
      </w:r>
      <w:r w:rsidRPr="00E17DB0">
        <w:rPr>
          <w:lang w:val="en-AU"/>
        </w:rPr>
        <w:t xml:space="preserve"> GPLs-reinforced interphase</w:t>
      </w:r>
    </w:p>
    <w:p w14:paraId="442B7C51" w14:textId="77777777" w:rsidR="00AD335D" w:rsidRPr="00930D21" w:rsidRDefault="00AD335D" w:rsidP="00930D21">
      <w:pPr>
        <w:pStyle w:val="RFICHeading1"/>
        <w:jc w:val="left"/>
        <w:rPr>
          <w:b/>
          <w:bCs/>
        </w:rPr>
      </w:pPr>
      <w:r w:rsidRPr="00930D21">
        <w:rPr>
          <w:b/>
          <w:bCs/>
        </w:rPr>
        <w:lastRenderedPageBreak/>
        <w:t>Introduction</w:t>
      </w:r>
    </w:p>
    <w:p w14:paraId="4C25F0BB" w14:textId="52CAA2A2" w:rsidR="00FD2744" w:rsidRPr="00FD2744" w:rsidRDefault="00FD2744" w:rsidP="00E972B7">
      <w:pPr>
        <w:pStyle w:val="RFICParagraph"/>
        <w:rPr>
          <w:lang w:val="en-US"/>
        </w:rPr>
      </w:pPr>
      <w:r w:rsidRPr="00FD2744">
        <w:rPr>
          <w:lang w:val="en-US"/>
        </w:rPr>
        <w:t xml:space="preserve">Carbon fiber reinforced polymers (CFRPs) are one of the most famous categories of the FR composites (FRCs). Such materials can reveal remarkable performance from themselves due to their strengthened material properties. In fact, addition of the CFs to the polymers can reveal a composite which possesses light weigh as well as improved stiffness due to the existence of only a small amount of the CFs in it. The experiments have proven that the mechanical performance of such polymeric composites deeply depends on the length of the fiber </w:t>
      </w:r>
      <w:r w:rsidRPr="00FD2744">
        <w:rPr>
          <w:lang w:val="en-US"/>
        </w:rPr>
        <w:fldChar w:fldCharType="begin"/>
      </w:r>
      <w:r w:rsidR="00FA67AE">
        <w:rPr>
          <w:lang w:val="en-US"/>
        </w:rPr>
        <w:instrText xml:space="preserve"> ADDIN EN.CITE &lt;EndNote&gt;&lt;Cite&gt;&lt;Author&gt;Fu&lt;/Author&gt;&lt;Year&gt;2000&lt;/Year&gt;&lt;RecNum&gt;1&lt;/RecNum&gt;&lt;DisplayText&gt;[1]&lt;/DisplayText&gt;&lt;record&gt;&lt;rec-number&gt;1&lt;/rec-number&gt;&lt;foreign-keys&gt;&lt;key app="EN" db-id="xsf2ptdx50wxdoe2dzm5e2vq2tp2tdd0x222" timestamp="1576056408"&gt;1&lt;/key&gt;&lt;/foreign-keys&gt;&lt;ref-type name="Journal Article"&gt;17&lt;/ref-type&gt;&lt;contributors&gt;&lt;authors&gt;&lt;author&gt;Fu, S. Y.&lt;/author&gt;&lt;author&gt;Lauke, B.&lt;/author&gt;&lt;author&gt;Mäder, E.&lt;/author&gt;&lt;author&gt;Yue, C. Y.&lt;/author&gt;&lt;author&gt;Hu, X.&lt;/author&gt;&lt;/authors&gt;&lt;/contributors&gt;&lt;titles&gt;&lt;title&gt;Tensile properties of short-glass-fiber- and short-carbon-fiber-reinforced polypropylene composites&lt;/title&gt;&lt;secondary-title&gt;Composites Part A: Applied Science and Manufacturing&lt;/secondary-title&gt;&lt;/titles&gt;&lt;periodical&gt;&lt;full-title&gt;Composites Part A: Applied Science and Manufacturing&lt;/full-title&gt;&lt;/periodical&gt;&lt;pages&gt;1117-1125&lt;/pages&gt;&lt;volume&gt;31&lt;/volume&gt;&lt;number&gt;10&lt;/number&gt;&lt;keywords&gt;&lt;keyword&gt;Short glass fibers&lt;/keyword&gt;&lt;/keywords&gt;&lt;dates&gt;&lt;year&gt;2000&lt;/year&gt;&lt;pub-dates&gt;&lt;date&gt;2000/10/01/&lt;/date&gt;&lt;/pub-dates&gt;&lt;/dates&gt;&lt;isbn&gt;1359-835X&lt;/isbn&gt;&lt;urls&gt;&lt;related-urls&gt;&lt;url&gt;http://www.sciencedirect.com/science/article/pii/S1359835X00000683&lt;/url&gt;&lt;/related-urls&gt;&lt;/urls&gt;&lt;electronic-resource-num&gt;https://doi.org/10.1016/S1359-835X(00)00068-3&lt;/electronic-resource-num&gt;&lt;/record&gt;&lt;/Cite&gt;&lt;/EndNote&gt;</w:instrText>
      </w:r>
      <w:r w:rsidRPr="00FD2744">
        <w:rPr>
          <w:lang w:val="en-US"/>
        </w:rPr>
        <w:fldChar w:fldCharType="separate"/>
      </w:r>
      <w:r w:rsidR="00FA67AE">
        <w:rPr>
          <w:noProof/>
          <w:lang w:val="en-US"/>
        </w:rPr>
        <w:t>[1]</w:t>
      </w:r>
      <w:r w:rsidRPr="00FD2744">
        <w:fldChar w:fldCharType="end"/>
      </w:r>
      <w:r w:rsidRPr="00FD2744">
        <w:rPr>
          <w:lang w:val="en-US"/>
        </w:rPr>
        <w:t xml:space="preserve">. Due to the aforementioned features, CFRPs can be excellent candidates for the goal of being used in the infrastructures in order to strengthen the mechanical endurance of the steel-concrete systems </w:t>
      </w:r>
      <w:r w:rsidRPr="00FD2744">
        <w:rPr>
          <w:lang w:val="en-US"/>
        </w:rPr>
        <w:fldChar w:fldCharType="begin">
          <w:fldData xml:space="preserve">PEVuZE5vdGU+PENpdGU+PEF1dGhvcj5UYXZha2tvbGl6YWRlaDwvQXV0aG9yPjxZZWFyPjIwMDM8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</w:fldData>
        </w:fldChar>
      </w:r>
      <w:r w:rsidR="00FA67AE">
        <w:rPr>
          <w:lang w:val="en-US"/>
        </w:rPr>
        <w:instrText xml:space="preserve"> ADDIN EN.CITE </w:instrText>
      </w:r>
      <w:r w:rsidR="00FA67AE">
        <w:rPr>
          <w:lang w:val="en-US"/>
        </w:rPr>
        <w:fldChar w:fldCharType="begin">
          <w:fldData xml:space="preserve">PEVuZE5vdGU+PENpdGU+PEF1dGhvcj5UYXZha2tvbGl6YWRlaDwvQXV0aG9yPjxZZWFyPjIwMDM8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</w:fldData>
        </w:fldChar>
      </w:r>
      <w:r w:rsidR="00FA67AE">
        <w:rPr>
          <w:lang w:val="en-US"/>
        </w:rPr>
        <w:instrText xml:space="preserve"> ADDIN EN.CITE.DATA </w:instrText>
      </w:r>
      <w:r w:rsidR="00FA67AE">
        <w:rPr>
          <w:lang w:val="en-US"/>
        </w:rPr>
      </w:r>
      <w:r w:rsidR="00FA67AE">
        <w:rPr>
          <w:lang w:val="en-US"/>
        </w:rPr>
        <w:fldChar w:fldCharType="end"/>
      </w:r>
      <w:r w:rsidRPr="00FD2744">
        <w:rPr>
          <w:lang w:val="en-US"/>
        </w:rPr>
      </w:r>
      <w:r w:rsidRPr="00FD2744">
        <w:rPr>
          <w:lang w:val="en-US"/>
        </w:rPr>
        <w:fldChar w:fldCharType="separate"/>
      </w:r>
      <w:r w:rsidR="00FA67AE">
        <w:rPr>
          <w:noProof/>
          <w:lang w:val="en-US"/>
        </w:rPr>
        <w:t>[2]</w:t>
      </w:r>
      <w:r w:rsidRPr="00FD2744">
        <w:fldChar w:fldCharType="end"/>
      </w:r>
      <w:r w:rsidRPr="00FD2744">
        <w:rPr>
          <w:lang w:val="en-US"/>
        </w:rPr>
        <w:t xml:space="preserve">. In another experimental research, the seismic resistance of reinforced concrete (RC) was upgraded using CFRPs within the framework of a retrofitting process </w:t>
      </w:r>
      <w:r w:rsidRPr="00FD2744">
        <w:rPr>
          <w:lang w:val="en-US"/>
        </w:rPr>
        <w:fldChar w:fldCharType="begin"/>
      </w:r>
      <w:r w:rsidR="00FA67AE">
        <w:rPr>
          <w:lang w:val="en-US"/>
        </w:rPr>
        <w:instrText xml:space="preserve"> ADDIN EN.CITE &lt;EndNote&gt;&lt;Cite&gt;&lt;Author&gt;Ozcan&lt;/Author&gt;&lt;Year&gt;2008&lt;/Year&gt;&lt;RecNum&gt;3&lt;/RecNum&gt;&lt;DisplayText&gt;[3]&lt;/DisplayText&gt;&lt;record&gt;&lt;rec-number&gt;3&lt;/rec-number&gt;&lt;foreign-keys&gt;&lt;key app="EN" db-id="xsf2ptdx50wxdoe2dzm5e2vq2tp2tdd0x222" timestamp="1576057436"&gt;3&lt;/key&gt;&lt;/foreign-keys&gt;&lt;ref-type name="Journal Article"&gt;17&lt;/ref-type&gt;&lt;contributors&gt;&lt;authors&gt;&lt;author&gt;Ozcan, Okan&lt;/author&gt;&lt;author&gt;Binici, Baris&lt;/author&gt;&lt;author&gt;Ozcebe, Guney&lt;/author&gt;&lt;/authors&gt;&lt;/contributors&gt;&lt;titles&gt;&lt;title&gt;Improving seismic performance of deficient reinforced concrete columns using carbon fiber-reinforced polymers&lt;/title&gt;&lt;secondary-title&gt;Engineering Structures&lt;/secondary-title&gt;&lt;/titles&gt;&lt;periodical&gt;&lt;full-title&gt;Engineering Structures&lt;/full-title&gt;&lt;/periodical&gt;&lt;pages&gt;1632-1646&lt;/pages&gt;&lt;volume&gt;30&lt;/volume&gt;&lt;number&gt;6&lt;/number&gt;&lt;keywords&gt;&lt;keyword&gt;Reinforced concrete column&lt;/keyword&gt;&lt;keyword&gt;Strengthening&lt;/keyword&gt;&lt;keyword&gt;Fiber-reinforced polymer&lt;/keyword&gt;&lt;keyword&gt;Plain bars&lt;/keyword&gt;&lt;/keywords&gt;&lt;dates&gt;&lt;year&gt;2008&lt;/year&gt;&lt;pub-dates&gt;&lt;date&gt;2008/06/01/&lt;/date&gt;&lt;/pub-dates&gt;&lt;/dates&gt;&lt;isbn&gt;0141-0296&lt;/isbn&gt;&lt;urls&gt;&lt;related-urls&gt;&lt;url&gt;http://www.sciencedirect.com/science/article/pii/S0141029607004002&lt;/url&gt;&lt;/related-urls&gt;&lt;/urls&gt;&lt;electronic-resource-num&gt;https://doi.org/10.1016/j.engstruct.2007.10.013&lt;/electronic-resource-num&gt;&lt;/record&gt;&lt;/Cite&gt;&lt;/EndNote&gt;</w:instrText>
      </w:r>
      <w:r w:rsidRPr="00FD2744">
        <w:rPr>
          <w:lang w:val="en-US"/>
        </w:rPr>
        <w:fldChar w:fldCharType="separate"/>
      </w:r>
      <w:r w:rsidR="00FA67AE">
        <w:rPr>
          <w:noProof/>
          <w:lang w:val="en-US"/>
        </w:rPr>
        <w:t>[3]</w:t>
      </w:r>
      <w:r w:rsidRPr="00FD2744">
        <w:fldChar w:fldCharType="end"/>
      </w:r>
      <w:r w:rsidRPr="00FD2744">
        <w:rPr>
          <w:lang w:val="en-US"/>
        </w:rPr>
        <w:t xml:space="preserve">. On the other hand, the influence of the fibers’ length on the thermo-mechanical and time-dependent properties of the CFRPs was included in an experimental research carried out by </w:t>
      </w:r>
      <w:r w:rsidRPr="00FD2744">
        <w:rPr>
          <w:lang w:val="en-US"/>
        </w:rPr>
        <w:fldChar w:fldCharType="begin"/>
      </w:r>
      <w:r w:rsidR="00E972B7">
        <w:rPr>
          <w:lang w:val="en-US"/>
        </w:rPr>
        <w:instrText xml:space="preserve"> ADDIN EN.CITE &lt;EndNote&gt;&lt;Cite AuthorYear="1"&gt;&lt;Author&gt;Rezaei&lt;/Author&gt;&lt;Year&gt;2009&lt;/Year&gt;&lt;RecNum&gt;4&lt;/RecNum&gt;&lt;DisplayText&gt;Rezaei&lt;style face="italic"&gt; et al.&lt;/style&gt; [4]&lt;/DisplayText&gt;&lt;record&gt;&lt;rec-number&gt;4&lt;/rec-number&gt;&lt;foreign-keys&gt;&lt;key app="EN" db-id="xsf2ptdx50wxdoe2dzm5e2vq2tp2tdd0x222" timestamp="1576057982"&gt;4&lt;/key&gt;&lt;/foreign-keys&gt;&lt;ref-type name="Journal Article"&gt;17&lt;/ref-type&gt;&lt;contributors&gt;&lt;authors&gt;&lt;author&gt;Rezaei, F.&lt;/author&gt;&lt;author&gt;Yunus, R.&lt;/author&gt;&lt;author&gt;Ibrahim, N. A.&lt;/author&gt;&lt;/authors&gt;&lt;/contributors&gt;&lt;titles&gt;&lt;title&gt;Effect of fiber length on thermomechanical properties of short carbon fiber reinforced polypropylene composites&lt;/title&gt;&lt;secondary-title&gt;Materials &amp;amp; Design&lt;/secondary-title&gt;&lt;/titles&gt;&lt;periodical&gt;&lt;full-title&gt;Materials &amp;amp; Design&lt;/full-title&gt;&lt;/periodical&gt;&lt;pages&gt;260-263&lt;/pages&gt;&lt;volume&gt;30&lt;/volume&gt;&lt;number&gt;2&lt;/number&gt;&lt;keywords&gt;&lt;keyword&gt;A. Polypropylene&lt;/keyword&gt;&lt;keyword&gt;A. Thermoplastic&lt;/keyword&gt;&lt;keyword&gt;A. Composites&lt;/keyword&gt;&lt;keyword&gt;B. Carbon fibers&lt;/keyword&gt;&lt;keyword&gt;G. Thermogravimetric analysis (TGA)&lt;/keyword&gt;&lt;keyword&gt;G. Dynamic mechanical analysis (DMA)&lt;/keyword&gt;&lt;/keywords&gt;&lt;dates&gt;&lt;year&gt;2009&lt;/year&gt;&lt;pub-dates&gt;&lt;date&gt;2009/02/01/&lt;/date&gt;&lt;/pub-dates&gt;&lt;/dates&gt;&lt;isbn&gt;0261-3069&lt;/isbn&gt;&lt;urls&gt;&lt;related-urls&gt;&lt;url&gt;http://www.sciencedirect.com/science/article/pii/S0261306908001751&lt;/url&gt;&lt;/related-urls&gt;&lt;/urls&gt;&lt;electronic-resource-num&gt;https://doi.org/10.1016/j.matdes.2008.05.005&lt;/electronic-resource-num&gt;&lt;/record&gt;&lt;/Cite&gt;&lt;/EndNote&gt;</w:instrText>
      </w:r>
      <w:r w:rsidRPr="00FD2744">
        <w:rPr>
          <w:lang w:val="en-US"/>
        </w:rPr>
        <w:fldChar w:fldCharType="separate"/>
      </w:r>
      <w:r w:rsidR="00E972B7">
        <w:rPr>
          <w:noProof/>
          <w:lang w:val="en-US"/>
        </w:rPr>
        <w:t>Rezaei</w:t>
      </w:r>
      <w:r w:rsidR="00E972B7" w:rsidRPr="00E972B7">
        <w:rPr>
          <w:i/>
          <w:noProof/>
          <w:lang w:val="en-US"/>
        </w:rPr>
        <w:t xml:space="preserve"> et al.</w:t>
      </w:r>
      <w:r w:rsidR="00E972B7">
        <w:rPr>
          <w:noProof/>
          <w:lang w:val="en-US"/>
        </w:rPr>
        <w:t xml:space="preserve"> [4]</w:t>
      </w:r>
      <w:r w:rsidRPr="00FD2744">
        <w:fldChar w:fldCharType="end"/>
      </w:r>
      <w:r w:rsidRPr="00FD2744">
        <w:rPr>
          <w:lang w:val="en-US"/>
        </w:rPr>
        <w:t xml:space="preserve"> based upon the results of both dynamic mechanical analysis (DMA) and thermal gravimetric analysis (TGA). It was reported that the mechanical performance of the CFRPs can be enhanced using longer CFs in the composite. It is noteworthy that CF is not the only fiber which is highly used in the FRPs. In other words, some other fibers are mentioned in the literature which can be employed for the goal of reinforcing a polymeric matrix. For instance, glass fibers (GFs) can </w:t>
      </w:r>
      <w:r w:rsidRPr="00FD2744">
        <w:rPr>
          <w:lang w:val="en-US"/>
        </w:rPr>
        <w:lastRenderedPageBreak/>
        <w:t xml:space="preserve">exhibit exclusive mechanical performance including high strength and light weight from themselves in the cases of which they are used as the reinforcing phase of polymers </w:t>
      </w:r>
      <w:r w:rsidRPr="00FD2744">
        <w:rPr>
          <w:lang w:val="en-US"/>
        </w:rPr>
        <w:fldChar w:fldCharType="begin"/>
      </w:r>
      <w:r w:rsidR="00FA67AE">
        <w:rPr>
          <w:lang w:val="en-US"/>
        </w:rPr>
        <w:instrText xml:space="preserve"> ADDIN EN.CITE &lt;EndNote&gt;&lt;Cite&gt;&lt;Author&gt;Boscato&lt;/Author&gt;&lt;Year&gt;2018&lt;/Year&gt;&lt;RecNum&gt;11&lt;/RecNum&gt;&lt;DisplayText&gt;[5]&lt;/DisplayText&gt;&lt;record&gt;&lt;rec-number&gt;11&lt;/rec-number&gt;&lt;foreign-keys&gt;&lt;key app="EN" db-id="xsf2ptdx50wxdoe2dzm5e2vq2tp2tdd0x222" timestamp="1576072223"&gt;11&lt;/key&gt;&lt;/foreign-keys&gt;&lt;ref-type name="Journal Article"&gt;17&lt;/ref-type&gt;&lt;contributors&gt;&lt;authors&gt;&lt;author&gt;Boscato, G.&lt;/author&gt;&lt;author&gt;Ientile, S.&lt;/author&gt;&lt;/authors&gt;&lt;/contributors&gt;&lt;titles&gt;&lt;title&gt;Experimental and numerical investigation on dynamic properties of thin-walled GFRP buckled columns&lt;/title&gt;&lt;secondary-title&gt;Composite Structures&lt;/secondary-title&gt;&lt;/titles&gt;&lt;periodical&gt;&lt;full-title&gt;Composite Structures&lt;/full-title&gt;&lt;/periodical&gt;&lt;pages&gt;273-285&lt;/pages&gt;&lt;volume&gt;189&lt;/volume&gt;&lt;keywords&gt;&lt;keyword&gt;Dynamic properties&lt;/keyword&gt;&lt;keyword&gt;Critical buckling load&lt;/keyword&gt;&lt;keyword&gt;Local and global behavior&lt;/keyword&gt;&lt;keyword&gt;Manufacturing imperfections&lt;/keyword&gt;&lt;keyword&gt;Wall-segments&lt;/keyword&gt;&lt;keyword&gt;Thin-walled GFRP pultruded columns&lt;/keyword&gt;&lt;/keywords&gt;&lt;dates&gt;&lt;year&gt;2018&lt;/year&gt;&lt;pub-dates&gt;&lt;date&gt;2018/04/01/&lt;/date&gt;&lt;/pub-dates&gt;&lt;/dates&gt;&lt;isbn&gt;0263-8223&lt;/isbn&gt;&lt;urls&gt;&lt;related-urls&gt;&lt;url&gt;http://www.sciencedirect.com/science/article/pii/S0263822317342678&lt;/url&gt;&lt;/related-urls&gt;&lt;/urls&gt;&lt;electronic-resource-num&gt;https://doi.org/10.1016/j.compstruct.2018.01.061&lt;/electronic-resource-num&gt;&lt;/record&gt;&lt;/Cite&gt;&lt;/EndNote&gt;</w:instrText>
      </w:r>
      <w:r w:rsidRPr="00FD2744">
        <w:rPr>
          <w:lang w:val="en-US"/>
        </w:rPr>
        <w:fldChar w:fldCharType="separate"/>
      </w:r>
      <w:r w:rsidR="00FA67AE">
        <w:rPr>
          <w:noProof/>
          <w:lang w:val="en-US"/>
        </w:rPr>
        <w:t>[5]</w:t>
      </w:r>
      <w:r w:rsidRPr="00FD2744">
        <w:fldChar w:fldCharType="end"/>
      </w:r>
      <w:r w:rsidRPr="00FD2744">
        <w:rPr>
          <w:lang w:val="en-US"/>
        </w:rPr>
        <w:t xml:space="preserve">. As a part of a giant project, the towers of a wind turbine were manufactured from GFRP and the experimental tests certified the applicability of this type of FRPs for the aforementioned device </w:t>
      </w:r>
      <w:r w:rsidRPr="00FD2744">
        <w:rPr>
          <w:lang w:val="en-US"/>
        </w:rPr>
        <w:fldChar w:fldCharType="begin"/>
      </w:r>
      <w:r w:rsidR="00FA67AE">
        <w:rPr>
          <w:lang w:val="en-US"/>
        </w:rPr>
        <w:instrText xml:space="preserve"> ADDIN EN.CITE &lt;EndNote&gt;&lt;Cite&gt;&lt;Author&gt;Polyzois&lt;/Author&gt;&lt;Year&gt;2009&lt;/Year&gt;&lt;RecNum&gt;15&lt;/RecNum&gt;&lt;DisplayText&gt;[6]&lt;/DisplayText&gt;&lt;record&gt;&lt;rec-number&gt;15&lt;/rec-number&gt;&lt;foreign-keys&gt;&lt;key app="EN" db-id="xsf2ptdx50wxdoe2dzm5e2vq2tp2tdd0x222" timestamp="1576073092"&gt;15&lt;/key&gt;&lt;/foreign-keys&gt;&lt;ref-type name="Journal Article"&gt;17&lt;/ref-type&gt;&lt;contributors&gt;&lt;authors&gt;&lt;author&gt;Polyzois, Dimos J.&lt;/author&gt;&lt;author&gt;Raftoyiannis, Ioannis G.&lt;/author&gt;&lt;author&gt;Ungkurapinan, Nibong&lt;/author&gt;&lt;/authors&gt;&lt;/contributors&gt;&lt;titles&gt;&lt;title&gt;Static and dynamic characteristics of multi-cell jointed GFRP wind turbine towers&lt;/title&gt;&lt;secondary-title&gt;Composite Structures&lt;/secondary-title&gt;&lt;/titles&gt;&lt;periodical&gt;&lt;full-title&gt;Composite Structures&lt;/full-title&gt;&lt;/periodical&gt;&lt;pages&gt;34-42&lt;/pages&gt;&lt;volume&gt;90&lt;/volume&gt;&lt;number&gt;1&lt;/number&gt;&lt;keywords&gt;&lt;keyword&gt;Fiber-reinforced polymers&lt;/keyword&gt;&lt;keyword&gt;Composite&lt;/keyword&gt;&lt;keyword&gt;Wind turbine towers&lt;/keyword&gt;&lt;keyword&gt;Filament winding&lt;/keyword&gt;&lt;keyword&gt;Static&lt;/keyword&gt;&lt;keyword&gt;Dynamic&lt;/keyword&gt;&lt;/keywords&gt;&lt;dates&gt;&lt;year&gt;2009&lt;/year&gt;&lt;pub-dates&gt;&lt;date&gt;2009/09/01/&lt;/date&gt;&lt;/pub-dates&gt;&lt;/dates&gt;&lt;isbn&gt;0263-8223&lt;/isbn&gt;&lt;urls&gt;&lt;related-urls&gt;&lt;url&gt;http://www.sciencedirect.com/science/article/pii/S0263822309000178&lt;/url&gt;&lt;/related-urls&gt;&lt;/urls&gt;&lt;electronic-resource-num&gt;https://doi.org/10.1016/j.compstruct.2009.01.005&lt;/electronic-resource-num&gt;&lt;/record&gt;&lt;/Cite&gt;&lt;/EndNote&gt;</w:instrText>
      </w:r>
      <w:r w:rsidRPr="00FD2744">
        <w:rPr>
          <w:lang w:val="en-US"/>
        </w:rPr>
        <w:fldChar w:fldCharType="separate"/>
      </w:r>
      <w:r w:rsidR="00FA67AE">
        <w:rPr>
          <w:noProof/>
          <w:lang w:val="en-US"/>
        </w:rPr>
        <w:t>[6]</w:t>
      </w:r>
      <w:r w:rsidRPr="00FD2744">
        <w:fldChar w:fldCharType="end"/>
      </w:r>
      <w:r w:rsidRPr="00FD2744">
        <w:rPr>
          <w:lang w:val="en-US"/>
        </w:rPr>
        <w:t>.</w:t>
      </w:r>
    </w:p>
    <w:p w14:paraId="66911876" w14:textId="341F862E" w:rsidR="00FD2744" w:rsidRPr="00FD2744" w:rsidRDefault="00FD2744" w:rsidP="00E972B7">
      <w:pPr>
        <w:pStyle w:val="RFICParagraph"/>
        <w:rPr>
          <w:lang w:val="en-US"/>
        </w:rPr>
      </w:pPr>
      <w:r w:rsidRPr="00FD2744">
        <w:rPr>
          <w:lang w:val="en-US"/>
        </w:rPr>
        <w:t xml:space="preserve">Because of the significance of the FRP materials and their widespread application in fabrication of the engineering devices, some of the researchers tried to analyze the mechanical responses of such composites. For example, </w:t>
      </w:r>
      <w:r w:rsidRPr="00FD2744">
        <w:rPr>
          <w:lang w:val="en-US"/>
        </w:rPr>
        <w:fldChar w:fldCharType="begin"/>
      </w:r>
      <w:r w:rsidR="00FA67AE">
        <w:rPr>
          <w:lang w:val="en-US"/>
        </w:rPr>
        <w:instrText xml:space="preserve"> ADDIN EN.CITE &lt;EndNote&gt;&lt;Cite AuthorYear="1"&gt;&lt;Author&gt;Raftoyiannis&lt;/Author&gt;&lt;Year&gt;2007&lt;/Year&gt;&lt;RecNum&gt;8&lt;/RecNum&gt;&lt;DisplayText&gt;Raftoyiannis and Polyzois [7]&lt;/DisplayText&gt;&lt;record&gt;&lt;rec-number&gt;8&lt;/rec-number&gt;&lt;foreign-keys&gt;&lt;key app="EN" db-id="xsf2ptdx50wxdoe2dzm5e2vq2tp2tdd0x222" timestamp="1576062448"&gt;8&lt;/key&gt;&lt;/foreign-keys&gt;&lt;ref-type name="Journal Article"&gt;17&lt;/ref-type&gt;&lt;contributors&gt;&lt;authors&gt;&lt;author&gt;Raftoyiannis, Ioannis G.&lt;/author&gt;&lt;author&gt;Polyzois, Dimos J.&lt;/author&gt;&lt;/authors&gt;&lt;/contributors&gt;&lt;titles&gt;&lt;title&gt;The effect of semi-rigid connections on the dynamic behavior of tapered composite GFRP poles&lt;/title&gt;&lt;secondary-title&gt;Composite Structures&lt;/secondary-title&gt;&lt;/titles&gt;&lt;periodical&gt;&lt;full-title&gt;Composite Structures&lt;/full-title&gt;&lt;/periodical&gt;&lt;pages&gt;70-79&lt;/pages&gt;&lt;volume&gt;81&lt;/volume&gt;&lt;number&gt;1&lt;/number&gt;&lt;keywords&gt;&lt;keyword&gt;Glass fiber-reinforced polymers&lt;/keyword&gt;&lt;keyword&gt;Tapered poles&lt;/keyword&gt;&lt;keyword&gt;Filament winding&lt;/keyword&gt;&lt;keyword&gt;Dynamic behavior&lt;/keyword&gt;&lt;keyword&gt;Flexible connections&lt;/keyword&gt;&lt;/keywords&gt;&lt;dates&gt;&lt;year&gt;2007&lt;/year&gt;&lt;pub-dates&gt;&lt;date&gt;2007/11/01/&lt;/date&gt;&lt;/pub-dates&gt;&lt;/dates&gt;&lt;isbn&gt;0263-8223&lt;/isbn&gt;&lt;urls&gt;&lt;related-urls&gt;&lt;url&gt;http://www.sciencedirect.com/science/article/pii/S0263822306002996&lt;/url&gt;&lt;/related-urls&gt;&lt;/urls&gt;&lt;electronic-resource-num&gt;https://doi.org/10.1016/j.compstruct.2006.07.015&lt;/electronic-resource-num&gt;&lt;/record&gt;&lt;/Cite&gt;&lt;/EndNote&gt;</w:instrText>
      </w:r>
      <w:r w:rsidRPr="00FD2744">
        <w:rPr>
          <w:lang w:val="en-US"/>
        </w:rPr>
        <w:fldChar w:fldCharType="separate"/>
      </w:r>
      <w:r w:rsidR="00FA67AE">
        <w:rPr>
          <w:noProof/>
          <w:lang w:val="en-US"/>
        </w:rPr>
        <w:t>Raftoyiannis and Polyzois [7]</w:t>
      </w:r>
      <w:r w:rsidRPr="00FD2744">
        <w:fldChar w:fldCharType="end"/>
      </w:r>
      <w:r w:rsidRPr="00FD2744">
        <w:rPr>
          <w:lang w:val="en-US"/>
        </w:rPr>
        <w:t xml:space="preserve"> experimentally explored the dynamic responses of GFRP tapered poles considering semi-rigid connections instead of fully flexible ones. Later, </w:t>
      </w:r>
      <w:r w:rsidRPr="00FD2744">
        <w:rPr>
          <w:lang w:val="en-US"/>
        </w:rPr>
        <w:fldChar w:fldCharType="begin"/>
      </w:r>
      <w:r w:rsidR="00FA67AE">
        <w:rPr>
          <w:lang w:val="en-US"/>
        </w:rPr>
        <w:instrText xml:space="preserve"> ADDIN EN.CITE &lt;EndNote&gt;&lt;Cite AuthorYear="1"&gt;&lt;Author&gt;Khalili&lt;/Author&gt;&lt;Year&gt;2010&lt;/Year&gt;&lt;RecNum&gt;7&lt;/RecNum&gt;&lt;DisplayText&gt;Khalili and Saboori [8]&lt;/DisplayText&gt;&lt;record&gt;&lt;rec-number&gt;7&lt;/rec-number&gt;&lt;foreign-keys&gt;&lt;key app="EN" db-id="xsf2ptdx50wxdoe2dzm5e2vq2tp2tdd0x222" timestamp="1576062307"&gt;7&lt;/key&gt;&lt;/foreign-keys&gt;&lt;ref-type name="Journal Article"&gt;17&lt;/ref-type&gt;&lt;contributors&gt;&lt;authors&gt;&lt;author&gt;Khalili, S. M. R.&lt;/author&gt;&lt;author&gt;Saboori, B.&lt;/author&gt;&lt;/authors&gt;&lt;/contributors&gt;&lt;titles&gt;&lt;title&gt;Transient dynamic analysis of tapered FRP composite transmission poles using finite element method&lt;/title&gt;&lt;secondary-title&gt;Composite Structures&lt;/secondary-title&gt;&lt;/titles&gt;&lt;periodical&gt;&lt;full-title&gt;Composite Structures&lt;/full-title&gt;&lt;/periodical&gt;&lt;pages&gt;275-283&lt;/pages&gt;&lt;volume&gt;92&lt;/volume&gt;&lt;number&gt;2&lt;/number&gt;&lt;keywords&gt;&lt;keyword&gt;Transmission pole&lt;/keyword&gt;&lt;keyword&gt;Fiber-reinforced polymer composite&lt;/keyword&gt;&lt;keyword&gt;Tapered shape&lt;/keyword&gt;&lt;keyword&gt;Transient dynamic analysis&lt;/keyword&gt;&lt;keyword&gt;Finite element method&lt;/keyword&gt;&lt;/keywords&gt;&lt;dates&gt;&lt;year&gt;2010&lt;/year&gt;&lt;pub-dates&gt;&lt;date&gt;2010/01/01/&lt;/date&gt;&lt;/pub-dates&gt;&lt;/dates&gt;&lt;isbn&gt;0263-8223&lt;/isbn&gt;&lt;urls&gt;&lt;related-urls&gt;&lt;url&gt;http://www.sciencedirect.com/science/article/pii/S0263822309002748&lt;/url&gt;&lt;/related-urls&gt;&lt;/urls&gt;&lt;electronic-resource-num&gt;https://doi.org/10.1016/j.compstruct.2009.07.026&lt;/electronic-resource-num&gt;&lt;/record&gt;&lt;/Cite&gt;&lt;/EndNote&gt;</w:instrText>
      </w:r>
      <w:r w:rsidRPr="00FD2744">
        <w:rPr>
          <w:lang w:val="en-US"/>
        </w:rPr>
        <w:fldChar w:fldCharType="separate"/>
      </w:r>
      <w:r w:rsidR="00FA67AE">
        <w:rPr>
          <w:noProof/>
          <w:lang w:val="en-US"/>
        </w:rPr>
        <w:t>Khalili and Saboori [8]</w:t>
      </w:r>
      <w:r w:rsidRPr="00FD2744">
        <w:fldChar w:fldCharType="end"/>
      </w:r>
      <w:r w:rsidRPr="00FD2744">
        <w:rPr>
          <w:lang w:val="en-US"/>
        </w:rPr>
        <w:t xml:space="preserve"> followed a finite element (FE) procedure in order to track the time-dependent responses of tapered transmission poles fabricated from GFRPs. The same authors </w:t>
      </w:r>
      <w:r w:rsidRPr="00FD2744">
        <w:rPr>
          <w:lang w:val="en-US"/>
        </w:rPr>
        <w:fldChar w:fldCharType="begin"/>
      </w:r>
      <w:r w:rsidR="00FA67AE">
        <w:rPr>
          <w:lang w:val="en-US"/>
        </w:rPr>
        <w:instrText xml:space="preserve"> ADDIN EN.CITE &lt;EndNote&gt;&lt;Cite&gt;&lt;Author&gt;Saboori&lt;/Author&gt;&lt;Year&gt;2011&lt;/Year&gt;&lt;RecNum&gt;5&lt;/RecNum&gt;&lt;DisplayText&gt;[9]&lt;/DisplayText&gt;&lt;record&gt;&lt;rec-number&gt;5&lt;/rec-number&gt;&lt;foreign-keys&gt;&lt;key app="EN" db-id="xsf2ptdx50wxdoe2dzm5e2vq2tp2tdd0x222" timestamp="1576061948"&gt;5&lt;/key&gt;&lt;/foreign-keys&gt;&lt;ref-type name="Journal Article"&gt;17&lt;/ref-type&gt;&lt;contributors&gt;&lt;authors&gt;&lt;author&gt;Saboori, B.&lt;/author&gt;&lt;author&gt;Khalili, S. M. R.&lt;/author&gt;&lt;/authors&gt;&lt;/contributors&gt;&lt;titles&gt;&lt;title&gt;Static analysis of tapered FRP transmission poles using finite element method&lt;/title&gt;&lt;secondary-title&gt;Finite Elements in Analysis and Design&lt;/secondary-title&gt;&lt;/titles&gt;&lt;periodical&gt;&lt;full-title&gt;Finite Elements in Analysis and Design&lt;/full-title&gt;&lt;/periodical&gt;&lt;pages&gt;247-255&lt;/pages&gt;&lt;volume&gt;47&lt;/volume&gt;&lt;number&gt;3&lt;/number&gt;&lt;keywords&gt;&lt;keyword&gt;Tapered transmission pole&lt;/keyword&gt;&lt;keyword&gt;Fibre-reinforced polymer&lt;/keyword&gt;&lt;keyword&gt;Finite element method&lt;/keyword&gt;&lt;keyword&gt;FSDT&lt;/keyword&gt;&lt;/keywords&gt;&lt;dates&gt;&lt;year&gt;2011&lt;/year&gt;&lt;pub-dates&gt;&lt;date&gt;2011/03/01/&lt;/date&gt;&lt;/pub-dates&gt;&lt;/dates&gt;&lt;isbn&gt;0168-874X&lt;/isbn&gt;&lt;urls&gt;&lt;related-urls&gt;&lt;url&gt;http://www.sciencedirect.com/science/article/pii/S0168874X10001721&lt;/url&gt;&lt;/related-urls&gt;&lt;/urls&gt;&lt;electronic-resource-num&gt;https://doi.org/10.1016/j.finel.2010.10.002&lt;/electronic-resource-num&gt;&lt;/record&gt;&lt;/Cite&gt;&lt;/EndNote&gt;</w:instrText>
      </w:r>
      <w:r w:rsidRPr="00FD2744">
        <w:rPr>
          <w:lang w:val="en-US"/>
        </w:rPr>
        <w:fldChar w:fldCharType="separate"/>
      </w:r>
      <w:r w:rsidR="00FA67AE">
        <w:rPr>
          <w:noProof/>
          <w:lang w:val="en-US"/>
        </w:rPr>
        <w:t>[9]</w:t>
      </w:r>
      <w:r w:rsidRPr="00FD2744">
        <w:fldChar w:fldCharType="end"/>
      </w:r>
      <w:r w:rsidRPr="00FD2744">
        <w:rPr>
          <w:lang w:val="en-US"/>
        </w:rPr>
        <w:t xml:space="preserve"> could procure static analysis of the aforementioned GFRP device implementing the FE method (FEM). In addition, the vibration frequency of the GFRP tapered poles was calculated by </w:t>
      </w:r>
      <w:r w:rsidRPr="00FD2744">
        <w:rPr>
          <w:lang w:val="en-US"/>
        </w:rPr>
        <w:fldChar w:fldCharType="begin"/>
      </w:r>
      <w:r w:rsidR="00FA67AE">
        <w:rPr>
          <w:lang w:val="en-US"/>
        </w:rPr>
        <w:instrText xml:space="preserve"> ADDIN EN.CITE &lt;EndNote&gt;&lt;Cite AuthorYear="1"&gt;&lt;Author&gt;Saboori&lt;/Author&gt;&lt;Year&gt;2012&lt;/Year&gt;&lt;RecNum&gt;6&lt;/RecNum&gt;&lt;DisplayText&gt;Saboori and Khalili [10]&lt;/DisplayText&gt;&lt;record&gt;&lt;rec-number&gt;6&lt;/rec-number&gt;&lt;foreign-keys&gt;&lt;key app="EN" db-id="xsf2ptdx50wxdoe2dzm5e2vq2tp2tdd0x222" timestamp="1576062053"&gt;6&lt;/key&gt;&lt;/foreign-keys&gt;&lt;ref-type name="Journal Article"&gt;17&lt;/ref-type&gt;&lt;contributors&gt;&lt;authors&gt;&lt;author&gt;Saboori, Behnam&lt;/author&gt;&lt;author&gt;Khalili, Seyed Mohammad Reza&lt;/author&gt;&lt;/authors&gt;&lt;/contributors&gt;&lt;titles&gt;&lt;title&gt;Free vibration analysis of tapered FRP transmission poles with flexible joint by finite element method&lt;/title&gt;&lt;secondary-title&gt;Structural Engineering and Mechanics&lt;/secondary-title&gt;&lt;/titles&gt;&lt;periodical&gt;&lt;full-title&gt;Structural Engineering and Mechanics&lt;/full-title&gt;&lt;/periodical&gt;&lt;pages&gt;409-424&lt;/pages&gt;&lt;volume&gt;42&lt;/volume&gt;&lt;number&gt;3&lt;/number&gt;&lt;dates&gt;&lt;year&gt;2012&lt;/year&gt;&lt;/dates&gt;&lt;isbn&gt;1225-4568&lt;/isbn&gt;&lt;urls&gt;&lt;/urls&gt;&lt;/record&gt;&lt;/Cite&gt;&lt;/EndNote&gt;</w:instrText>
      </w:r>
      <w:r w:rsidRPr="00FD2744">
        <w:rPr>
          <w:lang w:val="en-US"/>
        </w:rPr>
        <w:fldChar w:fldCharType="separate"/>
      </w:r>
      <w:r w:rsidR="00FA67AE">
        <w:rPr>
          <w:noProof/>
          <w:lang w:val="en-US"/>
        </w:rPr>
        <w:t>Saboori and Khalili [10]</w:t>
      </w:r>
      <w:r w:rsidRPr="00FD2744">
        <w:fldChar w:fldCharType="end"/>
      </w:r>
      <w:r w:rsidRPr="00FD2744">
        <w:rPr>
          <w:lang w:val="en-US"/>
        </w:rPr>
        <w:t xml:space="preserve"> considering the influences of flexible joints. They could reach at acceptable responses in comparison with those obtained via the well-known FE-based commercial software, ANSYS. Another investigation was accomplished by </w:t>
      </w:r>
      <w:r w:rsidRPr="00FD2744">
        <w:rPr>
          <w:lang w:val="en-US"/>
        </w:rPr>
        <w:fldChar w:fldCharType="begin"/>
      </w:r>
      <w:r w:rsidR="00E972B7">
        <w:rPr>
          <w:lang w:val="en-US"/>
        </w:rPr>
        <w:instrText xml:space="preserve"> ADDIN EN.CITE &lt;EndNote&gt;&lt;Cite AuthorYear="1"&gt;&lt;Author&gt;Hemmatnezhad&lt;/Author&gt;&lt;Year&gt;2015&lt;/Year&gt;&lt;RecNum&gt;12&lt;/RecNum&gt;&lt;DisplayText&gt;Hemmatnezhad&lt;style face="italic"&gt; et al.&lt;/style&gt; [11]&lt;/DisplayText&gt;&lt;record&gt;&lt;rec-number&gt;12&lt;/rec-number&gt;&lt;foreign-keys&gt;&lt;key app="EN" db-id="xsf2ptdx50wxdoe2dzm5e2vq2tp2tdd0x222" timestamp="1576072577"&gt;12&lt;/key&gt;&lt;/foreign-keys&gt;&lt;ref-type name="Journal Article"&gt;17&lt;/ref-type&gt;&lt;contributors&gt;&lt;authors&gt;&lt;author&gt;Hemmatnezhad, M.&lt;/author&gt;&lt;author&gt;Rahimi, G. H.&lt;/author&gt;&lt;author&gt;Tajik, M.&lt;/author&gt;&lt;author&gt;Pellicano, F.&lt;/author&gt;&lt;/authors&gt;&lt;/contributors&gt;&lt;titles&gt;&lt;title&gt;Experimental, numerical and analytical investigation of free vibrational behavior of GFRP-stiffened composite cylindrical shells&lt;/title&gt;&lt;secondary-title&gt;Composite Structures&lt;/secondary-title&gt;&lt;/titles&gt;&lt;periodical&gt;&lt;full-title&gt;Composite Structures&lt;/full-title&gt;&lt;/periodical&gt;&lt;pages&gt;509-518&lt;/pages&gt;&lt;volume&gt;120&lt;/volume&gt;&lt;keywords&gt;&lt;keyword&gt;Vibration&lt;/keyword&gt;&lt;keyword&gt;Composite cylindrical shells&lt;/keyword&gt;&lt;keyword&gt;Stiffened shells&lt;/keyword&gt;&lt;keyword&gt;Experimental modal analysis&lt;/keyword&gt;&lt;keyword&gt;Sanders’ theory&lt;/keyword&gt;&lt;/keywords&gt;&lt;dates&gt;&lt;year&gt;2015&lt;/year&gt;&lt;pub-dates&gt;&lt;date&gt;2015/02/01/&lt;/date&gt;&lt;/pub-dates&gt;&lt;/dates&gt;&lt;isbn&gt;0263-8223&lt;/isbn&gt;&lt;urls&gt;&lt;related-urls&gt;&lt;url&gt;http://www.sciencedirect.com/science/article/pii/S0263822314005297&lt;/url&gt;&lt;/related-urls&gt;&lt;/urls&gt;&lt;electronic-resource-num&gt;https://doi.org/10.1016/j.compstruct.2014.10.011&lt;/electronic-resource-num&gt;&lt;/record&gt;&lt;/Cite&gt;&lt;/EndNote&gt;</w:instrText>
      </w:r>
      <w:r w:rsidRPr="00FD2744">
        <w:rPr>
          <w:lang w:val="en-US"/>
        </w:rPr>
        <w:fldChar w:fldCharType="separate"/>
      </w:r>
      <w:r w:rsidR="00E972B7">
        <w:rPr>
          <w:noProof/>
          <w:lang w:val="en-US"/>
        </w:rPr>
        <w:t>Hemmatnezhad</w:t>
      </w:r>
      <w:r w:rsidR="00E972B7" w:rsidRPr="00E972B7">
        <w:rPr>
          <w:i/>
          <w:noProof/>
          <w:lang w:val="en-US"/>
        </w:rPr>
        <w:t xml:space="preserve"> et al.</w:t>
      </w:r>
      <w:r w:rsidR="00E972B7">
        <w:rPr>
          <w:noProof/>
          <w:lang w:val="en-US"/>
        </w:rPr>
        <w:t xml:space="preserve"> [11]</w:t>
      </w:r>
      <w:r w:rsidRPr="00FD2744">
        <w:fldChar w:fldCharType="end"/>
      </w:r>
      <w:r w:rsidRPr="00FD2744">
        <w:rPr>
          <w:lang w:val="en-US"/>
        </w:rPr>
        <w:t xml:space="preserve"> concerned with the frequency behaviors of GFRP-stiffened shells. Furthermore, </w:t>
      </w:r>
      <w:r w:rsidRPr="00FD2744">
        <w:rPr>
          <w:lang w:val="en-US"/>
        </w:rPr>
        <w:fldChar w:fldCharType="begin"/>
      </w:r>
      <w:r w:rsidR="00E972B7">
        <w:rPr>
          <w:lang w:val="en-US"/>
        </w:rPr>
        <w:instrText xml:space="preserve"> ADDIN EN.CITE &lt;EndNote&gt;&lt;Cite AuthorYear="1"&gt;&lt;Author&gt;Sharif Zarei&lt;/Author&gt;&lt;Year&gt;2017&lt;/Year&gt;&lt;RecNum&gt;13&lt;/RecNum&gt;&lt;DisplayText&gt;Sharif Zarei&lt;style face="italic"&gt; et al.&lt;/style&gt; [12]&lt;/DisplayText&gt;&lt;record&gt;&lt;rec-number&gt;13&lt;/rec-number&gt;&lt;foreign-keys&gt;&lt;key app="EN" db-id="xsf2ptdx50wxdoe2dzm5e2vq2tp2tdd0x222" timestamp="1576072690"&gt;13&lt;/key&gt;&lt;/foreign-keys&gt;&lt;ref-type name="Journal Article"&gt;17&lt;/ref-type&gt;&lt;contributors&gt;&lt;authors&gt;&lt;author&gt;Sharif Zarei, Mohammad&lt;/author&gt;&lt;author&gt;Kolahchi, Reza&lt;/author&gt;&lt;author&gt;Hajmohammad, Mohammad Hadi&lt;/author&gt;&lt;author&gt;Maleki, Mostafa&lt;/author&gt;&lt;/authors&gt;&lt;/contributors&gt;&lt;titles&gt;&lt;title&gt;Seismic response of underwater fluid-conveying concrete pipes reinforced with SiO2 nanoparticles and fiber reinforced polymer (FRP) layer&lt;/title&gt;&lt;secondary-title&gt;Soil Dynamics and Earthquake Engineering&lt;/secondary-title&gt;&lt;/titles&gt;&lt;periodical&gt;&lt;full-title&gt;Soil Dynamics and Earthquake Engineering&lt;/full-title&gt;&lt;/periodical&gt;&lt;pages&gt;76-85&lt;/pages&gt;&lt;volume&gt;103&lt;/volume&gt;&lt;keywords&gt;&lt;keyword&gt;SiO nanoparticles&lt;/keyword&gt;&lt;keyword&gt;Seismic response&lt;/keyword&gt;&lt;keyword&gt;Fluid-conveying concrete pipes&lt;/keyword&gt;&lt;keyword&gt;First order shear deformation theory (FSDT)&lt;/keyword&gt;&lt;keyword&gt;Differential quadrature method (DQM)&lt;/keyword&gt;&lt;/keywords&gt;&lt;dates&gt;&lt;year&gt;2017&lt;/year&gt;&lt;pub-dates&gt;&lt;date&gt;2017/12/01/&lt;/date&gt;&lt;/pub-dates&gt;&lt;/dates&gt;&lt;isbn&gt;0267-7261&lt;/isbn&gt;&lt;urls&gt;&lt;related-urls&gt;&lt;url&gt;http://www.sciencedirect.com/science/article/pii/S0267726117305729&lt;/url&gt;&lt;/related-urls&gt;&lt;/urls&gt;&lt;electronic-resource-num&gt;https://doi.org/10.1016/j.soildyn.2017.09.009&lt;/electronic-resource-num&gt;&lt;/record&gt;&lt;/Cite&gt;&lt;/EndNote&gt;</w:instrText>
      </w:r>
      <w:r w:rsidRPr="00FD2744">
        <w:rPr>
          <w:lang w:val="en-US"/>
        </w:rPr>
        <w:fldChar w:fldCharType="separate"/>
      </w:r>
      <w:r w:rsidR="00E972B7">
        <w:rPr>
          <w:noProof/>
          <w:lang w:val="en-US"/>
        </w:rPr>
        <w:t>Sharif Zarei</w:t>
      </w:r>
      <w:r w:rsidR="00E972B7" w:rsidRPr="00E972B7">
        <w:rPr>
          <w:i/>
          <w:noProof/>
          <w:lang w:val="en-US"/>
        </w:rPr>
        <w:t xml:space="preserve"> et al.</w:t>
      </w:r>
      <w:r w:rsidR="00E972B7">
        <w:rPr>
          <w:noProof/>
          <w:lang w:val="en-US"/>
        </w:rPr>
        <w:t xml:space="preserve"> [12]</w:t>
      </w:r>
      <w:r w:rsidRPr="00FD2744">
        <w:fldChar w:fldCharType="end"/>
      </w:r>
      <w:r w:rsidRPr="00FD2744">
        <w:rPr>
          <w:lang w:val="en-US"/>
        </w:rPr>
        <w:t xml:space="preserve"> carried out a nonlinear dynamic analysis dealing with the seismic reaction of the FRP concrete shells once the structure is </w:t>
      </w:r>
      <w:r w:rsidRPr="00FD2744">
        <w:rPr>
          <w:lang w:val="en-US"/>
        </w:rPr>
        <w:lastRenderedPageBreak/>
        <w:t xml:space="preserve">assumed to be underwater. An experimental static stability analysis was recently performed by </w:t>
      </w:r>
      <w:r w:rsidRPr="00FD2744">
        <w:rPr>
          <w:lang w:val="en-US"/>
        </w:rPr>
        <w:fldChar w:fldCharType="begin"/>
      </w:r>
      <w:r w:rsidR="00E972B7">
        <w:rPr>
          <w:lang w:val="en-US"/>
        </w:rPr>
        <w:instrText xml:space="preserve"> ADDIN EN.CITE &lt;EndNote&gt;&lt;Cite AuthorYear="1"&gt;&lt;Author&gt;Alshurafa&lt;/Author&gt;&lt;Year&gt;2019&lt;/Year&gt;&lt;RecNum&gt;9&lt;/RecNum&gt;&lt;DisplayText&gt;Alshurafa&lt;style face="italic"&gt; et al.&lt;/style&gt; [13]&lt;/DisplayText&gt;&lt;record&gt;&lt;rec-number&gt;9&lt;/rec-number&gt;&lt;foreign-keys&gt;&lt;key app="EN" db-id="xsf2ptdx50wxdoe2dzm5e2vq2tp2tdd0x222" timestamp="1576063882"&gt;9&lt;/key&gt;&lt;/foreign-keys&gt;&lt;ref-type name="Journal Article"&gt;17&lt;/ref-type&gt;&lt;contributors&gt;&lt;authors&gt;&lt;author&gt;Alshurafa, S.&lt;/author&gt;&lt;author&gt;Alhayek, H.&lt;/author&gt;&lt;author&gt;Polyzois, D.&lt;/author&gt;&lt;/authors&gt;&lt;/contributors&gt;&lt;titles&gt;&lt;title&gt;Static characteristics of multicells jointed FRP tower with mass on its top&lt;/title&gt;&lt;secondary-title&gt;Mechanics of Advanced Materials and Structures&lt;/secondary-title&gt;&lt;/titles&gt;&lt;periodical&gt;&lt;full-title&gt;Mechanics of Advanced Materials and Structures&lt;/full-title&gt;&lt;/periodical&gt;&lt;pages&gt;1-8&lt;/pages&gt;&lt;dates&gt;&lt;year&gt;2019&lt;/year&gt;&lt;/dates&gt;&lt;publisher&gt;Taylor &amp;amp; Francis&lt;/publisher&gt;&lt;isbn&gt;1537-6494&lt;/isbn&gt;&lt;urls&gt;&lt;related-urls&gt;&lt;url&gt;https://doi.org/10.1080/15376494.2018.1555872&lt;/url&gt;&lt;/related-urls&gt;&lt;/urls&gt;&lt;electronic-resource-num&gt;10.1080/15376494.2018.1555872&lt;/electronic-resource-num&gt;&lt;/record&gt;&lt;/Cite&gt;&lt;/EndNote&gt;</w:instrText>
      </w:r>
      <w:r w:rsidRPr="00FD2744">
        <w:rPr>
          <w:lang w:val="en-US"/>
        </w:rPr>
        <w:fldChar w:fldCharType="separate"/>
      </w:r>
      <w:r w:rsidR="00E972B7">
        <w:rPr>
          <w:noProof/>
          <w:lang w:val="en-US"/>
        </w:rPr>
        <w:t>Alshurafa</w:t>
      </w:r>
      <w:r w:rsidR="00E972B7" w:rsidRPr="00E972B7">
        <w:rPr>
          <w:i/>
          <w:noProof/>
          <w:lang w:val="en-US"/>
        </w:rPr>
        <w:t xml:space="preserve"> et al.</w:t>
      </w:r>
      <w:r w:rsidR="00E972B7">
        <w:rPr>
          <w:noProof/>
          <w:lang w:val="en-US"/>
        </w:rPr>
        <w:t xml:space="preserve"> [13]</w:t>
      </w:r>
      <w:r w:rsidRPr="00FD2744">
        <w:fldChar w:fldCharType="end"/>
      </w:r>
      <w:r w:rsidRPr="00FD2744">
        <w:rPr>
          <w:lang w:val="en-US"/>
        </w:rPr>
        <w:t xml:space="preserve"> dealing with the determination of the failure load of a FRP towers.</w:t>
      </w:r>
    </w:p>
    <w:p w14:paraId="67646199" w14:textId="4A3FEACC" w:rsidR="00FD2744" w:rsidRPr="00FD2744" w:rsidRDefault="00FD2744" w:rsidP="00E972B7">
      <w:pPr>
        <w:pStyle w:val="RFICParagraph"/>
        <w:rPr>
          <w:lang w:val="en-US"/>
        </w:rPr>
      </w:pPr>
      <w:r w:rsidRPr="00FD2744">
        <w:rPr>
          <w:lang w:val="en-US"/>
        </w:rPr>
        <w:t xml:space="preserve">As stated in the above paragraphs, the mechanical behaviors of FRP composites were explored by many of the researchers in the recent years. Once reviewing the previous paragraphs, one can realize that the influences of the interphase between the fibers and the matrix are not covered a lot. However, this issue is of great importance and must be absolutely considered to enable one to rely on the extracted numerical results. In one of the researches dealing with the influence of the interface on the mechanical behaviors of the system, the effect of implementing carbon nanotube (CNT) coatings on the CFs on the interfacial shear strength of CFRPs was studied by </w:t>
      </w:r>
      <w:r w:rsidRPr="00FD2744">
        <w:rPr>
          <w:lang w:val="en-US"/>
        </w:rPr>
        <w:fldChar w:fldCharType="begin"/>
      </w:r>
      <w:r w:rsidR="00E972B7">
        <w:rPr>
          <w:lang w:val="en-US"/>
        </w:rPr>
        <w:instrText xml:space="preserve"> ADDIN EN.CITE &lt;EndNote&gt;&lt;Cite AuthorYear="1"&gt;&lt;Author&gt;Sager&lt;/Author&gt;&lt;Year&gt;2009&lt;/Year&gt;&lt;RecNum&gt;17&lt;/RecNum&gt;&lt;DisplayText&gt;Sager&lt;style face="italic"&gt; et al.&lt;/style&gt; [14]&lt;/DisplayText&gt;&lt;record&gt;&lt;rec-number&gt;17&lt;/rec-number&gt;&lt;foreign-keys&gt;&lt;key app="EN" db-id="xsf2ptdx50wxdoe2dzm5e2vq2tp2tdd0x222" timestamp="1576076477"&gt;17&lt;/key&gt;&lt;/foreign-keys&gt;&lt;ref-type name="Journal Article"&gt;17&lt;/ref-type&gt;&lt;contributors&gt;&lt;authors&gt;&lt;author&gt;Sager, R. J.&lt;/author&gt;&lt;author&gt;Klein, P. J.&lt;/author&gt;&lt;author&gt;Lagoudas, D. C.&lt;/author&gt;&lt;author&gt;Zhang, Q.&lt;/author&gt;&lt;author&gt;Liu, J.&lt;/author&gt;&lt;author&gt;Dai, L.&lt;/author&gt;&lt;author&gt;Baur, J. W.&lt;/author&gt;&lt;/authors&gt;&lt;/contributors&gt;&lt;titles&gt;&lt;title&gt;Effect of carbon nanotubes on the interfacial shear strength of T650 carbon fiber in an epoxy matrix&lt;/title&gt;&lt;secondary-title&gt;Composites Science and Technology&lt;/secondary-title&gt;&lt;/titles&gt;&lt;periodical&gt;&lt;full-title&gt;Composites Science and Technology&lt;/full-title&gt;&lt;/periodical&gt;&lt;pages&gt;898-904&lt;/pages&gt;&lt;volume&gt;69&lt;/volume&gt;&lt;number&gt;7&lt;/number&gt;&lt;keywords&gt;&lt;keyword&gt;A. Nano composites&lt;/keyword&gt;&lt;keyword&gt;A. Carbon fibres&lt;/keyword&gt;&lt;keyword&gt;A. Polymer–matrix composites (PMCs)&lt;/keyword&gt;&lt;keyword&gt;B. Fibre/matrix bond&lt;/keyword&gt;&lt;keyword&gt;B. Fragmentation&lt;/keyword&gt;&lt;/keywords&gt;&lt;dates&gt;&lt;year&gt;2009&lt;/year&gt;&lt;pub-dates&gt;&lt;date&gt;2009/06/01/&lt;/date&gt;&lt;/pub-dates&gt;&lt;/dates&gt;&lt;isbn&gt;0266-3538&lt;/isbn&gt;&lt;urls&gt;&lt;related-urls&gt;&lt;url&gt;http://www.sciencedirect.com/science/article/pii/S0266353808005277&lt;/url&gt;&lt;/related-urls&gt;&lt;/urls&gt;&lt;electronic-resource-num&gt;https://doi.org/10.1016/j.compscitech.2008.12.021&lt;/electronic-resource-num&gt;&lt;/record&gt;&lt;/Cite&gt;&lt;/EndNote&gt;</w:instrText>
      </w:r>
      <w:r w:rsidRPr="00FD2744">
        <w:rPr>
          <w:lang w:val="en-US"/>
        </w:rPr>
        <w:fldChar w:fldCharType="separate"/>
      </w:r>
      <w:r w:rsidR="00E972B7">
        <w:rPr>
          <w:noProof/>
          <w:lang w:val="en-US"/>
        </w:rPr>
        <w:t>Sager</w:t>
      </w:r>
      <w:r w:rsidR="00E972B7" w:rsidRPr="00E972B7">
        <w:rPr>
          <w:i/>
          <w:noProof/>
          <w:lang w:val="en-US"/>
        </w:rPr>
        <w:t xml:space="preserve"> et al.</w:t>
      </w:r>
      <w:r w:rsidR="00E972B7">
        <w:rPr>
          <w:noProof/>
          <w:lang w:val="en-US"/>
        </w:rPr>
        <w:t xml:space="preserve"> [14]</w:t>
      </w:r>
      <w:r w:rsidRPr="00FD2744">
        <w:fldChar w:fldCharType="end"/>
      </w:r>
      <w:r w:rsidRPr="00FD2744">
        <w:rPr>
          <w:lang w:val="en-US"/>
        </w:rPr>
        <w:t xml:space="preserve">. </w:t>
      </w:r>
      <w:r w:rsidRPr="00FD2744">
        <w:rPr>
          <w:lang w:val="en-US"/>
        </w:rPr>
        <w:fldChar w:fldCharType="begin"/>
      </w:r>
      <w:r w:rsidR="00E972B7">
        <w:rPr>
          <w:lang w:val="en-US"/>
        </w:rPr>
        <w:instrText xml:space="preserve"> ADDIN EN.CITE &lt;EndNote&gt;&lt;Cite AuthorYear="1"&gt;&lt;Author&gt;Maligno&lt;/Author&gt;&lt;Year&gt;2010&lt;/Year&gt;&lt;RecNum&gt;18&lt;/RecNum&gt;&lt;DisplayText&gt;Maligno&lt;style face="italic"&gt; et al.&lt;/style&gt; [15]&lt;/DisplayText&gt;&lt;record&gt;&lt;rec-number&gt;18&lt;/rec-number&gt;&lt;foreign-keys&gt;&lt;key app="EN" db-id="xsf2ptdx50wxdoe2dzm5e2vq2tp2tdd0x222" timestamp="1576076558"&gt;18&lt;/key&gt;&lt;/foreign-keys&gt;&lt;ref-type name="Journal Article"&gt;17&lt;/ref-type&gt;&lt;contributors&gt;&lt;authors&gt;&lt;author&gt;Maligno, A. R.&lt;/author&gt;&lt;author&gt;Warrior, N. A.&lt;/author&gt;&lt;author&gt;Long, A. C.&lt;/author&gt;&lt;/authors&gt;&lt;/contributors&gt;&lt;titles&gt;&lt;title&gt;Effects of interphase material properties in unidirectional fibre reinforced composites&lt;/title&gt;&lt;secondary-title&gt;Composites Science and Technology&lt;/secondary-title&gt;&lt;/titles&gt;&lt;periodical&gt;&lt;full-title&gt;Composites Science and Technology&lt;/full-title&gt;&lt;/periodical&gt;&lt;pages&gt;36-44&lt;/pages&gt;&lt;volume&gt;70&lt;/volume&gt;&lt;number&gt;1&lt;/number&gt;&lt;keywords&gt;&lt;keyword&gt;A. Polymers&lt;/keyword&gt;&lt;keyword&gt;B. Interphase&lt;/keyword&gt;&lt;keyword&gt;C. Residual stress&lt;/keyword&gt;&lt;keyword&gt;C. Finite element analysis (FEA)&lt;/keyword&gt;&lt;keyword&gt;C. Damage mechanics&lt;/keyword&gt;&lt;/keywords&gt;&lt;dates&gt;&lt;year&gt;2010&lt;/year&gt;&lt;pub-dates&gt;&lt;date&gt;2010/01/01/&lt;/date&gt;&lt;/pub-dates&gt;&lt;/dates&gt;&lt;isbn&gt;0266-3538&lt;/isbn&gt;&lt;urls&gt;&lt;related-urls&gt;&lt;url&gt;http://www.sciencedirect.com/science/article/pii/S0266353809003121&lt;/url&gt;&lt;/related-urls&gt;&lt;/urls&gt;&lt;electronic-resource-num&gt;https://doi.org/10.1016/j.compscitech.2009.09.003&lt;/electronic-resource-num&gt;&lt;/record&gt;&lt;/Cite&gt;&lt;/EndNote&gt;</w:instrText>
      </w:r>
      <w:r w:rsidRPr="00FD2744">
        <w:rPr>
          <w:lang w:val="en-US"/>
        </w:rPr>
        <w:fldChar w:fldCharType="separate"/>
      </w:r>
      <w:r w:rsidR="00E972B7">
        <w:rPr>
          <w:noProof/>
          <w:lang w:val="en-US"/>
        </w:rPr>
        <w:t>Maligno</w:t>
      </w:r>
      <w:r w:rsidR="00E972B7" w:rsidRPr="00E972B7">
        <w:rPr>
          <w:i/>
          <w:noProof/>
          <w:lang w:val="en-US"/>
        </w:rPr>
        <w:t xml:space="preserve"> et al.</w:t>
      </w:r>
      <w:r w:rsidR="00E972B7">
        <w:rPr>
          <w:noProof/>
          <w:lang w:val="en-US"/>
        </w:rPr>
        <w:t xml:space="preserve"> [15]</w:t>
      </w:r>
      <w:r w:rsidRPr="00FD2744">
        <w:fldChar w:fldCharType="end"/>
      </w:r>
      <w:r w:rsidRPr="00FD2744">
        <w:rPr>
          <w:lang w:val="en-US"/>
        </w:rPr>
        <w:t xml:space="preserve"> procured a micromechanical study as well as an FE one, dealing with the influence of interphase on the stress-strain and failure initiation behaviors of FRPs. The results of their research indicates that the mechanical behaviors of the system can be tailored changing the stiffness of the interphase zone. Later, the influence of using CNT coatings on the GFs, dispersed in a resin, on the mechanical behaviors of GFRCs was monitored in an experimental manner by </w:t>
      </w:r>
      <w:r w:rsidRPr="00FD2744">
        <w:rPr>
          <w:lang w:val="en-US"/>
        </w:rPr>
        <w:fldChar w:fldCharType="begin"/>
      </w:r>
      <w:r w:rsidR="00E972B7">
        <w:rPr>
          <w:lang w:val="en-US"/>
        </w:rPr>
        <w:instrText xml:space="preserve"> ADDIN EN.CITE &lt;EndNote&gt;&lt;Cite AuthorYear="1"&gt;&lt;Author&gt;Wood&lt;/Author&gt;&lt;Year&gt;2012&lt;/Year&gt;&lt;RecNum&gt;19&lt;/RecNum&gt;&lt;DisplayText&gt;Wood&lt;style face="italic"&gt; et al.&lt;/style&gt; [16]&lt;/DisplayText&gt;&lt;record&gt;&lt;rec-number&gt;19&lt;/rec-number&gt;&lt;foreign-keys&gt;&lt;key app="EN" db-id="xsf2ptdx50wxdoe2dzm5e2vq2tp2tdd0x222" timestamp="1576076610"&gt;19&lt;/key&gt;&lt;/foreign-keys&gt;&lt;ref-type name="Journal Article"&gt;17&lt;/ref-type&gt;&lt;contributors&gt;&lt;authors&gt;&lt;author&gt;Wood, Charles D.&lt;/author&gt;&lt;author&gt;Palmeri, Marc J.&lt;/author&gt;&lt;author&gt;Putz, Karl W.&lt;/author&gt;&lt;author&gt;Ho, Gregory&lt;/author&gt;&lt;author&gt;Barto, Rick&lt;/author&gt;&lt;author&gt;Catherine Brinson, L.&lt;/author&gt;&lt;/authors&gt;&lt;/contributors&gt;&lt;titles&gt;&lt;title&gt;Nanoscale structure and local mechanical properties of fiber-reinforced composites containing MWCNT-grafted hybrid glass fibers&lt;/title&gt;&lt;secondary-title&gt;Composites Science and Technology&lt;/secondary-title&gt;&lt;/titles&gt;&lt;periodical&gt;&lt;full-title&gt;Composites Science and Technology&lt;/full-title&gt;&lt;/periodical&gt;&lt;pages&gt;1705-1710&lt;/pages&gt;&lt;volume&gt;72&lt;/volume&gt;&lt;number&gt;14&lt;/number&gt;&lt;keywords&gt;&lt;keyword&gt;A. Hybrid composites&lt;/keyword&gt;&lt;keyword&gt;A. Carbon nanotubes&lt;/keyword&gt;&lt;keyword&gt;B. Mechanical properties&lt;/keyword&gt;&lt;keyword&gt;Nanoindentation&lt;/keyword&gt;&lt;/keywords&gt;&lt;dates&gt;&lt;year&gt;2012&lt;/year&gt;&lt;pub-dates&gt;&lt;date&gt;2012/09/17/&lt;/date&gt;&lt;/pub-dates&gt;&lt;/dates&gt;&lt;isbn&gt;0266-3538&lt;/isbn&gt;&lt;urls&gt;&lt;related-urls&gt;&lt;url&gt;http://www.sciencedirect.com/science/article/pii/S0266353812002321&lt;/url&gt;&lt;/related-urls&gt;&lt;/urls&gt;&lt;electronic-resource-num&gt;https://doi.org/10.1016/j.compscitech.2012.06.008&lt;/electronic-resource-num&gt;&lt;/record&gt;&lt;/Cite&gt;&lt;/EndNote&gt;</w:instrText>
      </w:r>
      <w:r w:rsidRPr="00FD2744">
        <w:rPr>
          <w:lang w:val="en-US"/>
        </w:rPr>
        <w:fldChar w:fldCharType="separate"/>
      </w:r>
      <w:r w:rsidR="00E972B7">
        <w:rPr>
          <w:noProof/>
          <w:lang w:val="en-US"/>
        </w:rPr>
        <w:t>Wood</w:t>
      </w:r>
      <w:r w:rsidR="00E972B7" w:rsidRPr="00E972B7">
        <w:rPr>
          <w:i/>
          <w:noProof/>
          <w:lang w:val="en-US"/>
        </w:rPr>
        <w:t xml:space="preserve"> et al.</w:t>
      </w:r>
      <w:r w:rsidR="00E972B7">
        <w:rPr>
          <w:noProof/>
          <w:lang w:val="en-US"/>
        </w:rPr>
        <w:t xml:space="preserve"> [16]</w:t>
      </w:r>
      <w:r w:rsidRPr="00FD2744">
        <w:fldChar w:fldCharType="end"/>
      </w:r>
      <w:r w:rsidRPr="00FD2744">
        <w:rPr>
          <w:lang w:val="en-US"/>
        </w:rPr>
        <w:t xml:space="preserve">. </w:t>
      </w:r>
      <w:r w:rsidRPr="00FD2744">
        <w:rPr>
          <w:lang w:val="en-US"/>
        </w:rPr>
        <w:fldChar w:fldCharType="begin"/>
      </w:r>
      <w:r w:rsidR="00E972B7">
        <w:rPr>
          <w:lang w:val="en-US"/>
        </w:rPr>
        <w:instrText xml:space="preserve"> ADDIN EN.CITE &lt;EndNote&gt;&lt;Cite AuthorYear="1"&gt;&lt;Author&gt;Zhang&lt;/Author&gt;&lt;Year&gt;2012&lt;/Year&gt;&lt;RecNum&gt;20&lt;/RecNum&gt;&lt;DisplayText&gt;Zhang&lt;style face="italic"&gt; et al.&lt;/style&gt; [17]&lt;/DisplayText&gt;&lt;record&gt;&lt;rec-number&gt;20&lt;/rec-number&gt;&lt;foreign-keys&gt;&lt;key app="EN" db-id="xsf2ptdx50wxdoe2dzm5e2vq2tp2tdd0x222" timestamp="1576076698"&gt;20&lt;/key&gt;&lt;/foreign-keys&gt;&lt;ref-type name="Journal Article"&gt;17&lt;/ref-type&gt;&lt;contributors&gt;&lt;authors&gt;&lt;author&gt;Zhang, Xiaoqing&lt;/author&gt;&lt;author&gt;Fan, Xinyu&lt;/author&gt;&lt;author&gt;Yan, Chun&lt;/author&gt;&lt;author&gt;Li, Hongzhou&lt;/author&gt;&lt;author&gt;Zhu, Yingdan&lt;/author&gt;&lt;author&gt;Li, Xiaotuo&lt;/author&gt;&lt;author&gt;Yu, Liping&lt;/author&gt;&lt;/authors&gt;&lt;/contributors&gt;&lt;titles&gt;&lt;title&gt;Interfacial Microstructure and Properties of Carbon Fiber Composites Modified with Graphene Oxide&lt;/title&gt;&lt;secondary-title&gt;ACS Applied Materials &amp;amp; Interfaces&lt;/secondary-title&gt;&lt;/titles&gt;&lt;periodical&gt;&lt;full-title&gt;ACS Applied Materials &amp;amp; Interfaces&lt;/full-title&gt;&lt;/periodical&gt;&lt;pages&gt;1543-1552&lt;/pages&gt;&lt;volume&gt;4&lt;/volume&gt;&lt;number&gt;3&lt;/number&gt;&lt;dates&gt;&lt;year&gt;2012&lt;/year&gt;&lt;pub-dates&gt;&lt;date&gt;2012/03/28&lt;/date&gt;&lt;/pub-dates&gt;&lt;/dates&gt;&lt;publisher&gt;American Chemical Society&lt;/publisher&gt;&lt;isbn&gt;1944-8244&lt;/isbn&gt;&lt;urls&gt;&lt;related-urls&gt;&lt;url&gt;https://doi.org/10.1021/am201757v&lt;/url&gt;&lt;/related-urls&gt;&lt;/urls&gt;&lt;electronic-resource-num&gt;10.1021/am201757v&lt;/electronic-resource-num&gt;&lt;/record&gt;&lt;/Cite&gt;&lt;/EndNote&gt;</w:instrText>
      </w:r>
      <w:r w:rsidRPr="00FD2744">
        <w:rPr>
          <w:lang w:val="en-US"/>
        </w:rPr>
        <w:fldChar w:fldCharType="separate"/>
      </w:r>
      <w:r w:rsidR="00E972B7">
        <w:rPr>
          <w:noProof/>
          <w:lang w:val="en-US"/>
        </w:rPr>
        <w:t>Zhang</w:t>
      </w:r>
      <w:r w:rsidR="00E972B7" w:rsidRPr="00E972B7">
        <w:rPr>
          <w:i/>
          <w:noProof/>
          <w:lang w:val="en-US"/>
        </w:rPr>
        <w:t xml:space="preserve"> et al.</w:t>
      </w:r>
      <w:r w:rsidR="00E972B7">
        <w:rPr>
          <w:noProof/>
          <w:lang w:val="en-US"/>
        </w:rPr>
        <w:t xml:space="preserve"> [17]</w:t>
      </w:r>
      <w:r w:rsidRPr="00FD2744">
        <w:fldChar w:fldCharType="end"/>
      </w:r>
      <w:r w:rsidRPr="00FD2744">
        <w:rPr>
          <w:lang w:val="en-US"/>
        </w:rPr>
        <w:t xml:space="preserve"> observed an increment in the material properties of CFRPs once graphene oxide (GO) were implemented to be in the role of coating for the CFs. On the other hand, a gradient interphase was designed by </w:t>
      </w:r>
      <w:r w:rsidRPr="00FD2744">
        <w:rPr>
          <w:lang w:val="en-US"/>
        </w:rPr>
        <w:fldChar w:fldCharType="begin"/>
      </w:r>
      <w:r w:rsidR="00E972B7">
        <w:rPr>
          <w:lang w:val="en-US"/>
        </w:rPr>
        <w:instrText xml:space="preserve"> ADDIN EN.CITE &lt;EndNote&gt;&lt;Cite AuthorYear="1"&gt;&lt;Author&gt;Chen&lt;/Author&gt;&lt;Year&gt;2014&lt;/Year&gt;&lt;RecNum&gt;22&lt;/RecNum&gt;&lt;DisplayText&gt;Chen&lt;style face="italic"&gt; et al.&lt;/style&gt; [18]&lt;/DisplayText&gt;&lt;record&gt;&lt;rec-number&gt;22&lt;/rec-number&gt;&lt;foreign-keys&gt;&lt;key app="EN" db-id="xsf2ptdx50wxdoe2dzm5e2vq2tp2tdd0x222" timestamp="1576076850"&gt;22&lt;/key&gt;&lt;/foreign-keys&gt;&lt;ref-type name="Journal Article"&gt;17&lt;/ref-type&gt;&lt;contributors&gt;&lt;authors&gt;&lt;author&gt;Chen, Lei&lt;/author&gt;&lt;author&gt;Jin, Hao&lt;/author&gt;&lt;author&gt;Xu, Zhiwei&lt;/author&gt;&lt;author&gt;Shan, Mingjing&lt;/author&gt;&lt;author&gt;Tian, Xu&lt;/author&gt;&lt;author&gt;Yang, Caiyun&lt;/author&gt;&lt;author&gt;Wang, Zhen&lt;/author&gt;&lt;author&gt;Cheng, Bowen&lt;/author&gt;&lt;/authors&gt;&lt;/contributors&gt;&lt;titles&gt;&lt;title&gt;A design of gradient interphase reinforced by silanized graphene oxide and its effect on carbon fiber/epoxy interface&lt;/title&gt;&lt;secondary-title&gt;Materials Chemistry and Physics&lt;/secondary-title&gt;&lt;/titles&gt;&lt;periodical&gt;&lt;full-title&gt;Materials Chemistry and Physics&lt;/full-title&gt;&lt;/periodical&gt;&lt;pages&gt;186-196&lt;/pages&gt;&lt;volume&gt;145&lt;/volume&gt;&lt;number&gt;1&lt;/number&gt;&lt;keywords&gt;&lt;keyword&gt;Composite materials&lt;/keyword&gt;&lt;keyword&gt;Interfaces&lt;/keyword&gt;&lt;keyword&gt;Coatings&lt;/keyword&gt;&lt;keyword&gt;Atomic force microscopy&lt;/keyword&gt;&lt;keyword&gt;Mechanical properties&lt;/keyword&gt;&lt;/keywords&gt;&lt;dates&gt;&lt;year&gt;2014&lt;/year&gt;&lt;pub-dates&gt;&lt;date&gt;2014/05/15/&lt;/date&gt;&lt;/pub-dates&gt;&lt;/dates&gt;&lt;isbn&gt;0254-0584&lt;/isbn&gt;&lt;urls&gt;&lt;related-urls&gt;&lt;url&gt;http://www.sciencedirect.com/science/article/pii/S0254058414000789&lt;/url&gt;&lt;/related-urls&gt;&lt;/urls&gt;&lt;electronic-resource-num&gt;https://doi.org/10.1016/j.matchemphys.2014.02.001&lt;/electronic-resource-num&gt;&lt;/record&gt;&lt;/Cite&gt;&lt;/EndNote&gt;</w:instrText>
      </w:r>
      <w:r w:rsidRPr="00FD2744">
        <w:rPr>
          <w:lang w:val="en-US"/>
        </w:rPr>
        <w:fldChar w:fldCharType="separate"/>
      </w:r>
      <w:r w:rsidR="00E972B7">
        <w:rPr>
          <w:noProof/>
          <w:lang w:val="en-US"/>
        </w:rPr>
        <w:t>Chen</w:t>
      </w:r>
      <w:r w:rsidR="00E972B7" w:rsidRPr="00E972B7">
        <w:rPr>
          <w:i/>
          <w:noProof/>
          <w:lang w:val="en-US"/>
        </w:rPr>
        <w:t xml:space="preserve"> et al.</w:t>
      </w:r>
      <w:r w:rsidR="00E972B7">
        <w:rPr>
          <w:noProof/>
          <w:lang w:val="en-US"/>
        </w:rPr>
        <w:t xml:space="preserve"> [18]</w:t>
      </w:r>
      <w:r w:rsidRPr="00FD2744">
        <w:fldChar w:fldCharType="end"/>
      </w:r>
      <w:r w:rsidRPr="00FD2744">
        <w:rPr>
          <w:lang w:val="en-US"/>
        </w:rPr>
        <w:t xml:space="preserve"> for the purpose of enhancing the mechanical performance of CFRPs using silanized GO coatings. Furthermore, the effect of adding CNT coatings to the fibers of FRCs on the local stress between matrix and interphace was shown by </w:t>
      </w:r>
      <w:r w:rsidRPr="00FD2744">
        <w:rPr>
          <w:lang w:val="en-US"/>
        </w:rPr>
        <w:fldChar w:fldCharType="begin"/>
      </w:r>
      <w:r w:rsidR="00E972B7">
        <w:rPr>
          <w:lang w:val="en-US"/>
        </w:rPr>
        <w:instrText xml:space="preserve"> ADDIN EN.CITE &lt;EndNote&gt;&lt;Cite AuthorYear="1"&gt;&lt;Author&gt;Jin&lt;/Author&gt;&lt;Year&gt;2014&lt;/Year&gt;&lt;RecNum&gt;21&lt;/RecNum&gt;&lt;DisplayText&gt;Jin&lt;style face="italic"&gt; et al.&lt;/style&gt; [19]&lt;/DisplayText&gt;&lt;record&gt;&lt;rec-number&gt;21&lt;/rec-number&gt;&lt;foreign-keys&gt;&lt;key app="EN" db-id="xsf2ptdx50wxdoe2dzm5e2vq2tp2tdd0x222" timestamp="1576076774"&gt;21&lt;/key&gt;&lt;/foreign-keys&gt;&lt;ref-type name="Journal Article"&gt;17&lt;/ref-type&gt;&lt;contributors&gt;&lt;authors&gt;&lt;author&gt;Jin, S. Y.&lt;/author&gt;&lt;author&gt;Young, R. J.&lt;/author&gt;&lt;author&gt;Eichhorn, S. J.&lt;/author&gt;&lt;/authors&gt;&lt;/contributors&gt;&lt;titles&gt;&lt;title&gt;Hybrid carbon fibre–carbon nanotube composite interfaces&lt;/title&gt;&lt;secondary-title&gt;Composites Science and Technology&lt;/secondary-title&gt;&lt;/titles&gt;&lt;periodical&gt;&lt;full-title&gt;Composites Science and Technology&lt;/full-title&gt;&lt;/periodical&gt;&lt;pages&gt;114-120&lt;/pages&gt;&lt;volume&gt;95&lt;/volume&gt;&lt;keywords&gt;&lt;keyword&gt;A. Carbon nanotubes&lt;/keyword&gt;&lt;keyword&gt;A. Hybrid composites&lt;/keyword&gt;&lt;keyword&gt;C. Stress transfer&lt;/keyword&gt;&lt;keyword&gt;D. Raman Spectroscopy&lt;/keyword&gt;&lt;/keywords&gt;&lt;dates&gt;&lt;year&gt;2014&lt;/year&gt;&lt;pub-dates&gt;&lt;date&gt;2014/05/01/&lt;/date&gt;&lt;/pub-dates&gt;&lt;/dates&gt;&lt;isbn&gt;0266-3538&lt;/isbn&gt;&lt;urls&gt;&lt;related-urls&gt;&lt;url&gt;http://www.sciencedirect.com/science/article/pii/S026635381400061X&lt;/url&gt;&lt;/related-urls&gt;&lt;/urls&gt;&lt;electronic-resource-num&gt;https://doi.org/10.1016/j.compscitech.2014.02.015&lt;/electronic-resource-num&gt;&lt;/record&gt;&lt;/Cite&gt;&lt;/EndNote&gt;</w:instrText>
      </w:r>
      <w:r w:rsidRPr="00FD2744">
        <w:rPr>
          <w:lang w:val="en-US"/>
        </w:rPr>
        <w:fldChar w:fldCharType="separate"/>
      </w:r>
      <w:r w:rsidR="00E972B7">
        <w:rPr>
          <w:noProof/>
          <w:lang w:val="en-US"/>
        </w:rPr>
        <w:t>Jin</w:t>
      </w:r>
      <w:r w:rsidR="00E972B7" w:rsidRPr="00E972B7">
        <w:rPr>
          <w:i/>
          <w:noProof/>
          <w:lang w:val="en-US"/>
        </w:rPr>
        <w:t xml:space="preserve"> et al.</w:t>
      </w:r>
      <w:r w:rsidR="00E972B7">
        <w:rPr>
          <w:noProof/>
          <w:lang w:val="en-US"/>
        </w:rPr>
        <w:t xml:space="preserve"> [19]</w:t>
      </w:r>
      <w:r w:rsidRPr="00FD2744">
        <w:fldChar w:fldCharType="end"/>
      </w:r>
      <w:r w:rsidRPr="00FD2744">
        <w:rPr>
          <w:lang w:val="en-US"/>
        </w:rPr>
        <w:t xml:space="preserve"> using both low and high moduli CFRCs. Also, </w:t>
      </w:r>
      <w:r w:rsidRPr="00FD2744">
        <w:rPr>
          <w:lang w:val="en-US"/>
        </w:rPr>
        <w:fldChar w:fldCharType="begin"/>
      </w:r>
      <w:r w:rsidR="00E972B7">
        <w:rPr>
          <w:lang w:val="en-US"/>
        </w:rPr>
        <w:instrText xml:space="preserve"> ADDIN EN.CITE &lt;EndNote&gt;&lt;Cite AuthorYear="1"&gt;&lt;Author&gt;Qin&lt;/Author&gt;&lt;Year&gt;2015&lt;/Year&gt;&lt;RecNum&gt;23&lt;/RecNum&gt;&lt;DisplayText&gt;Qin&lt;style face="italic"&gt; et al.&lt;/style&gt; [20]&lt;/DisplayText&gt;&lt;record&gt;&lt;rec-number&gt;23&lt;/rec-number&gt;&lt;foreign-keys&gt;&lt;key app="EN" db-id="xsf2ptdx50wxdoe2dzm5e2vq2tp2tdd0x222" timestamp="1576076905"&gt;23&lt;/key&gt;&lt;/foreign-keys&gt;&lt;ref-type name="Journal Article"&gt;17&lt;/ref-type&gt;&lt;contributors&gt;&lt;authors&gt;&lt;author&gt;Qin, Wenzhen&lt;/author&gt;&lt;author&gt;Vautard, Frederic&lt;/author&gt;&lt;author&gt;Drzal, Lawrence T.&lt;/author&gt;&lt;author&gt;Yu, Junrong&lt;/author&gt;&lt;/authors&gt;&lt;/contributors&gt;&lt;titles&gt;&lt;title&gt;Mechanical and electrical properties of carbon fiber composites with incorporation of graphene nanoplatelets at the fiber–matrix interphase&lt;/title&gt;&lt;secondary-title&gt;Composites Part B: Engineering&lt;/secondary-title&gt;&lt;/titles&gt;&lt;periodical&gt;&lt;full-title&gt;Composites Part B: Engineering&lt;/full-title&gt;&lt;/periodical&gt;&lt;pages&gt;335-341&lt;/pages&gt;&lt;volume&gt;69&lt;/volume&gt;&lt;keywords&gt;&lt;keyword&gt;A. Carbon fiber&lt;/keyword&gt;&lt;keyword&gt;A. Nano-structures&lt;/keyword&gt;&lt;keyword&gt;B. Mechanical properties&lt;/keyword&gt;&lt;keyword&gt;E. Autoclave&lt;/keyword&gt;&lt;/keywords&gt;&lt;dates&gt;&lt;year&gt;2015&lt;/year&gt;&lt;pub-dates&gt;&lt;date&gt;2015/02/01/&lt;/date&gt;&lt;/pub-dates&gt;&lt;/dates&gt;&lt;isbn&gt;1359-8368&lt;/isbn&gt;&lt;urls&gt;&lt;related-urls&gt;&lt;url&gt;http://www.sciencedirect.com/science/article/pii/S1359836814004582&lt;/url&gt;&lt;/related-urls&gt;&lt;/urls&gt;&lt;electronic-resource-num&gt;https://doi.org/10.1016/j.compositesb.2014.10.014&lt;/electronic-resource-num&gt;&lt;/record&gt;&lt;/Cite&gt;&lt;/EndNote&gt;</w:instrText>
      </w:r>
      <w:r w:rsidRPr="00FD2744">
        <w:rPr>
          <w:lang w:val="en-US"/>
        </w:rPr>
        <w:fldChar w:fldCharType="separate"/>
      </w:r>
      <w:r w:rsidR="00E972B7">
        <w:rPr>
          <w:noProof/>
          <w:lang w:val="en-US"/>
        </w:rPr>
        <w:t>Qin</w:t>
      </w:r>
      <w:r w:rsidR="00E972B7" w:rsidRPr="00E972B7">
        <w:rPr>
          <w:i/>
          <w:noProof/>
          <w:lang w:val="en-US"/>
        </w:rPr>
        <w:t xml:space="preserve"> et al.</w:t>
      </w:r>
      <w:r w:rsidR="00E972B7">
        <w:rPr>
          <w:noProof/>
          <w:lang w:val="en-US"/>
        </w:rPr>
        <w:t xml:space="preserve"> [20]</w:t>
      </w:r>
      <w:r w:rsidRPr="00FD2744">
        <w:fldChar w:fldCharType="end"/>
      </w:r>
      <w:r w:rsidRPr="00FD2744">
        <w:rPr>
          <w:lang w:val="en-US"/>
        </w:rPr>
        <w:t xml:space="preserve"> showed that implementation of GPLs as coatings on the fibers can affect electromechanical properties of the enriched composite. They reported increments in both interlaminar shear strength and electrical conductivity of the composite once GPL coatings are utilized. The impacts of using GO and reduced GO (rGO) as coatings in FRCs were included in another paper accomplished by </w:t>
      </w:r>
      <w:r w:rsidRPr="00FD2744">
        <w:rPr>
          <w:lang w:val="en-US"/>
        </w:rPr>
        <w:fldChar w:fldCharType="begin"/>
      </w:r>
      <w:r w:rsidR="00E972B7">
        <w:rPr>
          <w:lang w:val="en-US"/>
        </w:rPr>
        <w:instrText xml:space="preserve"> ADDIN EN.CITE &lt;EndNote&gt;&lt;Cite AuthorYear="1"&gt;&lt;Author&gt;Mahmood&lt;/Author&gt;&lt;Year&gt;2018&lt;/Year&gt;&lt;RecNum&gt;25&lt;/RecNum&gt;&lt;DisplayText&gt;Mahmood&lt;style face="italic"&gt; et al.&lt;/style&gt; [21]&lt;/DisplayText&gt;&lt;record&gt;&lt;rec-number&gt;25&lt;/rec-number&gt;&lt;foreign-keys&gt;&lt;key app="EN" db-id="xsf2ptdx50wxdoe2dzm5e2vq2tp2tdd0x222" timestamp="1576077025"&gt;25&lt;/key&gt;&lt;/foreign-keys&gt;&lt;ref-type name="Journal Article"&gt;17&lt;/ref-type&gt;&lt;contributors&gt;&lt;authors&gt;&lt;author&gt;Mahmood, Haroon&lt;/author&gt;&lt;author&gt;Vanzetti, Lia&lt;/author&gt;&lt;author&gt;Bersani, Massimo&lt;/author&gt;&lt;author&gt;Pegoretti, Alessandro&lt;/author&gt;&lt;/authors&gt;&lt;/contributors&gt;&lt;titles&gt;&lt;title&gt;Mechanical properties and strain monitoring of glass-epoxy composites with graphene-coated fibers&lt;/title&gt;&lt;secondary-title&gt;Composites Part A: Applied Science and Manufacturing&lt;/secondary-title&gt;&lt;/titles&gt;&lt;periodical&gt;&lt;full-title&gt;Composites Part A: Applied Science and Manufacturing&lt;/full-title&gt;&lt;/periodical&gt;&lt;pages&gt;112-123&lt;/pages&gt;&lt;volume&gt;107&lt;/volume&gt;&lt;keywords&gt;&lt;keyword&gt;A. Glass fibres&lt;/keyword&gt;&lt;keyword&gt;B. Fibre/matrix bond&lt;/keyword&gt;&lt;keyword&gt;B. Fragmentation&lt;/keyword&gt;&lt;keyword&gt;B. Mechanical properties&lt;/keyword&gt;&lt;/keywords&gt;&lt;dates&gt;&lt;year&gt;2018&lt;/year&gt;&lt;pub-dates&gt;&lt;date&gt;2018/04/01/&lt;/date&gt;&lt;/pub-dates&gt;&lt;/dates&gt;&lt;isbn&gt;1359-835X&lt;/isbn&gt;&lt;urls&gt;&lt;related-urls&gt;&lt;url&gt;http://www.sciencedirect.com/science/article/pii/S1359835X1730461X&lt;/url&gt;&lt;/related-urls&gt;&lt;/urls&gt;&lt;electronic-resource-num&gt;https://doi.org/10.1016/j.compositesa.2017.12.023&lt;/electronic-resource-num&gt;&lt;/record&gt;&lt;/Cite&gt;&lt;/EndNote&gt;</w:instrText>
      </w:r>
      <w:r w:rsidRPr="00FD2744">
        <w:rPr>
          <w:lang w:val="en-US"/>
        </w:rPr>
        <w:fldChar w:fldCharType="separate"/>
      </w:r>
      <w:r w:rsidR="00E972B7">
        <w:rPr>
          <w:noProof/>
          <w:lang w:val="en-US"/>
        </w:rPr>
        <w:t>Mahmood</w:t>
      </w:r>
      <w:r w:rsidR="00E972B7" w:rsidRPr="00E972B7">
        <w:rPr>
          <w:i/>
          <w:noProof/>
          <w:lang w:val="en-US"/>
        </w:rPr>
        <w:t xml:space="preserve"> et al.</w:t>
      </w:r>
      <w:r w:rsidR="00E972B7">
        <w:rPr>
          <w:noProof/>
          <w:lang w:val="en-US"/>
        </w:rPr>
        <w:t xml:space="preserve"> [21]</w:t>
      </w:r>
      <w:r w:rsidRPr="00FD2744">
        <w:fldChar w:fldCharType="end"/>
      </w:r>
      <w:r w:rsidRPr="00FD2744">
        <w:rPr>
          <w:lang w:val="en-US"/>
        </w:rPr>
        <w:t xml:space="preserve">. It was reported that utilization of the GOs is the best way to improve the stress-strain behaviors of the FRC. In one of the recent researches, CNTs and GPLs were employed to be the coatings of the steel fiber-reinforced polymers in order to approximate the stress concentration characteristics of such composites </w:t>
      </w:r>
      <w:r w:rsidRPr="00FD2744">
        <w:rPr>
          <w:lang w:val="en-US"/>
        </w:rPr>
        <w:fldChar w:fldCharType="begin"/>
      </w:r>
      <w:r w:rsidR="00FA67AE">
        <w:rPr>
          <w:lang w:val="en-US"/>
        </w:rPr>
        <w:instrText xml:space="preserve"> ADDIN EN.CITE &lt;EndNote&gt;&lt;Cite&gt;&lt;Author&gt;Sabuncuoglu&lt;/Author&gt;&lt;Year&gt;2018&lt;/Year&gt;&lt;RecNum&gt;24&lt;/RecNum&gt;&lt;DisplayText&gt;[22]&lt;/DisplayText&gt;&lt;record&gt;&lt;rec-number&gt;24&lt;/rec-number&gt;&lt;foreign-keys&gt;&lt;key app="EN" db-id="xsf2ptdx50wxdoe2dzm5e2vq2tp2tdd0x222" timestamp="1576076966"&gt;24&lt;/key&gt;&lt;/foreign-keys&gt;&lt;ref-type name="Journal Article"&gt;17&lt;/ref-type&gt;&lt;contributors&gt;&lt;authors&gt;&lt;author&gt;Sabuncuoglu, Baris&lt;/author&gt;&lt;author&gt;Gorbatikh, Larissa&lt;/author&gt;&lt;author&gt;Lomov, Stepan V.&lt;/author&gt;&lt;/authors&gt;&lt;/contributors&gt;&lt;titles&gt;&lt;title&gt;Analysis of stress concentrations in transversely loaded steel-fiber composites with nano-reinforced interphases&lt;/title&gt;&lt;secondary-title&gt;International Journal of Solids and Structures&lt;/secondary-title&gt;&lt;/titles&gt;&lt;periodical&gt;&lt;full-title&gt;International Journal of Solids and Structures&lt;/full-title&gt;&lt;/periodical&gt;&lt;pages&gt;248-257&lt;/pages&gt;&lt;volume&gt;130-131&lt;/volume&gt;&lt;keywords&gt;&lt;keyword&gt;Carbon nanotubes&lt;/keyword&gt;&lt;keyword&gt;Nanoplates&lt;/keyword&gt;&lt;keyword&gt;Finite element analysis (FEA)&lt;/keyword&gt;&lt;keyword&gt;Stress concentrations&lt;/keyword&gt;&lt;keyword&gt;Micro-scale&lt;/keyword&gt;&lt;keyword&gt;Homogenization&lt;/keyword&gt;&lt;/keywords&gt;&lt;dates&gt;&lt;year&gt;2018&lt;/year&gt;&lt;pub-dates&gt;&lt;date&gt;2018/01/01/&lt;/date&gt;&lt;/pub-dates&gt;&lt;/dates&gt;&lt;isbn&gt;0020-7683&lt;/isbn&gt;&lt;urls&gt;&lt;related-urls&gt;&lt;url&gt;http://www.sciencedirect.com/science/article/pii/S0020768317304493&lt;/url&gt;&lt;/related-urls&gt;&lt;/urls&gt;&lt;electronic-resource-num&gt;https://doi.org/10.1016/j.ijsolstr.2017.09.031&lt;/electronic-resource-num&gt;&lt;/record&gt;&lt;/Cite&gt;&lt;/EndNote&gt;</w:instrText>
      </w:r>
      <w:r w:rsidRPr="00FD2744">
        <w:rPr>
          <w:lang w:val="en-US"/>
        </w:rPr>
        <w:fldChar w:fldCharType="separate"/>
      </w:r>
      <w:r w:rsidR="00FA67AE">
        <w:rPr>
          <w:noProof/>
          <w:lang w:val="en-US"/>
        </w:rPr>
        <w:t>[22]</w:t>
      </w:r>
      <w:r w:rsidRPr="00FD2744">
        <w:fldChar w:fldCharType="end"/>
      </w:r>
      <w:r w:rsidRPr="00FD2744">
        <w:rPr>
          <w:lang w:val="en-US"/>
        </w:rPr>
        <w:t xml:space="preserve">. Lately, </w:t>
      </w:r>
      <w:r w:rsidRPr="00FD2744">
        <w:rPr>
          <w:lang w:val="en-US"/>
        </w:rPr>
        <w:fldChar w:fldCharType="begin"/>
      </w:r>
      <w:r w:rsidR="00E972B7">
        <w:rPr>
          <w:lang w:val="en-US"/>
        </w:rPr>
        <w:instrText xml:space="preserve"> ADDIN EN.CITE &lt;EndNote&gt;&lt;Cite AuthorYear="1"&gt;&lt;Author&gt;Pawlik&lt;/Author&gt;&lt;Year&gt;2019&lt;/Year&gt;&lt;RecNum&gt;16&lt;/RecNum&gt;&lt;DisplayText&gt;Pawlik&lt;style face="italic"&gt; et al.&lt;/style&gt; [23]&lt;/DisplayText&gt;&lt;record&gt;&lt;rec-number&gt;16&lt;/rec-number&gt;&lt;foreign-keys&gt;&lt;key app="EN" db-id="xsf2ptdx50wxdoe2dzm5e2vq2tp2tdd0x222" timestamp="1576075880"&gt;16&lt;/key&gt;&lt;/foreign-keys&gt;&lt;ref-type name="Journal Article"&gt;17&lt;/ref-type&gt;&lt;contributors&gt;&lt;authors&gt;&lt;author&gt;Pawlik, Marzena&lt;/author&gt;&lt;author&gt;Le, Huirong&lt;/author&gt;&lt;author&gt;Lu, Yiling&lt;/author&gt;&lt;/authors&gt;&lt;/contributors&gt;&lt;titles&gt;&lt;title&gt;Effects of the graphene nanoplatelets reinforced interphase on mechanical properties of carbon fibre reinforced polymer – A multiscale modelling study&lt;/title&gt;&lt;secondary-title&gt;Composites Part B: Engineering&lt;/secondary-title&gt;&lt;/titles&gt;&lt;periodical&gt;&lt;full-title&gt;Composites Part B: Engineering&lt;/full-title&gt;&lt;/periodical&gt;&lt;pages&gt;107097&lt;/pages&gt;&lt;volume&gt;177&lt;/volume&gt;&lt;keywords&gt;&lt;keyword&gt;Graphene nanoplatelets&lt;/keyword&gt;&lt;keyword&gt;Fibre-reinforced composite&lt;/keyword&gt;&lt;keyword&gt;Interphase&lt;/keyword&gt;&lt;keyword&gt;Mechanical properties&lt;/keyword&gt;&lt;keyword&gt;Multiscale modelling&lt;/keyword&gt;&lt;/keywords&gt;&lt;dates&gt;&lt;year&gt;2019&lt;/year&gt;&lt;pub-dates&gt;&lt;date&gt;2019/11/15/&lt;/date&gt;&lt;/pub-dates&gt;&lt;/dates&gt;&lt;isbn&gt;1359-8368&lt;/isbn&gt;&lt;urls&gt;&lt;related-urls&gt;&lt;url&gt;http://www.sciencedirect.com/science/article/pii/S135983681931279X&lt;/url&gt;&lt;/related-urls&gt;&lt;/urls&gt;&lt;electronic-resource-num&gt;https://doi.org/10.1016/j.compositesb.2019.107097&lt;/electronic-resource-num&gt;&lt;/record&gt;&lt;/Cite&gt;&lt;/EndNote&gt;</w:instrText>
      </w:r>
      <w:r w:rsidRPr="00FD2744">
        <w:rPr>
          <w:lang w:val="en-US"/>
        </w:rPr>
        <w:fldChar w:fldCharType="separate"/>
      </w:r>
      <w:r w:rsidR="00E972B7">
        <w:rPr>
          <w:noProof/>
          <w:lang w:val="en-US"/>
        </w:rPr>
        <w:t>Pawlik</w:t>
      </w:r>
      <w:r w:rsidR="00E972B7" w:rsidRPr="00E972B7">
        <w:rPr>
          <w:i/>
          <w:noProof/>
          <w:lang w:val="en-US"/>
        </w:rPr>
        <w:t xml:space="preserve"> et al.</w:t>
      </w:r>
      <w:r w:rsidR="00E972B7">
        <w:rPr>
          <w:noProof/>
          <w:lang w:val="en-US"/>
        </w:rPr>
        <w:t xml:space="preserve"> [23]</w:t>
      </w:r>
      <w:r w:rsidRPr="00FD2744">
        <w:fldChar w:fldCharType="end"/>
      </w:r>
      <w:r w:rsidRPr="00FD2744">
        <w:rPr>
          <w:lang w:val="en-US"/>
        </w:rPr>
        <w:t xml:space="preserve"> presented a micromechanical framework for the underestimation of the mechanical properties of the interphase in FRCs once the fibers are coated with GPLs.</w:t>
      </w:r>
    </w:p>
    <w:p w14:paraId="1BED38FC" w14:textId="7CA8D7BE" w:rsidR="000073A3" w:rsidRDefault="00FD2744" w:rsidP="000073A3">
      <w:pPr>
        <w:pStyle w:val="RFICParagraph"/>
        <w:rPr>
          <w:lang w:val="en-US"/>
        </w:rPr>
      </w:pPr>
      <w:r w:rsidRPr="00FD2744">
        <w:rPr>
          <w:lang w:val="en-US"/>
        </w:rPr>
        <w:t xml:space="preserve">As explained in the above literature review, it can be well understood that there exists no accomplished research on </w:t>
      </w:r>
      <w:r w:rsidRPr="00FD2744">
        <w:rPr>
          <w:lang w:val="en-US"/>
        </w:rPr>
        <w:lastRenderedPageBreak/>
        <w:t>the stability behaviors of CFRPs whenever the effects of the interphase between the fibers and the matrix is considered. However, the issue of stability analysis is of great significance in a mechanical engineer’s point of view for the goal of designing composite devices. Motivated by the available lack and the necessity of in-hand reliable data about the stability of structures manufactured from CFRPs, authors found it crucial to procure a stability analysis dealing with the buckling responses of porous CFRPs once the CFs are coated via randomly oriented GPLs to cover the effects of the interphase on the mechanical response of the system. In what follows, the theoretical framework of the problem will be presented in section 2, followed by presenting an analytical solution for the buckling analysis. Afterward, the numerical examples will be depicted in section 4 to show the effects of the involved terms in determination of the mechanical response of the continuous system.</w:t>
      </w:r>
    </w:p>
    <w:p w14:paraId="74698922" w14:textId="48DD2A75" w:rsidR="000073A3" w:rsidRPr="000073A3" w:rsidRDefault="000073A3" w:rsidP="000073A3">
      <w:pPr>
        <w:pStyle w:val="RFICHeading1"/>
        <w:jc w:val="left"/>
        <w:rPr>
          <w:b/>
          <w:bCs/>
          <w:lang w:val="en-US"/>
        </w:rPr>
      </w:pPr>
      <w:r w:rsidRPr="000073A3">
        <w:rPr>
          <w:b/>
          <w:bCs/>
          <w:lang w:val="en-US"/>
        </w:rPr>
        <w:t>Theoretical Framework</w:t>
      </w:r>
    </w:p>
    <w:p w14:paraId="6D4DA200" w14:textId="77777777" w:rsidR="000073A3" w:rsidRPr="000073A3" w:rsidRDefault="000073A3" w:rsidP="000073A3">
      <w:pPr>
        <w:pStyle w:val="RFICParagraph"/>
        <w:rPr>
          <w:lang w:val="en-US"/>
        </w:rPr>
      </w:pPr>
      <w:r w:rsidRPr="000073A3">
        <w:rPr>
          <w:lang w:val="en-US"/>
        </w:rPr>
        <w:t>In this section, the mathematical tools required to formulate the problem will be depicted. The plate-type element is assumed to be manufactured from CFRP while the effects of GPLs-reinforced interphase is considered. The equivalent material properties of the composite will be determined in section 2.1. Afterward, the proper constitutive equation corresponding with the implemented material will be presented in section 2.2. In addition, section 2.3 is allocated to introduce the kinematic fundamentals of the implemented plate hypothesis. Thereafter, the virtual work’s principle will be employed in section 2.4 in order to derive the Euler-Lagrange equations of the plate’s motion. Next, the governing equations of the problem will be enriched in section 2.5. In addition, section 3 is allocated to solve the buckling problem for fully simply supported plates and the results of the proposed work will be presented within the framework of section 4 followed by presenting the most significant highlights in section 5.</w:t>
      </w:r>
    </w:p>
    <w:p w14:paraId="155E131D" w14:textId="7FA20A58" w:rsidR="00E0754B" w:rsidRDefault="00E0754B" w:rsidP="00E0754B">
      <w:pPr>
        <w:pStyle w:val="RFICHeading2"/>
        <w:numPr>
          <w:ilvl w:val="1"/>
          <w:numId w:val="13"/>
        </w:numPr>
      </w:pPr>
      <w:r>
        <w:t>Micromechanical homogenization procedure</w:t>
      </w:r>
    </w:p>
    <w:p w14:paraId="66128E35" w14:textId="77777777" w:rsidR="00E0754B" w:rsidRPr="00DD1A38" w:rsidRDefault="00E0754B" w:rsidP="00E0754B">
      <w:pPr>
        <w:pStyle w:val="RFICParagraph"/>
        <w:rPr>
          <w:szCs w:val="20"/>
          <w:lang w:val="en-US"/>
        </w:rPr>
      </w:pPr>
      <w:r w:rsidRPr="000073A3">
        <w:rPr>
          <w:lang w:val="en-US"/>
        </w:rPr>
        <w:t xml:space="preserve">In this section, the equivalent material properties will be derived using a micromechanical homogenization scheme. First of all, the material properties of the interphase must be found. To this purpose, we decided to consider the case of having randomly oriented GPLs in the interphase of the CFRP. This case generates more reliable results in comparison with the case of considering aligned GPLs for </w:t>
      </w:r>
      <w:r w:rsidRPr="00DD1A38">
        <w:rPr>
          <w:szCs w:val="20"/>
          <w:lang w:val="en-US"/>
        </w:rPr>
        <w:t xml:space="preserve">the interphase. Based upon the Mori-Tanaka method </w:t>
      </w:r>
      <w:r w:rsidRPr="00DD1A38">
        <w:rPr>
          <w:szCs w:val="20"/>
          <w:lang w:val="en-US"/>
        </w:rPr>
        <w:fldChar w:fldCharType="begin"/>
      </w:r>
      <w:r w:rsidRPr="00DD1A38">
        <w:rPr>
          <w:szCs w:val="20"/>
          <w:lang w:val="en-US"/>
        </w:rPr>
        <w:instrText xml:space="preserve"> ADDIN EN.CITE &lt;EndNote&gt;&lt;Cite&gt;&lt;Author&gt;Mori&lt;/Author&gt;&lt;Year&gt;1973&lt;/Year&gt;&lt;RecNum&gt;26&lt;/RecNum&gt;&lt;DisplayText&gt;[24]&lt;/DisplayText&gt;&lt;record&gt;&lt;rec-number&gt;26&lt;/rec-number&gt;&lt;foreign-keys&gt;&lt;key app="EN" db-id="xsf2ptdx50wxdoe2dzm5e2vq2tp2tdd0x222" timestamp="1576499307"&gt;26&lt;/key&gt;&lt;/foreign-keys&gt;&lt;ref-type name="Journal Article"&gt;17&lt;/ref-type&gt;&lt;contributors&gt;&lt;authors&gt;&lt;author&gt;Mori, T.&lt;/author&gt;&lt;author&gt;Tanaka, K.&lt;/author&gt;&lt;/authors&gt;&lt;/contributors&gt;&lt;titles&gt;&lt;title&gt;Average stress in matrix and average elastic energy of materials with misfitting inclusions&lt;/title&gt;&lt;secondary-title&gt;Acta Metallurgica&lt;/secondary-title&gt;&lt;/titles&gt;&lt;periodical&gt;&lt;full-title&gt;Acta Metallurgica&lt;/full-title&gt;&lt;/periodical&gt;&lt;pages&gt;571-574&lt;/pages&gt;&lt;volume&gt;21&lt;/volume&gt;&lt;number&gt;5&lt;/number&gt;&lt;dates&gt;&lt;year&gt;1973&lt;/year&gt;&lt;pub-dates&gt;&lt;date&gt;1973/05/01/&lt;/date&gt;&lt;/pub-dates&gt;&lt;/dates&gt;&lt;isbn&gt;0001-6160&lt;/isbn&gt;&lt;urls&gt;&lt;related-urls&gt;&lt;url&gt;http://www.sciencedirect.com/science/article/pii/0001616073900643&lt;/url&gt;&lt;/related-urls&gt;&lt;/urls&gt;&lt;electronic-resource-num&gt;https://doi.org/10.1016/0001-6160(73)90064-3&lt;/electronic-resource-num&gt;&lt;/record&gt;&lt;/Cite&gt;&lt;/EndNote&gt;</w:instrText>
      </w:r>
      <w:r w:rsidRPr="00DD1A38">
        <w:rPr>
          <w:szCs w:val="20"/>
          <w:lang w:val="en-US"/>
        </w:rPr>
        <w:fldChar w:fldCharType="separate"/>
      </w:r>
      <w:r w:rsidRPr="00DD1A38">
        <w:rPr>
          <w:noProof/>
          <w:szCs w:val="20"/>
          <w:lang w:val="en-US"/>
        </w:rPr>
        <w:t>[24]</w:t>
      </w:r>
      <w:r w:rsidRPr="00DD1A38">
        <w:rPr>
          <w:szCs w:val="20"/>
        </w:rPr>
        <w:fldChar w:fldCharType="end"/>
      </w:r>
      <w:r w:rsidRPr="00DD1A38">
        <w:rPr>
          <w:szCs w:val="20"/>
          <w:lang w:val="en-US"/>
        </w:rPr>
        <w:t>, the Hill’s parameters of the GPLs can be extracted from the following relations once the mechanical properties of the GPLs are in hand:</w:t>
      </w:r>
    </w:p>
    <w:p w14:paraId="70E66297" w14:textId="6EAE5BD9" w:rsidR="00E0754B" w:rsidRPr="00DD1A38" w:rsidRDefault="00E0754B" w:rsidP="00E0754B">
      <w:pPr>
        <w:pStyle w:val="MTDisplayEquation"/>
        <w:rPr>
          <w:sz w:val="20"/>
          <w:szCs w:val="20"/>
        </w:rPr>
      </w:pPr>
      <w:r w:rsidRPr="00DD1A38">
        <w:rPr>
          <w:sz w:val="20"/>
          <w:szCs w:val="20"/>
        </w:rPr>
        <w:lastRenderedPageBreak/>
        <w:tab/>
      </w:r>
      <w:r w:rsidRPr="00DD1A38">
        <w:rPr>
          <w:position w:val="-32"/>
          <w:sz w:val="20"/>
          <w:szCs w:val="20"/>
        </w:rPr>
        <w:object w:dxaOrig="2340" w:dyaOrig="800" w14:anchorId="5E867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9.9pt" o:ole="">
            <v:imagedata r:id="rId10" o:title=""/>
          </v:shape>
          <o:OLEObject Type="Embed" ProgID="Equation.DSMT4" ShapeID="_x0000_i1025" DrawAspect="Content" ObjectID="_1640521219" r:id="rId11"/>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bookmarkStart w:id="0" w:name="ZEqnNum125155"/>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1</w:instrText>
      </w:r>
      <w:r w:rsidRPr="00DD1A38">
        <w:rPr>
          <w:sz w:val="20"/>
          <w:szCs w:val="20"/>
        </w:rPr>
        <w:fldChar w:fldCharType="end"/>
      </w:r>
      <w:r w:rsidRPr="00DD1A38">
        <w:rPr>
          <w:sz w:val="20"/>
          <w:szCs w:val="20"/>
        </w:rPr>
        <w:instrText>)</w:instrText>
      </w:r>
      <w:bookmarkEnd w:id="0"/>
      <w:r w:rsidRPr="00DD1A38">
        <w:rPr>
          <w:sz w:val="20"/>
          <w:szCs w:val="20"/>
        </w:rPr>
        <w:fldChar w:fldCharType="end"/>
      </w:r>
    </w:p>
    <w:p w14:paraId="516124CE" w14:textId="5620434C" w:rsidR="00E0754B" w:rsidRPr="00DD1A38" w:rsidRDefault="00E0754B" w:rsidP="00E0754B">
      <w:pPr>
        <w:pStyle w:val="MTDisplayEquation"/>
        <w:rPr>
          <w:sz w:val="20"/>
          <w:szCs w:val="20"/>
        </w:rPr>
      </w:pPr>
      <w:r w:rsidRPr="00DD1A38">
        <w:rPr>
          <w:sz w:val="20"/>
          <w:szCs w:val="20"/>
        </w:rPr>
        <w:tab/>
      </w:r>
      <w:r w:rsidRPr="00DD1A38">
        <w:rPr>
          <w:position w:val="-30"/>
          <w:sz w:val="20"/>
          <w:szCs w:val="20"/>
        </w:rPr>
        <w:object w:dxaOrig="1460" w:dyaOrig="720" w14:anchorId="682DF59A">
          <v:shape id="_x0000_i1026" type="#_x0000_t75" style="width:72.9pt;height:36pt" o:ole="">
            <v:imagedata r:id="rId12" o:title=""/>
          </v:shape>
          <o:OLEObject Type="Embed" ProgID="Equation.DSMT4" ShapeID="_x0000_i1026" DrawAspect="Content" ObjectID="_1640521220" r:id="rId13"/>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2</w:instrText>
      </w:r>
      <w:r w:rsidRPr="00DD1A38">
        <w:rPr>
          <w:sz w:val="20"/>
          <w:szCs w:val="20"/>
        </w:rPr>
        <w:fldChar w:fldCharType="end"/>
      </w:r>
      <w:r w:rsidRPr="00DD1A38">
        <w:rPr>
          <w:sz w:val="20"/>
          <w:szCs w:val="20"/>
        </w:rPr>
        <w:instrText>)</w:instrText>
      </w:r>
      <w:r w:rsidRPr="00DD1A38">
        <w:rPr>
          <w:sz w:val="20"/>
          <w:szCs w:val="20"/>
        </w:rPr>
        <w:fldChar w:fldCharType="end"/>
      </w:r>
    </w:p>
    <w:p w14:paraId="16CDC6AF" w14:textId="3BF17B7D" w:rsidR="00E0754B" w:rsidRPr="00DD1A38" w:rsidRDefault="00E0754B" w:rsidP="00E0754B">
      <w:pPr>
        <w:pStyle w:val="MTDisplayEquation"/>
        <w:rPr>
          <w:sz w:val="20"/>
          <w:szCs w:val="20"/>
        </w:rPr>
      </w:pPr>
      <w:r w:rsidRPr="00DD1A38">
        <w:rPr>
          <w:sz w:val="20"/>
          <w:szCs w:val="20"/>
        </w:rPr>
        <w:tab/>
      </w:r>
      <w:r w:rsidRPr="00DD1A38">
        <w:rPr>
          <w:position w:val="-12"/>
          <w:sz w:val="20"/>
          <w:szCs w:val="20"/>
        </w:rPr>
        <w:object w:dxaOrig="999" w:dyaOrig="380" w14:anchorId="46340EA1">
          <v:shape id="_x0000_i1027" type="#_x0000_t75" style="width:50.1pt;height:18.9pt" o:ole="">
            <v:imagedata r:id="rId14" o:title=""/>
          </v:shape>
          <o:OLEObject Type="Embed" ProgID="Equation.DSMT4" ShapeID="_x0000_i1027" DrawAspect="Content" ObjectID="_1640521221" r:id="rId15"/>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3</w:instrText>
      </w:r>
      <w:r w:rsidRPr="00DD1A38">
        <w:rPr>
          <w:sz w:val="20"/>
          <w:szCs w:val="20"/>
        </w:rPr>
        <w:fldChar w:fldCharType="end"/>
      </w:r>
      <w:r w:rsidRPr="00DD1A38">
        <w:rPr>
          <w:sz w:val="20"/>
          <w:szCs w:val="20"/>
        </w:rPr>
        <w:instrText>)</w:instrText>
      </w:r>
      <w:r w:rsidRPr="00DD1A38">
        <w:rPr>
          <w:sz w:val="20"/>
          <w:szCs w:val="20"/>
        </w:rPr>
        <w:fldChar w:fldCharType="end"/>
      </w:r>
    </w:p>
    <w:p w14:paraId="6F4BE4DD" w14:textId="6CF9E11D" w:rsidR="00E0754B" w:rsidRPr="00DD1A38" w:rsidRDefault="00E0754B" w:rsidP="00E0754B">
      <w:pPr>
        <w:pStyle w:val="MTDisplayEquation"/>
        <w:rPr>
          <w:sz w:val="20"/>
          <w:szCs w:val="20"/>
        </w:rPr>
      </w:pPr>
      <w:r w:rsidRPr="00DD1A38">
        <w:rPr>
          <w:sz w:val="20"/>
          <w:szCs w:val="20"/>
        </w:rPr>
        <w:tab/>
      </w:r>
      <w:r w:rsidRPr="00DD1A38">
        <w:rPr>
          <w:position w:val="-32"/>
          <w:sz w:val="20"/>
          <w:szCs w:val="20"/>
        </w:rPr>
        <w:object w:dxaOrig="2299" w:dyaOrig="760" w14:anchorId="56220FBA">
          <v:shape id="_x0000_i1028" type="#_x0000_t75" style="width:114.9pt;height:38.1pt" o:ole="">
            <v:imagedata r:id="rId16" o:title=""/>
          </v:shape>
          <o:OLEObject Type="Embed" ProgID="Equation.DSMT4" ShapeID="_x0000_i1028" DrawAspect="Content" ObjectID="_1640521222" r:id="rId17"/>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4</w:instrText>
      </w:r>
      <w:r w:rsidRPr="00DD1A38">
        <w:rPr>
          <w:sz w:val="20"/>
          <w:szCs w:val="20"/>
        </w:rPr>
        <w:fldChar w:fldCharType="end"/>
      </w:r>
      <w:r w:rsidRPr="00DD1A38">
        <w:rPr>
          <w:sz w:val="20"/>
          <w:szCs w:val="20"/>
        </w:rPr>
        <w:instrText>)</w:instrText>
      </w:r>
      <w:r w:rsidRPr="00DD1A38">
        <w:rPr>
          <w:sz w:val="20"/>
          <w:szCs w:val="20"/>
        </w:rPr>
        <w:fldChar w:fldCharType="end"/>
      </w:r>
    </w:p>
    <w:p w14:paraId="4D97E274" w14:textId="0A0BED7B" w:rsidR="00E0754B" w:rsidRPr="00DD1A38" w:rsidRDefault="00E0754B" w:rsidP="00E0754B">
      <w:pPr>
        <w:pStyle w:val="MTDisplayEquation"/>
        <w:rPr>
          <w:sz w:val="20"/>
          <w:szCs w:val="20"/>
        </w:rPr>
      </w:pPr>
      <w:r w:rsidRPr="00DD1A38">
        <w:rPr>
          <w:sz w:val="20"/>
          <w:szCs w:val="20"/>
        </w:rPr>
        <w:tab/>
      </w:r>
      <w:r w:rsidRPr="00DD1A38">
        <w:rPr>
          <w:position w:val="-30"/>
          <w:sz w:val="20"/>
          <w:szCs w:val="20"/>
        </w:rPr>
        <w:object w:dxaOrig="1100" w:dyaOrig="680" w14:anchorId="73C23938">
          <v:shape id="_x0000_i1029" type="#_x0000_t75" style="width:54.9pt;height:33.9pt" o:ole="">
            <v:imagedata r:id="rId18" o:title=""/>
          </v:shape>
          <o:OLEObject Type="Embed" ProgID="Equation.DSMT4" ShapeID="_x0000_i1029" DrawAspect="Content" ObjectID="_1640521223" r:id="rId19"/>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bookmarkStart w:id="1" w:name="ZEqnNum692320"/>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5</w:instrText>
      </w:r>
      <w:r w:rsidRPr="00DD1A38">
        <w:rPr>
          <w:sz w:val="20"/>
          <w:szCs w:val="20"/>
        </w:rPr>
        <w:fldChar w:fldCharType="end"/>
      </w:r>
      <w:r w:rsidRPr="00DD1A38">
        <w:rPr>
          <w:sz w:val="20"/>
          <w:szCs w:val="20"/>
        </w:rPr>
        <w:instrText>)</w:instrText>
      </w:r>
      <w:bookmarkEnd w:id="1"/>
      <w:r w:rsidRPr="00DD1A38">
        <w:rPr>
          <w:sz w:val="20"/>
          <w:szCs w:val="20"/>
        </w:rPr>
        <w:fldChar w:fldCharType="end"/>
      </w:r>
    </w:p>
    <w:p w14:paraId="56D752D5" w14:textId="239F0C2F" w:rsidR="00E0754B" w:rsidRPr="00DD1A38" w:rsidRDefault="00E0754B" w:rsidP="00E0754B">
      <w:pPr>
        <w:pStyle w:val="RFICParagraph"/>
        <w:rPr>
          <w:szCs w:val="20"/>
          <w:lang w:val="en-US"/>
        </w:rPr>
      </w:pPr>
      <w:r w:rsidRPr="00DD1A38">
        <w:rPr>
          <w:szCs w:val="20"/>
          <w:lang w:val="en-US"/>
        </w:rPr>
        <w:t xml:space="preserve">Now, the Hill’s parameters of the GPLs (i.e. </w:t>
      </w:r>
      <w:r w:rsidRPr="00DD1A38">
        <w:rPr>
          <w:position w:val="-12"/>
          <w:szCs w:val="20"/>
          <w:lang w:val="en-US"/>
        </w:rPr>
        <w:object w:dxaOrig="260" w:dyaOrig="360" w14:anchorId="7D1A13B3">
          <v:shape id="_x0000_i1030" type="#_x0000_t75" style="width:12.9pt;height:18pt" o:ole="">
            <v:imagedata r:id="rId20" o:title=""/>
          </v:shape>
          <o:OLEObject Type="Embed" ProgID="Equation.DSMT4" ShapeID="_x0000_i1030" DrawAspect="Content" ObjectID="_1640521224" r:id="rId21"/>
        </w:object>
      </w:r>
      <w:r w:rsidRPr="00DD1A38">
        <w:rPr>
          <w:szCs w:val="20"/>
          <w:lang w:val="en-US"/>
        </w:rPr>
        <w:t xml:space="preserve">, </w:t>
      </w:r>
      <w:r w:rsidRPr="00DD1A38">
        <w:rPr>
          <w:position w:val="-12"/>
          <w:szCs w:val="20"/>
          <w:lang w:val="en-US"/>
        </w:rPr>
        <w:object w:dxaOrig="200" w:dyaOrig="360" w14:anchorId="6C72ABB1">
          <v:shape id="_x0000_i1031" type="#_x0000_t75" style="width:9.9pt;height:18pt" o:ole="">
            <v:imagedata r:id="rId22" o:title=""/>
          </v:shape>
          <o:OLEObject Type="Embed" ProgID="Equation.DSMT4" ShapeID="_x0000_i1031" DrawAspect="Content" ObjectID="_1640521225" r:id="rId23"/>
        </w:object>
      </w:r>
      <w:r w:rsidRPr="00DD1A38">
        <w:rPr>
          <w:szCs w:val="20"/>
          <w:lang w:val="en-US"/>
        </w:rPr>
        <w:t xml:space="preserve">, </w:t>
      </w:r>
      <w:r w:rsidRPr="00DD1A38">
        <w:rPr>
          <w:position w:val="-12"/>
          <w:szCs w:val="20"/>
          <w:lang w:val="en-US"/>
        </w:rPr>
        <w:object w:dxaOrig="320" w:dyaOrig="360" w14:anchorId="06319446">
          <v:shape id="_x0000_i1032" type="#_x0000_t75" style="width:15.9pt;height:18pt" o:ole="">
            <v:imagedata r:id="rId24" o:title=""/>
          </v:shape>
          <o:OLEObject Type="Embed" ProgID="Equation.DSMT4" ShapeID="_x0000_i1032" DrawAspect="Content" ObjectID="_1640521226" r:id="rId25"/>
        </w:object>
      </w:r>
      <w:r w:rsidRPr="00DD1A38">
        <w:rPr>
          <w:szCs w:val="20"/>
          <w:lang w:val="en-US"/>
        </w:rPr>
        <w:t xml:space="preserve">, </w:t>
      </w:r>
      <w:r w:rsidRPr="00DD1A38">
        <w:rPr>
          <w:position w:val="-12"/>
          <w:szCs w:val="20"/>
          <w:lang w:val="en-US"/>
        </w:rPr>
        <w:object w:dxaOrig="260" w:dyaOrig="360" w14:anchorId="3711F55B">
          <v:shape id="_x0000_i1033" type="#_x0000_t75" style="width:12.9pt;height:18pt" o:ole="">
            <v:imagedata r:id="rId26" o:title=""/>
          </v:shape>
          <o:OLEObject Type="Embed" ProgID="Equation.DSMT4" ShapeID="_x0000_i1033" DrawAspect="Content" ObjectID="_1640521227" r:id="rId27"/>
        </w:object>
      </w:r>
      <w:r w:rsidRPr="00DD1A38">
        <w:rPr>
          <w:szCs w:val="20"/>
          <w:lang w:val="en-US"/>
        </w:rPr>
        <w:t xml:space="preserve"> and </w:t>
      </w:r>
      <w:r w:rsidRPr="00DD1A38">
        <w:rPr>
          <w:position w:val="-12"/>
          <w:szCs w:val="20"/>
          <w:lang w:val="en-US"/>
        </w:rPr>
        <w:object w:dxaOrig="300" w:dyaOrig="360" w14:anchorId="46FE792D">
          <v:shape id="_x0000_i1034" type="#_x0000_t75" style="width:15pt;height:18pt" o:ole="">
            <v:imagedata r:id="rId28" o:title=""/>
          </v:shape>
          <o:OLEObject Type="Embed" ProgID="Equation.DSMT4" ShapeID="_x0000_i1034" DrawAspect="Content" ObjectID="_1640521228" r:id="rId29"/>
        </w:object>
      </w:r>
      <w:r w:rsidRPr="00DD1A38">
        <w:rPr>
          <w:szCs w:val="20"/>
          <w:lang w:val="en-US"/>
        </w:rPr>
        <w:t xml:space="preserve">) can be easily extracted from Eqs. </w:t>
      </w:r>
      <w:r w:rsidRPr="00DD1A38">
        <w:rPr>
          <w:iCs/>
          <w:szCs w:val="20"/>
          <w:lang w:val="en-US"/>
        </w:rPr>
        <w:fldChar w:fldCharType="begin"/>
      </w:r>
      <w:r w:rsidRPr="00DD1A38">
        <w:rPr>
          <w:iCs/>
          <w:szCs w:val="20"/>
          <w:lang w:val="en-US"/>
        </w:rPr>
        <w:instrText xml:space="preserve"> GOTOBUTTON ZEqnNum125155  \* MERGEFORMAT </w:instrText>
      </w:r>
      <w:r w:rsidRPr="00DD1A38">
        <w:rPr>
          <w:iCs/>
          <w:szCs w:val="20"/>
          <w:lang w:val="en-US"/>
        </w:rPr>
        <w:fldChar w:fldCharType="begin"/>
      </w:r>
      <w:r w:rsidRPr="00DD1A38">
        <w:rPr>
          <w:iCs/>
          <w:szCs w:val="20"/>
          <w:lang w:val="en-US"/>
        </w:rPr>
        <w:instrText xml:space="preserve"> REF ZEqnNum125155 \* Charformat \! \* MERGEFORMAT </w:instrText>
      </w:r>
      <w:r w:rsidRPr="00DD1A38">
        <w:rPr>
          <w:iCs/>
          <w:szCs w:val="20"/>
          <w:lang w:val="en-US"/>
        </w:rPr>
        <w:fldChar w:fldCharType="separate"/>
      </w:r>
      <w:r w:rsidR="00A54435" w:rsidRPr="00A54435">
        <w:rPr>
          <w:iCs/>
          <w:szCs w:val="20"/>
          <w:lang w:val="en-US"/>
        </w:rPr>
        <w:instrText>(1)</w:instrText>
      </w:r>
      <w:r w:rsidRPr="00DD1A38">
        <w:rPr>
          <w:iCs/>
          <w:szCs w:val="20"/>
          <w:lang w:val="en-US"/>
        </w:rPr>
        <w:fldChar w:fldCharType="end"/>
      </w:r>
      <w:r w:rsidRPr="00DD1A38">
        <w:rPr>
          <w:iCs/>
          <w:szCs w:val="20"/>
          <w:lang w:val="en-US"/>
        </w:rPr>
        <w:fldChar w:fldCharType="end"/>
      </w:r>
      <w:r w:rsidRPr="00DD1A38">
        <w:rPr>
          <w:iCs/>
          <w:szCs w:val="20"/>
          <w:lang w:val="en-US"/>
        </w:rPr>
        <w:t>-</w:t>
      </w:r>
      <w:r w:rsidRPr="00DD1A38">
        <w:rPr>
          <w:szCs w:val="20"/>
          <w:lang w:val="en-US"/>
        </w:rPr>
        <w:fldChar w:fldCharType="begin"/>
      </w:r>
      <w:r w:rsidRPr="00DD1A38">
        <w:rPr>
          <w:szCs w:val="20"/>
          <w:lang w:val="en-US"/>
        </w:rPr>
        <w:instrText xml:space="preserve"> GOTOBUTTON ZEqnNum692320  \* MERGEFORMAT </w:instrText>
      </w:r>
      <w:r w:rsidRPr="00DD1A38">
        <w:rPr>
          <w:szCs w:val="20"/>
          <w:lang w:val="en-US"/>
        </w:rPr>
        <w:fldChar w:fldCharType="begin"/>
      </w:r>
      <w:r w:rsidRPr="00DD1A38">
        <w:rPr>
          <w:szCs w:val="20"/>
          <w:lang w:val="en-US"/>
        </w:rPr>
        <w:instrText xml:space="preserve"> REF ZEqnNum692320 \* Charformat \! \* MERGEFORMAT </w:instrText>
      </w:r>
      <w:r w:rsidRPr="00DD1A38">
        <w:rPr>
          <w:szCs w:val="20"/>
          <w:lang w:val="en-US"/>
        </w:rPr>
        <w:fldChar w:fldCharType="separate"/>
      </w:r>
      <w:r w:rsidR="00A54435" w:rsidRPr="00A54435">
        <w:rPr>
          <w:szCs w:val="20"/>
          <w:lang w:val="en-US"/>
        </w:rPr>
        <w:instrText>(5)</w:instrText>
      </w:r>
      <w:r w:rsidRPr="00DD1A38">
        <w:rPr>
          <w:szCs w:val="20"/>
          <w:lang w:val="en-US"/>
        </w:rPr>
        <w:fldChar w:fldCharType="end"/>
      </w:r>
      <w:r w:rsidRPr="00DD1A38">
        <w:rPr>
          <w:szCs w:val="20"/>
          <w:lang w:val="en-US"/>
        </w:rPr>
        <w:fldChar w:fldCharType="end"/>
      </w:r>
      <w:r w:rsidRPr="00DD1A38">
        <w:rPr>
          <w:szCs w:val="20"/>
          <w:lang w:val="en-US"/>
        </w:rPr>
        <w:t xml:space="preserve"> once the mechanical properties of the GPLs are known. In above equations, the GPL was considered to behave as same as a transversely isotropic material. However, the epoxy matrix which was selected to be the matrix of the FRP is an isotropic linearly elastic solid. Hence, its Hill’s parameters can be derived using the following relations </w:t>
      </w:r>
      <w:r w:rsidRPr="00DD1A38">
        <w:rPr>
          <w:szCs w:val="20"/>
          <w:lang w:val="en-US"/>
        </w:rPr>
        <w:fldChar w:fldCharType="begin"/>
      </w:r>
      <w:r w:rsidRPr="00DD1A38">
        <w:rPr>
          <w:szCs w:val="20"/>
          <w:lang w:val="en-US"/>
        </w:rPr>
        <w:instrText xml:space="preserve"> ADDIN EN.CITE &lt;EndNote&gt;&lt;Cite&gt;&lt;Author&gt;Pawlik&lt;/Author&gt;&lt;Year&gt;2019&lt;/Year&gt;&lt;RecNum&gt;16&lt;/RecNum&gt;&lt;DisplayText&gt;[23]&lt;/DisplayText&gt;&lt;record&gt;&lt;rec-number&gt;16&lt;/rec-number&gt;&lt;foreign-keys&gt;&lt;key app="EN" db-id="xsf2ptdx50wxdoe2dzm5e2vq2tp2tdd0x222" timestamp="1576075880"&gt;16&lt;/key&gt;&lt;/foreign-keys&gt;&lt;ref-type name="Journal Article"&gt;17&lt;/ref-type&gt;&lt;contributors&gt;&lt;authors&gt;&lt;author&gt;Pawlik, Marzena&lt;/author&gt;&lt;author&gt;Le, Huirong&lt;/author&gt;&lt;author&gt;Lu, Yiling&lt;/author&gt;&lt;/authors&gt;&lt;/contributors&gt;&lt;titles&gt;&lt;title&gt;Effects of the graphene nanoplatelets reinforced interphase on mechanical properties of carbon fibre reinforced polymer – A multiscale modelling study&lt;/title&gt;&lt;secondary-title&gt;Composites Part B: Engineering&lt;/secondary-title&gt;&lt;/titles&gt;&lt;periodical&gt;&lt;full-title&gt;Composites Part B: Engineering&lt;/full-title&gt;&lt;/periodical&gt;&lt;pages&gt;107097&lt;/pages&gt;&lt;volume&gt;177&lt;/volume&gt;&lt;keywords&gt;&lt;keyword&gt;Graphene nanoplatelets&lt;/keyword&gt;&lt;keyword&gt;Fibre-reinforced composite&lt;/keyword&gt;&lt;keyword&gt;Interphase&lt;/keyword&gt;&lt;keyword&gt;Mechanical properties&lt;/keyword&gt;&lt;keyword&gt;Multiscale modelling&lt;/keyword&gt;&lt;/keywords&gt;&lt;dates&gt;&lt;year&gt;2019&lt;/year&gt;&lt;pub-dates&gt;&lt;date&gt;2019/11/15/&lt;/date&gt;&lt;/pub-dates&gt;&lt;/dates&gt;&lt;isbn&gt;1359-8368&lt;/isbn&gt;&lt;urls&gt;&lt;related-urls&gt;&lt;url&gt;http://www.sciencedirect.com/science/article/pii/S135983681931279X&lt;/url&gt;&lt;/related-urls&gt;&lt;/urls&gt;&lt;electronic-resource-num&gt;https://doi.org/10.1016/j.compositesb.2019.107097&lt;/electronic-resource-num&gt;&lt;/record&gt;&lt;/Cite&gt;&lt;/EndNote&gt;</w:instrText>
      </w:r>
      <w:r w:rsidRPr="00DD1A38">
        <w:rPr>
          <w:szCs w:val="20"/>
          <w:lang w:val="en-US"/>
        </w:rPr>
        <w:fldChar w:fldCharType="separate"/>
      </w:r>
      <w:r w:rsidRPr="00DD1A38">
        <w:rPr>
          <w:noProof/>
          <w:szCs w:val="20"/>
          <w:lang w:val="en-US"/>
        </w:rPr>
        <w:t>[23]</w:t>
      </w:r>
      <w:r w:rsidRPr="00DD1A38">
        <w:rPr>
          <w:szCs w:val="20"/>
        </w:rPr>
        <w:fldChar w:fldCharType="end"/>
      </w:r>
      <w:r w:rsidRPr="00DD1A38">
        <w:rPr>
          <w:szCs w:val="20"/>
          <w:lang w:val="en-US"/>
        </w:rPr>
        <w:t>:</w:t>
      </w:r>
    </w:p>
    <w:p w14:paraId="1D91954A" w14:textId="038354AB" w:rsidR="00E0754B" w:rsidRPr="00DD1A38" w:rsidRDefault="00E0754B" w:rsidP="00E0754B">
      <w:pPr>
        <w:pStyle w:val="MTDisplayEquation"/>
        <w:rPr>
          <w:sz w:val="20"/>
          <w:szCs w:val="20"/>
        </w:rPr>
      </w:pPr>
      <w:r w:rsidRPr="00DD1A38">
        <w:rPr>
          <w:sz w:val="20"/>
          <w:szCs w:val="20"/>
        </w:rPr>
        <w:tab/>
      </w:r>
      <w:r w:rsidRPr="00DD1A38">
        <w:rPr>
          <w:position w:val="-32"/>
          <w:sz w:val="20"/>
          <w:szCs w:val="20"/>
        </w:rPr>
        <w:object w:dxaOrig="2320" w:dyaOrig="700" w14:anchorId="2B7B9A60">
          <v:shape id="_x0000_i1035" type="#_x0000_t75" style="width:116.1pt;height:35.1pt" o:ole="">
            <v:imagedata r:id="rId30" o:title=""/>
          </v:shape>
          <o:OLEObject Type="Embed" ProgID="Equation.DSMT4" ShapeID="_x0000_i1035" DrawAspect="Content" ObjectID="_1640521229" r:id="rId31"/>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6</w:instrText>
      </w:r>
      <w:r w:rsidRPr="00DD1A38">
        <w:rPr>
          <w:sz w:val="20"/>
          <w:szCs w:val="20"/>
        </w:rPr>
        <w:fldChar w:fldCharType="end"/>
      </w:r>
      <w:r w:rsidRPr="00DD1A38">
        <w:rPr>
          <w:sz w:val="20"/>
          <w:szCs w:val="20"/>
        </w:rPr>
        <w:instrText>)</w:instrText>
      </w:r>
      <w:r w:rsidRPr="00DD1A38">
        <w:rPr>
          <w:sz w:val="20"/>
          <w:szCs w:val="20"/>
        </w:rPr>
        <w:fldChar w:fldCharType="end"/>
      </w:r>
    </w:p>
    <w:p w14:paraId="7518FE8A" w14:textId="7D04A36D" w:rsidR="00E0754B" w:rsidRPr="00DD1A38" w:rsidRDefault="00E0754B" w:rsidP="00E0754B">
      <w:pPr>
        <w:pStyle w:val="MTDisplayEquation"/>
        <w:rPr>
          <w:sz w:val="20"/>
          <w:szCs w:val="20"/>
        </w:rPr>
      </w:pPr>
      <w:r w:rsidRPr="00DD1A38">
        <w:rPr>
          <w:sz w:val="20"/>
          <w:szCs w:val="20"/>
        </w:rPr>
        <w:tab/>
      </w:r>
      <w:r w:rsidRPr="00DD1A38">
        <w:rPr>
          <w:position w:val="-32"/>
          <w:sz w:val="20"/>
          <w:szCs w:val="20"/>
        </w:rPr>
        <w:object w:dxaOrig="2120" w:dyaOrig="700" w14:anchorId="3FDE2559">
          <v:shape id="_x0000_i1036" type="#_x0000_t75" style="width:105.9pt;height:35.1pt" o:ole="">
            <v:imagedata r:id="rId32" o:title=""/>
          </v:shape>
          <o:OLEObject Type="Embed" ProgID="Equation.DSMT4" ShapeID="_x0000_i1036" DrawAspect="Content" ObjectID="_1640521230" r:id="rId33"/>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7</w:instrText>
      </w:r>
      <w:r w:rsidRPr="00DD1A38">
        <w:rPr>
          <w:sz w:val="20"/>
          <w:szCs w:val="20"/>
        </w:rPr>
        <w:fldChar w:fldCharType="end"/>
      </w:r>
      <w:r w:rsidRPr="00DD1A38">
        <w:rPr>
          <w:sz w:val="20"/>
          <w:szCs w:val="20"/>
        </w:rPr>
        <w:instrText>)</w:instrText>
      </w:r>
      <w:r w:rsidRPr="00DD1A38">
        <w:rPr>
          <w:sz w:val="20"/>
          <w:szCs w:val="20"/>
        </w:rPr>
        <w:fldChar w:fldCharType="end"/>
      </w:r>
    </w:p>
    <w:p w14:paraId="5AE9D8FC" w14:textId="6FB0E70E" w:rsidR="00E0754B" w:rsidRPr="00DD1A38" w:rsidRDefault="00E0754B" w:rsidP="00E0754B">
      <w:pPr>
        <w:pStyle w:val="MTDisplayEquation"/>
        <w:rPr>
          <w:sz w:val="20"/>
          <w:szCs w:val="20"/>
        </w:rPr>
      </w:pPr>
      <w:r w:rsidRPr="00DD1A38">
        <w:rPr>
          <w:sz w:val="20"/>
          <w:szCs w:val="20"/>
        </w:rPr>
        <w:tab/>
      </w:r>
      <w:r w:rsidRPr="00DD1A38">
        <w:rPr>
          <w:position w:val="-32"/>
          <w:sz w:val="20"/>
          <w:szCs w:val="20"/>
        </w:rPr>
        <w:object w:dxaOrig="2040" w:dyaOrig="700" w14:anchorId="484BA451">
          <v:shape id="_x0000_i1037" type="#_x0000_t75" style="width:102pt;height:35.1pt" o:ole="">
            <v:imagedata r:id="rId34" o:title=""/>
          </v:shape>
          <o:OLEObject Type="Embed" ProgID="Equation.DSMT4" ShapeID="_x0000_i1037" DrawAspect="Content" ObjectID="_1640521231" r:id="rId35"/>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8</w:instrText>
      </w:r>
      <w:r w:rsidRPr="00DD1A38">
        <w:rPr>
          <w:sz w:val="20"/>
          <w:szCs w:val="20"/>
        </w:rPr>
        <w:fldChar w:fldCharType="end"/>
      </w:r>
      <w:r w:rsidRPr="00DD1A38">
        <w:rPr>
          <w:sz w:val="20"/>
          <w:szCs w:val="20"/>
        </w:rPr>
        <w:instrText>)</w:instrText>
      </w:r>
      <w:r w:rsidRPr="00DD1A38">
        <w:rPr>
          <w:sz w:val="20"/>
          <w:szCs w:val="20"/>
        </w:rPr>
        <w:fldChar w:fldCharType="end"/>
      </w:r>
    </w:p>
    <w:p w14:paraId="58362844" w14:textId="4120AA1B" w:rsidR="00E0754B" w:rsidRPr="00DD1A38" w:rsidRDefault="00E0754B" w:rsidP="00E0754B">
      <w:pPr>
        <w:pStyle w:val="MTDisplayEquation"/>
        <w:rPr>
          <w:sz w:val="20"/>
          <w:szCs w:val="20"/>
        </w:rPr>
      </w:pPr>
      <w:r w:rsidRPr="00DD1A38">
        <w:rPr>
          <w:sz w:val="20"/>
          <w:szCs w:val="20"/>
        </w:rPr>
        <w:tab/>
      </w:r>
      <w:r w:rsidRPr="00DD1A38">
        <w:rPr>
          <w:position w:val="-32"/>
          <w:sz w:val="20"/>
          <w:szCs w:val="20"/>
        </w:rPr>
        <w:object w:dxaOrig="2180" w:dyaOrig="740" w14:anchorId="18EBA13A">
          <v:shape id="_x0000_i1038" type="#_x0000_t75" style="width:108.9pt;height:36.9pt" o:ole="">
            <v:imagedata r:id="rId36" o:title=""/>
          </v:shape>
          <o:OLEObject Type="Embed" ProgID="Equation.DSMT4" ShapeID="_x0000_i1038" DrawAspect="Content" ObjectID="_1640521232" r:id="rId37"/>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9</w:instrText>
      </w:r>
      <w:r w:rsidRPr="00DD1A38">
        <w:rPr>
          <w:sz w:val="20"/>
          <w:szCs w:val="20"/>
        </w:rPr>
        <w:fldChar w:fldCharType="end"/>
      </w:r>
      <w:r w:rsidRPr="00DD1A38">
        <w:rPr>
          <w:sz w:val="20"/>
          <w:szCs w:val="20"/>
        </w:rPr>
        <w:instrText>)</w:instrText>
      </w:r>
      <w:r w:rsidRPr="00DD1A38">
        <w:rPr>
          <w:sz w:val="20"/>
          <w:szCs w:val="20"/>
        </w:rPr>
        <w:fldChar w:fldCharType="end"/>
      </w:r>
    </w:p>
    <w:p w14:paraId="30B3A80C" w14:textId="77777777" w:rsidR="00E0754B" w:rsidRPr="00DD1A38" w:rsidRDefault="00E0754B" w:rsidP="00E0754B">
      <w:pPr>
        <w:pStyle w:val="RFICParagraph"/>
        <w:rPr>
          <w:szCs w:val="20"/>
          <w:lang w:val="en-US"/>
        </w:rPr>
      </w:pPr>
      <w:r w:rsidRPr="00DD1A38">
        <w:rPr>
          <w:szCs w:val="20"/>
          <w:lang w:val="en-US"/>
        </w:rPr>
        <w:t>Now, the Hill’s constants of the interphase must be determined, too. As expressed before, herein, the randomly oriented distribution will be considered for the GPLs inside the interphase. This assumption results in reaching to more reliable data. Using this assumption, the interphase will behave just as same as an isotropic solid. Based on the abovementioned assumption, the bulk moduli and shear moduli of the interphase can be simply obtained using the following formulas:</w:t>
      </w:r>
    </w:p>
    <w:p w14:paraId="7742AB0C" w14:textId="0E5989E0" w:rsidR="00E0754B" w:rsidRPr="00DD1A38" w:rsidRDefault="00E0754B" w:rsidP="00E0754B">
      <w:pPr>
        <w:pStyle w:val="MTDisplayEquation"/>
        <w:rPr>
          <w:sz w:val="20"/>
          <w:szCs w:val="20"/>
        </w:rPr>
      </w:pPr>
      <w:r w:rsidRPr="00DD1A38">
        <w:rPr>
          <w:sz w:val="20"/>
          <w:szCs w:val="20"/>
        </w:rPr>
        <w:tab/>
      </w:r>
      <w:r w:rsidRPr="00DD1A38">
        <w:rPr>
          <w:position w:val="-32"/>
          <w:sz w:val="20"/>
          <w:szCs w:val="20"/>
        </w:rPr>
        <w:object w:dxaOrig="2320" w:dyaOrig="740" w14:anchorId="2294F3D5">
          <v:shape id="_x0000_i1039" type="#_x0000_t75" style="width:116.1pt;height:36.9pt" o:ole="">
            <v:imagedata r:id="rId38" o:title=""/>
          </v:shape>
          <o:OLEObject Type="Embed" ProgID="Equation.DSMT4" ShapeID="_x0000_i1039" DrawAspect="Content" ObjectID="_1640521233" r:id="rId39"/>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10</w:instrText>
      </w:r>
      <w:r w:rsidRPr="00DD1A38">
        <w:rPr>
          <w:sz w:val="20"/>
          <w:szCs w:val="20"/>
        </w:rPr>
        <w:fldChar w:fldCharType="end"/>
      </w:r>
      <w:r w:rsidRPr="00DD1A38">
        <w:rPr>
          <w:sz w:val="20"/>
          <w:szCs w:val="20"/>
        </w:rPr>
        <w:instrText>)</w:instrText>
      </w:r>
      <w:r w:rsidRPr="00DD1A38">
        <w:rPr>
          <w:sz w:val="20"/>
          <w:szCs w:val="20"/>
        </w:rPr>
        <w:fldChar w:fldCharType="end"/>
      </w:r>
    </w:p>
    <w:p w14:paraId="53A8F1A1" w14:textId="42BD20C2" w:rsidR="00E0754B" w:rsidRPr="00DD1A38" w:rsidRDefault="00E0754B" w:rsidP="00E0754B">
      <w:pPr>
        <w:pStyle w:val="MTDisplayEquation"/>
        <w:rPr>
          <w:sz w:val="20"/>
          <w:szCs w:val="20"/>
        </w:rPr>
      </w:pPr>
      <w:r w:rsidRPr="00DD1A38">
        <w:rPr>
          <w:sz w:val="20"/>
          <w:szCs w:val="20"/>
        </w:rPr>
        <w:tab/>
      </w:r>
      <w:r w:rsidRPr="00DD1A38">
        <w:rPr>
          <w:position w:val="-32"/>
          <w:sz w:val="20"/>
          <w:szCs w:val="20"/>
        </w:rPr>
        <w:object w:dxaOrig="2380" w:dyaOrig="740" w14:anchorId="475AE9FA">
          <v:shape id="_x0000_i1040" type="#_x0000_t75" style="width:119.1pt;height:36.9pt" o:ole="">
            <v:imagedata r:id="rId40" o:title=""/>
          </v:shape>
          <o:OLEObject Type="Embed" ProgID="Equation.DSMT4" ShapeID="_x0000_i1040" DrawAspect="Content" ObjectID="_1640521234" r:id="rId41"/>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11</w:instrText>
      </w:r>
      <w:r w:rsidRPr="00DD1A38">
        <w:rPr>
          <w:sz w:val="20"/>
          <w:szCs w:val="20"/>
        </w:rPr>
        <w:fldChar w:fldCharType="end"/>
      </w:r>
      <w:r w:rsidRPr="00DD1A38">
        <w:rPr>
          <w:sz w:val="20"/>
          <w:szCs w:val="20"/>
        </w:rPr>
        <w:instrText>)</w:instrText>
      </w:r>
      <w:r w:rsidRPr="00DD1A38">
        <w:rPr>
          <w:sz w:val="20"/>
          <w:szCs w:val="20"/>
        </w:rPr>
        <w:fldChar w:fldCharType="end"/>
      </w:r>
    </w:p>
    <w:p w14:paraId="134A9A83" w14:textId="77777777" w:rsidR="00E0754B" w:rsidRPr="00DD1A38" w:rsidRDefault="00E0754B" w:rsidP="00E0754B">
      <w:pPr>
        <w:pStyle w:val="RFICParagraph"/>
        <w:rPr>
          <w:szCs w:val="20"/>
          <w:lang w:val="en-US"/>
        </w:rPr>
      </w:pPr>
      <w:r w:rsidRPr="00DD1A38">
        <w:rPr>
          <w:szCs w:val="20"/>
          <w:lang w:val="en-US"/>
        </w:rPr>
        <w:lastRenderedPageBreak/>
        <w:t xml:space="preserve">where </w:t>
      </w:r>
      <w:r w:rsidRPr="00DD1A38">
        <w:rPr>
          <w:position w:val="-12"/>
          <w:szCs w:val="20"/>
          <w:lang w:val="en-US"/>
        </w:rPr>
        <w:object w:dxaOrig="260" w:dyaOrig="360" w14:anchorId="05CEED1F">
          <v:shape id="_x0000_i1041" type="#_x0000_t75" style="width:12.9pt;height:18pt" o:ole="">
            <v:imagedata r:id="rId42" o:title=""/>
          </v:shape>
          <o:OLEObject Type="Embed" ProgID="Equation.DSMT4" ShapeID="_x0000_i1041" DrawAspect="Content" ObjectID="_1640521235" r:id="rId43"/>
        </w:object>
      </w:r>
      <w:r w:rsidRPr="00DD1A38">
        <w:rPr>
          <w:szCs w:val="20"/>
          <w:lang w:val="en-US"/>
        </w:rPr>
        <w:t xml:space="preserve"> stands for the volume fraction of the GPLs in the interphase and </w:t>
      </w:r>
      <w:r w:rsidRPr="00DD1A38">
        <w:rPr>
          <w:position w:val="-12"/>
          <w:szCs w:val="20"/>
          <w:lang w:val="en-US"/>
        </w:rPr>
        <w:object w:dxaOrig="300" w:dyaOrig="360" w14:anchorId="6E6B74CF">
          <v:shape id="_x0000_i1042" type="#_x0000_t75" style="width:15pt;height:18pt" o:ole="">
            <v:imagedata r:id="rId44" o:title=""/>
          </v:shape>
          <o:OLEObject Type="Embed" ProgID="Equation.DSMT4" ShapeID="_x0000_i1042" DrawAspect="Content" ObjectID="_1640521236" r:id="rId45"/>
        </w:object>
      </w:r>
      <w:r w:rsidRPr="00DD1A38">
        <w:rPr>
          <w:szCs w:val="20"/>
          <w:lang w:val="en-US"/>
        </w:rPr>
        <w:t xml:space="preserve"> denotes the volume fraction of the polymeric matrix in it. Also, the terms </w:t>
      </w:r>
      <w:r w:rsidRPr="00DD1A38">
        <w:rPr>
          <w:position w:val="-6"/>
          <w:szCs w:val="20"/>
          <w:lang w:val="en-US"/>
        </w:rPr>
        <w:object w:dxaOrig="240" w:dyaOrig="220" w14:anchorId="2B6D0C08">
          <v:shape id="_x0000_i1043" type="#_x0000_t75" style="width:12pt;height:11.1pt" o:ole="">
            <v:imagedata r:id="rId46" o:title=""/>
          </v:shape>
          <o:OLEObject Type="Embed" ProgID="Equation.DSMT4" ShapeID="_x0000_i1043" DrawAspect="Content" ObjectID="_1640521237" r:id="rId47"/>
        </w:object>
      </w:r>
      <w:r w:rsidRPr="00DD1A38">
        <w:rPr>
          <w:szCs w:val="20"/>
          <w:lang w:val="en-US"/>
        </w:rPr>
        <w:t xml:space="preserve">, </w:t>
      </w:r>
      <w:r w:rsidRPr="00DD1A38">
        <w:rPr>
          <w:position w:val="-10"/>
          <w:szCs w:val="20"/>
          <w:lang w:val="en-US"/>
        </w:rPr>
        <w:object w:dxaOrig="240" w:dyaOrig="320" w14:anchorId="117358DD">
          <v:shape id="_x0000_i1044" type="#_x0000_t75" style="width:12pt;height:15.9pt" o:ole="">
            <v:imagedata r:id="rId48" o:title=""/>
          </v:shape>
          <o:OLEObject Type="Embed" ProgID="Equation.DSMT4" ShapeID="_x0000_i1044" DrawAspect="Content" ObjectID="_1640521238" r:id="rId49"/>
        </w:object>
      </w:r>
      <w:r w:rsidRPr="00DD1A38">
        <w:rPr>
          <w:szCs w:val="20"/>
          <w:lang w:val="en-US"/>
        </w:rPr>
        <w:t xml:space="preserve">, </w:t>
      </w:r>
      <w:r w:rsidRPr="00DD1A38">
        <w:rPr>
          <w:position w:val="-6"/>
          <w:szCs w:val="20"/>
          <w:lang w:val="en-US"/>
        </w:rPr>
        <w:object w:dxaOrig="220" w:dyaOrig="279" w14:anchorId="1124D47B">
          <v:shape id="_x0000_i1045" type="#_x0000_t75" style="width:11.1pt;height:14.1pt" o:ole="">
            <v:imagedata r:id="rId50" o:title=""/>
          </v:shape>
          <o:OLEObject Type="Embed" ProgID="Equation.DSMT4" ShapeID="_x0000_i1045" DrawAspect="Content" ObjectID="_1640521239" r:id="rId51"/>
        </w:object>
      </w:r>
      <w:r w:rsidRPr="00DD1A38">
        <w:rPr>
          <w:szCs w:val="20"/>
          <w:lang w:val="en-US"/>
        </w:rPr>
        <w:t xml:space="preserve">, and </w:t>
      </w:r>
      <w:r w:rsidRPr="00DD1A38">
        <w:rPr>
          <w:position w:val="-10"/>
          <w:szCs w:val="20"/>
          <w:lang w:val="en-US"/>
        </w:rPr>
        <w:object w:dxaOrig="200" w:dyaOrig="260" w14:anchorId="4CF81D05">
          <v:shape id="_x0000_i1046" type="#_x0000_t75" style="width:9.9pt;height:12.9pt" o:ole="">
            <v:imagedata r:id="rId52" o:title=""/>
          </v:shape>
          <o:OLEObject Type="Embed" ProgID="Equation.DSMT4" ShapeID="_x0000_i1046" DrawAspect="Content" ObjectID="_1640521240" r:id="rId53"/>
        </w:object>
      </w:r>
      <w:r w:rsidRPr="00DD1A38">
        <w:rPr>
          <w:szCs w:val="20"/>
          <w:lang w:val="en-US"/>
        </w:rPr>
        <w:t xml:space="preserve"> can be calculated using the following relations:</w:t>
      </w:r>
    </w:p>
    <w:p w14:paraId="30165215" w14:textId="414D2AED" w:rsidR="00E0754B" w:rsidRPr="00DD1A38" w:rsidRDefault="00E0754B" w:rsidP="00E0754B">
      <w:pPr>
        <w:pStyle w:val="MTDisplayEquation"/>
        <w:rPr>
          <w:sz w:val="20"/>
          <w:szCs w:val="20"/>
        </w:rPr>
      </w:pPr>
      <w:r w:rsidRPr="00DD1A38">
        <w:rPr>
          <w:sz w:val="20"/>
          <w:szCs w:val="20"/>
        </w:rPr>
        <w:tab/>
      </w:r>
      <w:r w:rsidRPr="00DD1A38">
        <w:rPr>
          <w:position w:val="-30"/>
          <w:sz w:val="20"/>
          <w:szCs w:val="20"/>
        </w:rPr>
        <w:object w:dxaOrig="1880" w:dyaOrig="680" w14:anchorId="657E1458">
          <v:shape id="_x0000_i1047" type="#_x0000_t75" style="width:93.9pt;height:33.9pt" o:ole="">
            <v:imagedata r:id="rId54" o:title=""/>
          </v:shape>
          <o:OLEObject Type="Embed" ProgID="Equation.DSMT4" ShapeID="_x0000_i1047" DrawAspect="Content" ObjectID="_1640521241" r:id="rId55"/>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12</w:instrText>
      </w:r>
      <w:r w:rsidRPr="00DD1A38">
        <w:rPr>
          <w:sz w:val="20"/>
          <w:szCs w:val="20"/>
        </w:rPr>
        <w:fldChar w:fldCharType="end"/>
      </w:r>
      <w:r w:rsidRPr="00DD1A38">
        <w:rPr>
          <w:sz w:val="20"/>
          <w:szCs w:val="20"/>
        </w:rPr>
        <w:instrText>)</w:instrText>
      </w:r>
      <w:r w:rsidRPr="00DD1A38">
        <w:rPr>
          <w:sz w:val="20"/>
          <w:szCs w:val="20"/>
        </w:rPr>
        <w:fldChar w:fldCharType="end"/>
      </w:r>
    </w:p>
    <w:p w14:paraId="6357B5D6" w14:textId="563AA288" w:rsidR="00E0754B" w:rsidRPr="00DD1A38" w:rsidRDefault="00E0754B" w:rsidP="00E0754B">
      <w:pPr>
        <w:pStyle w:val="MTDisplayEquation"/>
        <w:rPr>
          <w:sz w:val="20"/>
          <w:szCs w:val="20"/>
        </w:rPr>
      </w:pPr>
      <w:r w:rsidRPr="00DD1A38">
        <w:rPr>
          <w:sz w:val="20"/>
          <w:szCs w:val="20"/>
        </w:rPr>
        <w:tab/>
      </w:r>
      <w:r w:rsidRPr="00DD1A38">
        <w:rPr>
          <w:position w:val="-30"/>
          <w:sz w:val="20"/>
          <w:szCs w:val="20"/>
        </w:rPr>
        <w:object w:dxaOrig="2600" w:dyaOrig="680" w14:anchorId="30DF5168">
          <v:shape id="_x0000_i1048" type="#_x0000_t75" style="width:129.9pt;height:33.9pt" o:ole="">
            <v:imagedata r:id="rId56" o:title=""/>
          </v:shape>
          <o:OLEObject Type="Embed" ProgID="Equation.DSMT4" ShapeID="_x0000_i1048" DrawAspect="Content" ObjectID="_1640521242" r:id="rId57"/>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13</w:instrText>
      </w:r>
      <w:r w:rsidRPr="00DD1A38">
        <w:rPr>
          <w:sz w:val="20"/>
          <w:szCs w:val="20"/>
        </w:rPr>
        <w:fldChar w:fldCharType="end"/>
      </w:r>
      <w:r w:rsidRPr="00DD1A38">
        <w:rPr>
          <w:sz w:val="20"/>
          <w:szCs w:val="20"/>
        </w:rPr>
        <w:instrText>)</w:instrText>
      </w:r>
      <w:r w:rsidRPr="00DD1A38">
        <w:rPr>
          <w:sz w:val="20"/>
          <w:szCs w:val="20"/>
        </w:rPr>
        <w:fldChar w:fldCharType="end"/>
      </w:r>
    </w:p>
    <w:p w14:paraId="36E7B426" w14:textId="4AFD35B5" w:rsidR="00E0754B" w:rsidRPr="00DD1A38" w:rsidRDefault="00E0754B" w:rsidP="00E0754B">
      <w:pPr>
        <w:pStyle w:val="MTDisplayEquation"/>
        <w:rPr>
          <w:sz w:val="20"/>
          <w:szCs w:val="20"/>
        </w:rPr>
      </w:pPr>
      <w:r w:rsidRPr="00DD1A38">
        <w:rPr>
          <w:sz w:val="20"/>
          <w:szCs w:val="20"/>
        </w:rPr>
        <w:tab/>
      </w:r>
      <w:r w:rsidRPr="00DD1A38">
        <w:rPr>
          <w:position w:val="-30"/>
          <w:sz w:val="20"/>
          <w:szCs w:val="20"/>
        </w:rPr>
        <w:object w:dxaOrig="3120" w:dyaOrig="780" w14:anchorId="0242C9AB">
          <v:shape id="_x0000_i1049" type="#_x0000_t75" style="width:156pt;height:39pt" o:ole="">
            <v:imagedata r:id="rId58" o:title=""/>
          </v:shape>
          <o:OLEObject Type="Embed" ProgID="Equation.DSMT4" ShapeID="_x0000_i1049" DrawAspect="Content" ObjectID="_1640521243" r:id="rId59"/>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14</w:instrText>
      </w:r>
      <w:r w:rsidRPr="00DD1A38">
        <w:rPr>
          <w:sz w:val="20"/>
          <w:szCs w:val="20"/>
        </w:rPr>
        <w:fldChar w:fldCharType="end"/>
      </w:r>
      <w:r w:rsidRPr="00DD1A38">
        <w:rPr>
          <w:sz w:val="20"/>
          <w:szCs w:val="20"/>
        </w:rPr>
        <w:instrText>)</w:instrText>
      </w:r>
      <w:r w:rsidRPr="00DD1A38">
        <w:rPr>
          <w:sz w:val="20"/>
          <w:szCs w:val="20"/>
        </w:rPr>
        <w:fldChar w:fldCharType="end"/>
      </w:r>
    </w:p>
    <w:p w14:paraId="71F6F4BC" w14:textId="71698756" w:rsidR="00E0754B" w:rsidRPr="00DD1A38" w:rsidRDefault="00E0754B" w:rsidP="00E0754B">
      <w:pPr>
        <w:pStyle w:val="MTDisplayEquation"/>
        <w:rPr>
          <w:sz w:val="20"/>
          <w:szCs w:val="20"/>
        </w:rPr>
      </w:pPr>
      <w:r w:rsidRPr="00DD1A38">
        <w:rPr>
          <w:sz w:val="20"/>
          <w:szCs w:val="20"/>
        </w:rPr>
        <w:tab/>
      </w:r>
      <w:r w:rsidRPr="00DD1A38">
        <w:rPr>
          <w:position w:val="-32"/>
          <w:sz w:val="20"/>
          <w:szCs w:val="20"/>
        </w:rPr>
        <w:object w:dxaOrig="3580" w:dyaOrig="760" w14:anchorId="573F5227">
          <v:shape id="_x0000_i1050" type="#_x0000_t75" style="width:179.1pt;height:38.1pt" o:ole="">
            <v:imagedata r:id="rId60" o:title=""/>
          </v:shape>
          <o:OLEObject Type="Embed" ProgID="Equation.DSMT4" ShapeID="_x0000_i1050" DrawAspect="Content" ObjectID="_1640521244" r:id="rId61"/>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15</w:instrText>
      </w:r>
      <w:r w:rsidRPr="00DD1A38">
        <w:rPr>
          <w:sz w:val="20"/>
          <w:szCs w:val="20"/>
        </w:rPr>
        <w:fldChar w:fldCharType="end"/>
      </w:r>
      <w:r w:rsidRPr="00DD1A38">
        <w:rPr>
          <w:sz w:val="20"/>
          <w:szCs w:val="20"/>
        </w:rPr>
        <w:instrText>)</w:instrText>
      </w:r>
      <w:r w:rsidRPr="00DD1A38">
        <w:rPr>
          <w:sz w:val="20"/>
          <w:szCs w:val="20"/>
        </w:rPr>
        <w:fldChar w:fldCharType="end"/>
      </w:r>
    </w:p>
    <w:p w14:paraId="2A17D5D2" w14:textId="77777777" w:rsidR="00E0754B" w:rsidRPr="00DD1A38" w:rsidRDefault="00E0754B" w:rsidP="00E0754B">
      <w:pPr>
        <w:pStyle w:val="RFICParagraph"/>
        <w:rPr>
          <w:szCs w:val="20"/>
          <w:lang w:val="en-US"/>
        </w:rPr>
      </w:pPr>
      <w:r w:rsidRPr="00DD1A38">
        <w:rPr>
          <w:szCs w:val="20"/>
          <w:lang w:val="en-US"/>
        </w:rPr>
        <w:t>Now, the equivalent Young’s moduli and Poisson’s ratio of the interphase can be derived as follows:</w:t>
      </w:r>
    </w:p>
    <w:p w14:paraId="6F72A723" w14:textId="2372B867" w:rsidR="00E0754B" w:rsidRPr="00DD1A38" w:rsidRDefault="00E0754B" w:rsidP="00E0754B">
      <w:pPr>
        <w:pStyle w:val="MTDisplayEquation"/>
        <w:rPr>
          <w:sz w:val="20"/>
          <w:szCs w:val="20"/>
        </w:rPr>
      </w:pPr>
      <w:r w:rsidRPr="00DD1A38">
        <w:rPr>
          <w:sz w:val="20"/>
          <w:szCs w:val="20"/>
        </w:rPr>
        <w:tab/>
      </w:r>
      <w:r w:rsidRPr="00DD1A38">
        <w:rPr>
          <w:position w:val="-30"/>
          <w:sz w:val="20"/>
          <w:szCs w:val="20"/>
        </w:rPr>
        <w:object w:dxaOrig="1300" w:dyaOrig="680" w14:anchorId="333F8261">
          <v:shape id="_x0000_i1051" type="#_x0000_t75" style="width:65.1pt;height:33.9pt" o:ole="">
            <v:imagedata r:id="rId62" o:title=""/>
          </v:shape>
          <o:OLEObject Type="Embed" ProgID="Equation.DSMT4" ShapeID="_x0000_i1051" DrawAspect="Content" ObjectID="_1640521245" r:id="rId63"/>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16</w:instrText>
      </w:r>
      <w:r w:rsidRPr="00DD1A38">
        <w:rPr>
          <w:sz w:val="20"/>
          <w:szCs w:val="20"/>
        </w:rPr>
        <w:fldChar w:fldCharType="end"/>
      </w:r>
      <w:r w:rsidRPr="00DD1A38">
        <w:rPr>
          <w:sz w:val="20"/>
          <w:szCs w:val="20"/>
        </w:rPr>
        <w:instrText>)</w:instrText>
      </w:r>
      <w:r w:rsidRPr="00DD1A38">
        <w:rPr>
          <w:sz w:val="20"/>
          <w:szCs w:val="20"/>
        </w:rPr>
        <w:fldChar w:fldCharType="end"/>
      </w:r>
    </w:p>
    <w:p w14:paraId="1C82DF5B" w14:textId="5FB0F246" w:rsidR="00E0754B" w:rsidRPr="00DD1A38" w:rsidRDefault="00E0754B" w:rsidP="00E0754B">
      <w:pPr>
        <w:pStyle w:val="MTDisplayEquation"/>
        <w:rPr>
          <w:sz w:val="20"/>
          <w:szCs w:val="20"/>
        </w:rPr>
      </w:pPr>
      <w:r w:rsidRPr="00DD1A38">
        <w:rPr>
          <w:sz w:val="20"/>
          <w:szCs w:val="20"/>
        </w:rPr>
        <w:tab/>
      </w:r>
      <w:r w:rsidRPr="00DD1A38">
        <w:rPr>
          <w:position w:val="-30"/>
          <w:sz w:val="20"/>
          <w:szCs w:val="20"/>
        </w:rPr>
        <w:object w:dxaOrig="1260" w:dyaOrig="680" w14:anchorId="26799669">
          <v:shape id="_x0000_i1052" type="#_x0000_t75" style="width:63pt;height:33.9pt" o:ole="">
            <v:imagedata r:id="rId64" o:title=""/>
          </v:shape>
          <o:OLEObject Type="Embed" ProgID="Equation.DSMT4" ShapeID="_x0000_i1052" DrawAspect="Content" ObjectID="_1640521246" r:id="rId65"/>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17</w:instrText>
      </w:r>
      <w:r w:rsidRPr="00DD1A38">
        <w:rPr>
          <w:sz w:val="20"/>
          <w:szCs w:val="20"/>
        </w:rPr>
        <w:fldChar w:fldCharType="end"/>
      </w:r>
      <w:r w:rsidRPr="00DD1A38">
        <w:rPr>
          <w:sz w:val="20"/>
          <w:szCs w:val="20"/>
        </w:rPr>
        <w:instrText>)</w:instrText>
      </w:r>
      <w:r w:rsidRPr="00DD1A38">
        <w:rPr>
          <w:sz w:val="20"/>
          <w:szCs w:val="20"/>
        </w:rPr>
        <w:fldChar w:fldCharType="end"/>
      </w:r>
    </w:p>
    <w:p w14:paraId="63BF606D" w14:textId="77777777" w:rsidR="00E0754B" w:rsidRPr="00DD1A38" w:rsidRDefault="00E0754B" w:rsidP="00E0754B">
      <w:pPr>
        <w:pStyle w:val="RFICParagraph"/>
        <w:rPr>
          <w:szCs w:val="20"/>
          <w:lang w:val="en-US"/>
        </w:rPr>
      </w:pPr>
      <w:r w:rsidRPr="00DD1A38">
        <w:rPr>
          <w:szCs w:val="20"/>
          <w:lang w:val="en-US"/>
        </w:rPr>
        <w:t>In this stage, the moduli and Poisson’s ratio of all of the constituent materials of the composite are in hand. Therefore, the effective Young’s moduli and Poisson’s ratio of the composite, which is a nanocomposite in fact, can be simply calculated using the concept of the rule of the mixture:</w:t>
      </w:r>
    </w:p>
    <w:p w14:paraId="3FE3228B" w14:textId="17226D46" w:rsidR="00E0754B" w:rsidRPr="00DD1A38" w:rsidRDefault="00E0754B" w:rsidP="00E0754B">
      <w:pPr>
        <w:pStyle w:val="MTDisplayEquation"/>
        <w:rPr>
          <w:sz w:val="20"/>
          <w:szCs w:val="20"/>
        </w:rPr>
      </w:pPr>
      <w:r w:rsidRPr="00DD1A38">
        <w:rPr>
          <w:sz w:val="20"/>
          <w:szCs w:val="20"/>
        </w:rPr>
        <w:tab/>
      </w:r>
      <w:r w:rsidRPr="00DD1A38">
        <w:rPr>
          <w:position w:val="-16"/>
          <w:sz w:val="20"/>
          <w:szCs w:val="20"/>
        </w:rPr>
        <w:object w:dxaOrig="3379" w:dyaOrig="440" w14:anchorId="218C0573">
          <v:shape id="_x0000_i1053" type="#_x0000_t75" style="width:168.9pt;height:21.9pt" o:ole="">
            <v:imagedata r:id="rId66" o:title=""/>
          </v:shape>
          <o:OLEObject Type="Embed" ProgID="Equation.DSMT4" ShapeID="_x0000_i1053" DrawAspect="Content" ObjectID="_1640521247" r:id="rId67"/>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18</w:instrText>
      </w:r>
      <w:r w:rsidRPr="00DD1A38">
        <w:rPr>
          <w:sz w:val="20"/>
          <w:szCs w:val="20"/>
        </w:rPr>
        <w:fldChar w:fldCharType="end"/>
      </w:r>
      <w:r w:rsidRPr="00DD1A38">
        <w:rPr>
          <w:sz w:val="20"/>
          <w:szCs w:val="20"/>
        </w:rPr>
        <w:instrText>)</w:instrText>
      </w:r>
      <w:r w:rsidRPr="00DD1A38">
        <w:rPr>
          <w:sz w:val="20"/>
          <w:szCs w:val="20"/>
        </w:rPr>
        <w:fldChar w:fldCharType="end"/>
      </w:r>
    </w:p>
    <w:p w14:paraId="07B10C63" w14:textId="0207319E" w:rsidR="00E0754B" w:rsidRPr="00DD1A38" w:rsidRDefault="00E0754B" w:rsidP="00E0754B">
      <w:pPr>
        <w:pStyle w:val="MTDisplayEquation"/>
        <w:rPr>
          <w:sz w:val="20"/>
          <w:szCs w:val="20"/>
        </w:rPr>
      </w:pPr>
      <w:r w:rsidRPr="00DD1A38">
        <w:rPr>
          <w:sz w:val="20"/>
          <w:szCs w:val="20"/>
        </w:rPr>
        <w:tab/>
      </w:r>
      <w:r w:rsidRPr="00DD1A38">
        <w:rPr>
          <w:position w:val="-16"/>
          <w:sz w:val="20"/>
          <w:szCs w:val="20"/>
        </w:rPr>
        <w:object w:dxaOrig="3220" w:dyaOrig="440" w14:anchorId="13B9D550">
          <v:shape id="_x0000_i1054" type="#_x0000_t75" style="width:161.1pt;height:21.9pt" o:ole="">
            <v:imagedata r:id="rId68" o:title=""/>
          </v:shape>
          <o:OLEObject Type="Embed" ProgID="Equation.DSMT4" ShapeID="_x0000_i1054" DrawAspect="Content" ObjectID="_1640521248" r:id="rId69"/>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19</w:instrText>
      </w:r>
      <w:r w:rsidRPr="00DD1A38">
        <w:rPr>
          <w:sz w:val="20"/>
          <w:szCs w:val="20"/>
        </w:rPr>
        <w:fldChar w:fldCharType="end"/>
      </w:r>
      <w:r w:rsidRPr="00DD1A38">
        <w:rPr>
          <w:sz w:val="20"/>
          <w:szCs w:val="20"/>
        </w:rPr>
        <w:instrText>)</w:instrText>
      </w:r>
      <w:r w:rsidRPr="00DD1A38">
        <w:rPr>
          <w:sz w:val="20"/>
          <w:szCs w:val="20"/>
        </w:rPr>
        <w:fldChar w:fldCharType="end"/>
      </w:r>
    </w:p>
    <w:p w14:paraId="2E34D5EF" w14:textId="77777777" w:rsidR="00E0754B" w:rsidRPr="00DD1A38" w:rsidRDefault="00E0754B" w:rsidP="00E0754B">
      <w:pPr>
        <w:pStyle w:val="RFICParagraph"/>
        <w:rPr>
          <w:szCs w:val="20"/>
          <w:lang w:val="en-US"/>
        </w:rPr>
      </w:pPr>
      <w:r w:rsidRPr="00DD1A38">
        <w:rPr>
          <w:szCs w:val="20"/>
          <w:lang w:val="en-US"/>
        </w:rPr>
        <w:t>The above moduli and Poisson’s ratio correspond with those of the non-porous CFRPs. In order to apply the effects of the existence of the porosities on the mechanical indices of the CFRP, a porosity-dependent micromechanical method will be utilized. In this stage, two major types of porosity distribution will be considered, namely symmetric and asymmetric. In the symmetric porosity distribution, the biggest pores are assumed to be in the neighborhood of the neutral axis of the structure; hence, this zone will be affected by the existence of the pores more than the other zones. Thus, the lowest moduli and Poisson’s ratio can be found to be in axes near the neutral plane of the plate. In the asymmetric distribution, the size of the pores is in its maximum value in one of the edges and it is in its maximum in another edge.</w:t>
      </w:r>
    </w:p>
    <w:p w14:paraId="3BFFEC7E" w14:textId="77777777" w:rsidR="00E0754B" w:rsidRPr="00DD1A38" w:rsidRDefault="00E0754B" w:rsidP="00E0754B">
      <w:pPr>
        <w:pStyle w:val="RFICParagraph"/>
        <w:rPr>
          <w:szCs w:val="20"/>
          <w:lang w:val="en-US"/>
        </w:rPr>
      </w:pPr>
      <w:r w:rsidRPr="00DD1A38">
        <w:rPr>
          <w:szCs w:val="20"/>
          <w:lang w:val="en-US"/>
        </w:rPr>
        <w:lastRenderedPageBreak/>
        <w:t>To apply the effects of porosities and satisfy the abovementioned physical concepts, the following relations can be expressed for the estimation of the Young’s moduli and shear moduli of the porous CFRPs:</w:t>
      </w:r>
    </w:p>
    <w:p w14:paraId="6420803A" w14:textId="07877054" w:rsidR="00E0754B" w:rsidRPr="00DD1A38" w:rsidRDefault="00E0754B" w:rsidP="00E0754B">
      <w:pPr>
        <w:pStyle w:val="MTDisplayEquation"/>
        <w:rPr>
          <w:sz w:val="20"/>
          <w:szCs w:val="20"/>
        </w:rPr>
      </w:pPr>
      <w:r w:rsidRPr="00DD1A38">
        <w:rPr>
          <w:sz w:val="20"/>
          <w:szCs w:val="20"/>
        </w:rPr>
        <w:tab/>
      </w:r>
      <w:r w:rsidRPr="00DD1A38">
        <w:rPr>
          <w:position w:val="-14"/>
          <w:sz w:val="20"/>
          <w:szCs w:val="20"/>
        </w:rPr>
        <w:object w:dxaOrig="2200" w:dyaOrig="400" w14:anchorId="5B390AF1">
          <v:shape id="_x0000_i1055" type="#_x0000_t75" style="width:110.1pt;height:20.1pt" o:ole="">
            <v:imagedata r:id="rId70" o:title=""/>
          </v:shape>
          <o:OLEObject Type="Embed" ProgID="Equation.DSMT4" ShapeID="_x0000_i1055" DrawAspect="Content" ObjectID="_1640521249" r:id="rId71"/>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20</w:instrText>
      </w:r>
      <w:r w:rsidRPr="00DD1A38">
        <w:rPr>
          <w:sz w:val="20"/>
          <w:szCs w:val="20"/>
        </w:rPr>
        <w:fldChar w:fldCharType="end"/>
      </w:r>
      <w:r w:rsidRPr="00DD1A38">
        <w:rPr>
          <w:sz w:val="20"/>
          <w:szCs w:val="20"/>
        </w:rPr>
        <w:instrText>)</w:instrText>
      </w:r>
      <w:r w:rsidRPr="00DD1A38">
        <w:rPr>
          <w:sz w:val="20"/>
          <w:szCs w:val="20"/>
        </w:rPr>
        <w:fldChar w:fldCharType="end"/>
      </w:r>
    </w:p>
    <w:p w14:paraId="4DE424D6" w14:textId="17CCF680" w:rsidR="00E0754B" w:rsidRPr="00DD1A38" w:rsidRDefault="00E0754B" w:rsidP="00E0754B">
      <w:pPr>
        <w:pStyle w:val="MTDisplayEquation"/>
        <w:rPr>
          <w:sz w:val="20"/>
          <w:szCs w:val="20"/>
        </w:rPr>
      </w:pPr>
      <w:r w:rsidRPr="00DD1A38">
        <w:rPr>
          <w:sz w:val="20"/>
          <w:szCs w:val="20"/>
        </w:rPr>
        <w:tab/>
      </w:r>
      <w:r w:rsidRPr="00DD1A38">
        <w:rPr>
          <w:position w:val="-32"/>
          <w:sz w:val="20"/>
          <w:szCs w:val="20"/>
        </w:rPr>
        <w:object w:dxaOrig="1840" w:dyaOrig="700" w14:anchorId="3665B830">
          <v:shape id="_x0000_i1056" type="#_x0000_t75" style="width:92.1pt;height:35.1pt" o:ole="">
            <v:imagedata r:id="rId72" o:title=""/>
          </v:shape>
          <o:OLEObject Type="Embed" ProgID="Equation.DSMT4" ShapeID="_x0000_i1056" DrawAspect="Content" ObjectID="_1640521250" r:id="rId73"/>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21</w:instrText>
      </w:r>
      <w:r w:rsidRPr="00DD1A38">
        <w:rPr>
          <w:sz w:val="20"/>
          <w:szCs w:val="20"/>
        </w:rPr>
        <w:fldChar w:fldCharType="end"/>
      </w:r>
      <w:r w:rsidRPr="00DD1A38">
        <w:rPr>
          <w:sz w:val="20"/>
          <w:szCs w:val="20"/>
        </w:rPr>
        <w:instrText>)</w:instrText>
      </w:r>
      <w:r w:rsidRPr="00DD1A38">
        <w:rPr>
          <w:sz w:val="20"/>
          <w:szCs w:val="20"/>
        </w:rPr>
        <w:fldChar w:fldCharType="end"/>
      </w:r>
    </w:p>
    <w:p w14:paraId="4465F192" w14:textId="77777777" w:rsidR="00E0754B" w:rsidRPr="00DD1A38" w:rsidRDefault="00E0754B" w:rsidP="00E0754B">
      <w:pPr>
        <w:pStyle w:val="RFICParagraph"/>
        <w:rPr>
          <w:szCs w:val="20"/>
          <w:lang w:val="en-US"/>
        </w:rPr>
      </w:pPr>
      <w:r w:rsidRPr="00DD1A38">
        <w:rPr>
          <w:szCs w:val="20"/>
          <w:lang w:val="en-US"/>
        </w:rPr>
        <w:t xml:space="preserve">where </w:t>
      </w:r>
      <w:r w:rsidRPr="00DD1A38">
        <w:rPr>
          <w:position w:val="-12"/>
          <w:szCs w:val="20"/>
          <w:lang w:val="en-US"/>
        </w:rPr>
        <w:object w:dxaOrig="240" w:dyaOrig="360" w14:anchorId="7757CDD8">
          <v:shape id="_x0000_i1057" type="#_x0000_t75" style="width:12pt;height:18pt" o:ole="">
            <v:imagedata r:id="rId74" o:title=""/>
          </v:shape>
          <o:OLEObject Type="Embed" ProgID="Equation.DSMT4" ShapeID="_x0000_i1057" DrawAspect="Content" ObjectID="_1640521251" r:id="rId75"/>
        </w:object>
      </w:r>
      <w:r w:rsidRPr="00DD1A38">
        <w:rPr>
          <w:szCs w:val="20"/>
          <w:lang w:val="en-US"/>
        </w:rPr>
        <w:t xml:space="preserve"> is the porosity coefficient. Also, the </w:t>
      </w:r>
      <w:r w:rsidRPr="00DD1A38">
        <w:rPr>
          <w:position w:val="-10"/>
          <w:szCs w:val="20"/>
          <w:lang w:val="en-US"/>
        </w:rPr>
        <w:object w:dxaOrig="480" w:dyaOrig="320" w14:anchorId="7E80D173">
          <v:shape id="_x0000_i1058" type="#_x0000_t75" style="width:24pt;height:15.9pt" o:ole="">
            <v:imagedata r:id="rId76" o:title=""/>
          </v:shape>
          <o:OLEObject Type="Embed" ProgID="Equation.DSMT4" ShapeID="_x0000_i1058" DrawAspect="Content" ObjectID="_1640521252" r:id="rId77"/>
        </w:object>
      </w:r>
      <w:r w:rsidRPr="00DD1A38">
        <w:rPr>
          <w:szCs w:val="20"/>
          <w:lang w:val="en-US"/>
        </w:rPr>
        <w:t xml:space="preserve"> stands for the Poisson’s ratio of the porous material. To satisfy each of the symmetric and asymmetric porosity distributions, the following </w:t>
      </w:r>
      <w:r w:rsidRPr="00DD1A38">
        <w:rPr>
          <w:position w:val="-10"/>
          <w:szCs w:val="20"/>
          <w:lang w:val="en-US"/>
        </w:rPr>
        <w:object w:dxaOrig="499" w:dyaOrig="320" w14:anchorId="2EF01DE4">
          <v:shape id="_x0000_i1059" type="#_x0000_t75" style="width:24.9pt;height:15.9pt" o:ole="">
            <v:imagedata r:id="rId78" o:title=""/>
          </v:shape>
          <o:OLEObject Type="Embed" ProgID="Equation.DSMT4" ShapeID="_x0000_i1059" DrawAspect="Content" ObjectID="_1640521253" r:id="rId79"/>
        </w:object>
      </w:r>
      <w:r w:rsidRPr="00DD1A38">
        <w:rPr>
          <w:szCs w:val="20"/>
          <w:lang w:val="en-US"/>
        </w:rPr>
        <w:t xml:space="preserve"> functions must be employed:</w:t>
      </w:r>
    </w:p>
    <w:p w14:paraId="15F140FD" w14:textId="2A0FC3AC" w:rsidR="00E0754B" w:rsidRPr="00DD1A38" w:rsidRDefault="00E0754B" w:rsidP="00E0754B">
      <w:pPr>
        <w:pStyle w:val="MTDisplayEquation"/>
        <w:rPr>
          <w:sz w:val="20"/>
          <w:szCs w:val="20"/>
        </w:rPr>
      </w:pPr>
      <w:r w:rsidRPr="00DD1A38">
        <w:rPr>
          <w:sz w:val="20"/>
          <w:szCs w:val="20"/>
        </w:rPr>
        <w:tab/>
      </w:r>
      <w:r w:rsidRPr="00DD1A38">
        <w:rPr>
          <w:position w:val="-34"/>
          <w:sz w:val="20"/>
          <w:szCs w:val="20"/>
        </w:rPr>
        <w:object w:dxaOrig="5780" w:dyaOrig="800" w14:anchorId="4CB78A12">
          <v:shape id="_x0000_i1060" type="#_x0000_t75" style="width:204pt;height:28.2pt" o:ole="">
            <v:imagedata r:id="rId80" o:title=""/>
          </v:shape>
          <o:OLEObject Type="Embed" ProgID="Equation.DSMT4" ShapeID="_x0000_i1060" DrawAspect="Content" ObjectID="_1640521254" r:id="rId81"/>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22</w:instrText>
      </w:r>
      <w:r w:rsidRPr="00DD1A38">
        <w:rPr>
          <w:sz w:val="20"/>
          <w:szCs w:val="20"/>
        </w:rPr>
        <w:fldChar w:fldCharType="end"/>
      </w:r>
      <w:r w:rsidRPr="00DD1A38">
        <w:rPr>
          <w:sz w:val="20"/>
          <w:szCs w:val="20"/>
        </w:rPr>
        <w:instrText>)</w:instrText>
      </w:r>
      <w:r w:rsidRPr="00DD1A38">
        <w:rPr>
          <w:sz w:val="20"/>
          <w:szCs w:val="20"/>
        </w:rPr>
        <w:fldChar w:fldCharType="end"/>
      </w:r>
    </w:p>
    <w:p w14:paraId="6356E04E" w14:textId="77777777" w:rsidR="00E0754B" w:rsidRPr="00DD1A38" w:rsidRDefault="00E0754B" w:rsidP="00E0754B">
      <w:pPr>
        <w:pStyle w:val="RFICParagraph"/>
        <w:rPr>
          <w:szCs w:val="20"/>
          <w:lang w:val="en-US"/>
        </w:rPr>
      </w:pPr>
      <w:r w:rsidRPr="00DD1A38">
        <w:rPr>
          <w:szCs w:val="20"/>
          <w:lang w:val="en-US"/>
        </w:rPr>
        <w:t xml:space="preserve">Using the assumption of closed-cell porous materials </w:t>
      </w:r>
      <w:r w:rsidRPr="00DD1A38">
        <w:rPr>
          <w:szCs w:val="20"/>
          <w:lang w:val="en-US"/>
        </w:rPr>
        <w:fldChar w:fldCharType="begin">
          <w:fldData xml:space="preserve">PEVuZE5vdGU+PENpdGU+PEF1dGhvcj5LaXRpcG9ybmNoYWk8L0F1dGhvcj48WWVhcj4yMDE3PC9Z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</w:fldData>
        </w:fldChar>
      </w:r>
      <w:r w:rsidRPr="00DD1A38">
        <w:rPr>
          <w:szCs w:val="20"/>
          <w:lang w:val="en-US"/>
        </w:rPr>
        <w:instrText xml:space="preserve"> ADDIN EN.CITE </w:instrText>
      </w:r>
      <w:r w:rsidRPr="00DD1A38">
        <w:rPr>
          <w:szCs w:val="20"/>
          <w:lang w:val="en-US"/>
        </w:rPr>
        <w:fldChar w:fldCharType="begin">
          <w:fldData xml:space="preserve">PEVuZE5vdGU+PENpdGU+PEF1dGhvcj5LaXRpcG9ybmNoYWk8L0F1dGhvcj48WWVhcj4yMDE3PC9Z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</w:fldData>
        </w:fldChar>
      </w:r>
      <w:r w:rsidRPr="00DD1A38">
        <w:rPr>
          <w:szCs w:val="20"/>
          <w:lang w:val="en-US"/>
        </w:rPr>
        <w:instrText xml:space="preserve"> ADDIN EN.CITE.DATA </w:instrText>
      </w:r>
      <w:r w:rsidRPr="00DD1A38">
        <w:rPr>
          <w:szCs w:val="20"/>
          <w:lang w:val="en-US"/>
        </w:rPr>
      </w:r>
      <w:r w:rsidRPr="00DD1A38">
        <w:rPr>
          <w:szCs w:val="20"/>
          <w:lang w:val="en-US"/>
        </w:rPr>
        <w:fldChar w:fldCharType="end"/>
      </w:r>
      <w:r w:rsidRPr="00DD1A38">
        <w:rPr>
          <w:szCs w:val="20"/>
          <w:lang w:val="en-US"/>
        </w:rPr>
      </w:r>
      <w:r w:rsidRPr="00DD1A38">
        <w:rPr>
          <w:szCs w:val="20"/>
          <w:lang w:val="en-US"/>
        </w:rPr>
        <w:fldChar w:fldCharType="separate"/>
      </w:r>
      <w:r w:rsidRPr="00DD1A38">
        <w:rPr>
          <w:noProof/>
          <w:szCs w:val="20"/>
          <w:lang w:val="en-US"/>
        </w:rPr>
        <w:t>[25, 26]</w:t>
      </w:r>
      <w:r w:rsidRPr="00DD1A38">
        <w:rPr>
          <w:szCs w:val="20"/>
        </w:rPr>
        <w:fldChar w:fldCharType="end"/>
      </w:r>
      <w:r w:rsidRPr="00DD1A38">
        <w:rPr>
          <w:szCs w:val="20"/>
          <w:lang w:val="en-US"/>
        </w:rPr>
        <w:t>, the Poisson’s ratio of the material can be approximated using the below relation:</w:t>
      </w:r>
    </w:p>
    <w:p w14:paraId="16E80B99" w14:textId="4077A1BC" w:rsidR="00E0754B" w:rsidRPr="00DD1A38" w:rsidRDefault="00E0754B" w:rsidP="00E0754B">
      <w:pPr>
        <w:pStyle w:val="MTDisplayEquation"/>
        <w:rPr>
          <w:sz w:val="20"/>
          <w:szCs w:val="20"/>
        </w:rPr>
      </w:pPr>
      <w:r w:rsidRPr="00DD1A38">
        <w:rPr>
          <w:sz w:val="20"/>
          <w:szCs w:val="20"/>
        </w:rPr>
        <w:tab/>
      </w:r>
      <w:r w:rsidRPr="00DD1A38">
        <w:rPr>
          <w:position w:val="-16"/>
          <w:sz w:val="20"/>
          <w:szCs w:val="20"/>
        </w:rPr>
        <w:object w:dxaOrig="4020" w:dyaOrig="440" w14:anchorId="3838B100">
          <v:shape id="_x0000_i1061" type="#_x0000_t75" style="width:201pt;height:21.9pt" o:ole="">
            <v:imagedata r:id="rId82" o:title=""/>
          </v:shape>
          <o:OLEObject Type="Embed" ProgID="Equation.DSMT4" ShapeID="_x0000_i1061" DrawAspect="Content" ObjectID="_1640521255" r:id="rId83"/>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23</w:instrText>
      </w:r>
      <w:r w:rsidRPr="00DD1A38">
        <w:rPr>
          <w:sz w:val="20"/>
          <w:szCs w:val="20"/>
        </w:rPr>
        <w:fldChar w:fldCharType="end"/>
      </w:r>
      <w:r w:rsidRPr="00DD1A38">
        <w:rPr>
          <w:sz w:val="20"/>
          <w:szCs w:val="20"/>
        </w:rPr>
        <w:instrText>)</w:instrText>
      </w:r>
      <w:r w:rsidRPr="00DD1A38">
        <w:rPr>
          <w:sz w:val="20"/>
          <w:szCs w:val="20"/>
        </w:rPr>
        <w:fldChar w:fldCharType="end"/>
      </w:r>
    </w:p>
    <w:p w14:paraId="5F119857" w14:textId="77777777" w:rsidR="00E0754B" w:rsidRPr="00DD1A38" w:rsidRDefault="00E0754B" w:rsidP="00E0754B">
      <w:pPr>
        <w:pStyle w:val="RFICParagraph"/>
        <w:rPr>
          <w:szCs w:val="20"/>
          <w:lang w:val="en-US"/>
        </w:rPr>
      </w:pPr>
      <w:r w:rsidRPr="00DD1A38">
        <w:rPr>
          <w:szCs w:val="20"/>
          <w:lang w:val="en-US"/>
        </w:rPr>
        <w:t>in which</w:t>
      </w:r>
    </w:p>
    <w:p w14:paraId="410E1E71" w14:textId="7DDA2D1E" w:rsidR="00E0754B" w:rsidRPr="00DD1A38" w:rsidRDefault="00E0754B" w:rsidP="00E0754B">
      <w:pPr>
        <w:pStyle w:val="MTDisplayEquation"/>
        <w:rPr>
          <w:sz w:val="20"/>
          <w:szCs w:val="20"/>
        </w:rPr>
      </w:pPr>
      <w:r w:rsidRPr="00DD1A38">
        <w:rPr>
          <w:sz w:val="20"/>
          <w:szCs w:val="20"/>
        </w:rPr>
        <w:tab/>
      </w:r>
      <w:r w:rsidRPr="00DD1A38">
        <w:rPr>
          <w:position w:val="-18"/>
          <w:sz w:val="20"/>
          <w:szCs w:val="20"/>
        </w:rPr>
        <w:object w:dxaOrig="2600" w:dyaOrig="480" w14:anchorId="71EB2C62">
          <v:shape id="_x0000_i1062" type="#_x0000_t75" style="width:129.9pt;height:24pt" o:ole="">
            <v:imagedata r:id="rId84" o:title=""/>
          </v:shape>
          <o:OLEObject Type="Embed" ProgID="Equation.DSMT4" ShapeID="_x0000_i1062" DrawAspect="Content" ObjectID="_1640521256" r:id="rId85"/>
        </w:object>
      </w:r>
      <w:r w:rsidRPr="00DD1A38">
        <w:rPr>
          <w:sz w:val="20"/>
          <w:szCs w:val="20"/>
        </w:rPr>
        <w:tab/>
      </w:r>
      <w:r w:rsidRPr="00DD1A38">
        <w:rPr>
          <w:sz w:val="20"/>
          <w:szCs w:val="20"/>
        </w:rPr>
        <w:fldChar w:fldCharType="begin"/>
      </w:r>
      <w:r w:rsidRPr="00DD1A38">
        <w:rPr>
          <w:sz w:val="20"/>
          <w:szCs w:val="20"/>
        </w:rPr>
        <w:instrText xml:space="preserve"> MACROBUTTON MTPlaceRef \* MERGEFORMAT </w:instrText>
      </w:r>
      <w:r w:rsidRPr="00DD1A38">
        <w:rPr>
          <w:sz w:val="20"/>
          <w:szCs w:val="20"/>
        </w:rPr>
        <w:fldChar w:fldCharType="begin"/>
      </w:r>
      <w:r w:rsidRPr="00DD1A38">
        <w:rPr>
          <w:sz w:val="20"/>
          <w:szCs w:val="20"/>
        </w:rPr>
        <w:instrText xml:space="preserve"> SEQ MTEqn \h \* MERGEFORMAT </w:instrText>
      </w:r>
      <w:r w:rsidRPr="00DD1A38">
        <w:rPr>
          <w:sz w:val="20"/>
          <w:szCs w:val="20"/>
        </w:rPr>
        <w:fldChar w:fldCharType="end"/>
      </w:r>
      <w:r w:rsidRPr="00DD1A38">
        <w:rPr>
          <w:sz w:val="20"/>
          <w:szCs w:val="20"/>
        </w:rPr>
        <w:instrText>(</w:instrText>
      </w:r>
      <w:r w:rsidRPr="00DD1A38">
        <w:rPr>
          <w:sz w:val="20"/>
          <w:szCs w:val="20"/>
        </w:rPr>
        <w:fldChar w:fldCharType="begin"/>
      </w:r>
      <w:r w:rsidRPr="00DD1A38">
        <w:rPr>
          <w:sz w:val="20"/>
          <w:szCs w:val="20"/>
        </w:rPr>
        <w:instrText xml:space="preserve"> SEQ MTEqn \c \* Arabic \* MERGEFORMAT </w:instrText>
      </w:r>
      <w:r w:rsidRPr="00DD1A38">
        <w:rPr>
          <w:sz w:val="20"/>
          <w:szCs w:val="20"/>
        </w:rPr>
        <w:fldChar w:fldCharType="separate"/>
      </w:r>
      <w:r w:rsidR="00A54435">
        <w:rPr>
          <w:noProof/>
          <w:sz w:val="20"/>
          <w:szCs w:val="20"/>
        </w:rPr>
        <w:instrText>24</w:instrText>
      </w:r>
      <w:r w:rsidRPr="00DD1A38">
        <w:rPr>
          <w:sz w:val="20"/>
          <w:szCs w:val="20"/>
        </w:rPr>
        <w:fldChar w:fldCharType="end"/>
      </w:r>
      <w:r w:rsidRPr="00DD1A38">
        <w:rPr>
          <w:sz w:val="20"/>
          <w:szCs w:val="20"/>
        </w:rPr>
        <w:instrText>)</w:instrText>
      </w:r>
      <w:r w:rsidRPr="00DD1A38">
        <w:rPr>
          <w:sz w:val="20"/>
          <w:szCs w:val="20"/>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tblGrid>
      <w:tr w:rsidR="00E0754B" w:rsidRPr="00E0754B" w14:paraId="4A453B87" w14:textId="77777777" w:rsidTr="00E0754B">
        <w:tc>
          <w:tcPr>
            <w:tcW w:w="4706" w:type="dxa"/>
          </w:tcPr>
          <w:p w14:paraId="55B2B0E9" w14:textId="77777777" w:rsidR="00E0754B" w:rsidRDefault="00E0754B" w:rsidP="00E0754B">
            <w:pPr>
              <w:pStyle w:val="RFICParagraph"/>
              <w:ind w:firstLine="0"/>
              <w:jc w:val="center"/>
              <w:rPr>
                <w:sz w:val="18"/>
                <w:szCs w:val="18"/>
                <w:lang w:val="en-US"/>
              </w:rPr>
            </w:pPr>
            <w:r w:rsidRPr="0008231E">
              <w:rPr>
                <w:noProof/>
                <w:szCs w:val="20"/>
                <w:lang w:val="en-US" w:eastAsia="en-US"/>
              </w:rPr>
              <w:drawing>
                <wp:inline distT="0" distB="0" distL="0" distR="0" wp14:anchorId="4003A0AF" wp14:editId="66381F08">
                  <wp:extent cx="2743200" cy="2743200"/>
                  <wp:effectExtent l="0" t="0" r="0" b="0"/>
                  <wp:docPr id="1" name="Picture 1" descr="E:\kar\Mehdi Taheri (Erfan UT)\2nd paper (Initial draft prepared)\Figures\Porous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E:\kar\Mehdi Taheri (Erfan UT)\2nd paper (Initial draft prepared)\Figures\Porous_a.jp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4339CF02" w14:textId="77777777" w:rsidR="00E0754B" w:rsidRPr="00E0754B" w:rsidRDefault="00E0754B" w:rsidP="00E0754B">
            <w:pPr>
              <w:pStyle w:val="RFICParagraph"/>
              <w:ind w:firstLine="0"/>
              <w:jc w:val="center"/>
              <w:rPr>
                <w:sz w:val="18"/>
                <w:szCs w:val="18"/>
                <w:lang w:val="en-US"/>
              </w:rPr>
            </w:pPr>
            <w:r w:rsidRPr="0008231E">
              <w:rPr>
                <w:noProof/>
                <w:lang w:val="en-US" w:eastAsia="en-US"/>
              </w:rPr>
              <w:lastRenderedPageBreak/>
              <w:drawing>
                <wp:inline distT="0" distB="0" distL="0" distR="0" wp14:anchorId="120B5E5C" wp14:editId="592FAAD7">
                  <wp:extent cx="2743200" cy="2743200"/>
                  <wp:effectExtent l="0" t="0" r="0" b="0"/>
                  <wp:docPr id="4" name="Picture 4" descr="E:\kar\Mehdi Taheri (Erfan UT)\2nd paper (Initial draft prepared)\Figures\Porous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E:\kar\Mehdi Taheri (Erfan UT)\2nd paper (Initial draft prepared)\Figures\Porous_b.jp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1BC75CF1" w14:textId="3C199055" w:rsidR="00E0754B" w:rsidRPr="00E0754B" w:rsidRDefault="00E0754B" w:rsidP="00E0754B">
            <w:pPr>
              <w:pStyle w:val="RFICParagraph"/>
              <w:ind w:firstLine="0"/>
              <w:rPr>
                <w:sz w:val="18"/>
                <w:szCs w:val="18"/>
                <w:lang w:val="en-US"/>
              </w:rPr>
            </w:pPr>
            <w:r w:rsidRPr="00E0754B">
              <w:rPr>
                <w:b/>
                <w:bCs/>
                <w:sz w:val="18"/>
                <w:szCs w:val="18"/>
                <w:lang w:val="en-US"/>
              </w:rPr>
              <w:t>Fig. 1.</w:t>
            </w:r>
            <w:r>
              <w:rPr>
                <w:sz w:val="18"/>
                <w:szCs w:val="18"/>
                <w:lang w:val="en-US"/>
              </w:rPr>
              <w:t xml:space="preserve"> </w:t>
            </w:r>
            <w:r w:rsidRPr="00E0754B">
              <w:rPr>
                <w:sz w:val="18"/>
                <w:szCs w:val="18"/>
                <w:lang w:val="en-US"/>
              </w:rPr>
              <w:t>Variation of the Young’s moduli of the CFRP through-the-thickness direction for (a) symmetrically and (b) asymmetrically distributed pores in the material</w:t>
            </w:r>
            <w:r w:rsidR="00FB6E21">
              <w:rPr>
                <w:sz w:val="18"/>
                <w:szCs w:val="18"/>
                <w:lang w:val="en-US"/>
              </w:rPr>
              <w:t>.</w:t>
            </w:r>
          </w:p>
        </w:tc>
      </w:tr>
    </w:tbl>
    <w:p w14:paraId="5D0989CD" w14:textId="77777777" w:rsidR="00E0754B" w:rsidRPr="00E0754B" w:rsidRDefault="00E0754B" w:rsidP="00E0754B">
      <w:pPr>
        <w:pStyle w:val="RFICParagraph"/>
        <w:rPr>
          <w:lang w:val="en-US"/>
        </w:rPr>
      </w:pPr>
      <w:r w:rsidRPr="00E0754B">
        <w:rPr>
          <w:lang w:val="en-US"/>
        </w:rPr>
        <w:t xml:space="preserve">In order to find out the way in which the stiffness of the CFRP can be influenced by existence of pores in the media, </w:t>
      </w:r>
      <w:r>
        <w:rPr>
          <w:lang w:val="en-US"/>
        </w:rPr>
        <w:t xml:space="preserve">Fig. 1 </w:t>
      </w:r>
      <w:r w:rsidRPr="00E0754B">
        <w:rPr>
          <w:lang w:val="en-US"/>
        </w:rPr>
        <w:t>is dedicated to plot the variation of the Young’s moduli of the material in any desired dimensionless thickness for various amounts of the porosity coefficient regarding for both symmetric and asymmetric distributions of porosities in the material. It can be simply understood that adding the porosity coefficient possesses a negative impact on the stiffness of the material and results in the reduction of the system’s moduli in any arbitrary thickness. In addition to the destroying impact of the porosity coefficient on the stiffness of the material, the pattern of the pores’ distribution affects the stiffness of the medium, too. Indeed, asymmetric-type pattern ruins the stiffness of the system more than the symmetric-type one. The physical reason of this phenomenon can be figured out looking at</w:t>
      </w:r>
      <w:r>
        <w:rPr>
          <w:lang w:val="en-US"/>
        </w:rPr>
        <w:t xml:space="preserve"> Fig. 1</w:t>
      </w:r>
      <w:r w:rsidRPr="00E0754B">
        <w:rPr>
          <w:lang w:val="en-US"/>
        </w:rPr>
        <w:t>, exactly. In symmetric distribution, the minimum moduli correspond with the dimensionless thickness of zero and the maximum amount of the Young’s moduli will be at the top and bottom planes of the structure. However, in the asymmetric distribution, the top plane possesses maximum stiffness while the minimum stiffness of the system corresponds with the bottom plane of the structure.</w:t>
      </w:r>
    </w:p>
    <w:p w14:paraId="0673DC11" w14:textId="51F85C8E" w:rsidR="00E0754B" w:rsidRPr="00E0754B" w:rsidRDefault="00E0754B" w:rsidP="00E0754B">
      <w:pPr>
        <w:pStyle w:val="RFICParagraph"/>
      </w:pPr>
      <w:r w:rsidRPr="00E0754B">
        <w:rPr>
          <w:lang w:val="en-US"/>
        </w:rPr>
        <w:t xml:space="preserve">In the future steps, it will be observed that the through-the-thickness rigidities of the system, which have a direct relation with the system’s buckling endurance, will be greater if the maximum amount of the moduli appears at the planes far from the neutral plane of the plate. Hence, it can be estimated that porous plates including symmetrically distributed pores will tolerate higher buckling loads in </w:t>
      </w:r>
      <w:r w:rsidRPr="00E0754B">
        <w:rPr>
          <w:lang w:val="en-US"/>
        </w:rPr>
        <w:lastRenderedPageBreak/>
        <w:t>comparison with those containing asymmetrically distributed pores.</w:t>
      </w:r>
    </w:p>
    <w:p w14:paraId="4F294AF2" w14:textId="7E2D1328" w:rsidR="00E0754B" w:rsidRDefault="00E0754B" w:rsidP="00E0754B">
      <w:pPr>
        <w:pStyle w:val="RFICHeading2"/>
        <w:numPr>
          <w:ilvl w:val="1"/>
          <w:numId w:val="13"/>
        </w:numPr>
      </w:pPr>
      <w:r>
        <w:t>Constitutive equations</w:t>
      </w:r>
    </w:p>
    <w:p w14:paraId="4DA6742A" w14:textId="6B8D99EE" w:rsidR="00E0754B" w:rsidRPr="00222C98" w:rsidRDefault="00E0754B" w:rsidP="00E0754B">
      <w:pPr>
        <w:pStyle w:val="RFICParagraph"/>
        <w:rPr>
          <w:szCs w:val="20"/>
          <w:lang w:val="en-US"/>
        </w:rPr>
      </w:pPr>
      <w:r w:rsidRPr="00E0754B">
        <w:rPr>
          <w:lang w:val="en-US"/>
        </w:rPr>
        <w:t>In this section, the stress-strain behaviors of the composite system will be expressed in mathematical language. The equivalent porous CFRP b</w:t>
      </w:r>
      <w:r w:rsidRPr="00222C98">
        <w:rPr>
          <w:szCs w:val="20"/>
          <w:lang w:val="en-US"/>
        </w:rPr>
        <w:t>ehaves like an isotropic linearly elastic solid. The constitutive equation of such materials can be expressed in the below form:</w:t>
      </w:r>
    </w:p>
    <w:p w14:paraId="75CB9FD6" w14:textId="33C1DEF1" w:rsidR="00E0754B" w:rsidRPr="00222C98" w:rsidRDefault="00E0754B" w:rsidP="00E0754B">
      <w:pPr>
        <w:pStyle w:val="MTDisplayEquation"/>
        <w:rPr>
          <w:sz w:val="20"/>
          <w:szCs w:val="20"/>
        </w:rPr>
      </w:pPr>
      <w:r w:rsidRPr="00222C98">
        <w:rPr>
          <w:sz w:val="20"/>
          <w:szCs w:val="20"/>
        </w:rPr>
        <w:tab/>
      </w:r>
      <w:r w:rsidRPr="00222C98">
        <w:rPr>
          <w:position w:val="-14"/>
          <w:sz w:val="20"/>
          <w:szCs w:val="20"/>
        </w:rPr>
        <w:object w:dxaOrig="1140" w:dyaOrig="380" w14:anchorId="79075BCD">
          <v:shape id="_x0000_i1063" type="#_x0000_t75" style="width:57pt;height:18.9pt" o:ole="">
            <v:imagedata r:id="rId88" o:title=""/>
          </v:shape>
          <o:OLEObject Type="Embed" ProgID="Equation.DSMT4" ShapeID="_x0000_i1063" DrawAspect="Content" ObjectID="_1640521257" r:id="rId89"/>
        </w:object>
      </w:r>
      <w:r w:rsidRPr="00222C98">
        <w:rPr>
          <w:sz w:val="20"/>
          <w:szCs w:val="20"/>
        </w:rPr>
        <w:tab/>
      </w:r>
      <w:r w:rsidRPr="00222C98">
        <w:rPr>
          <w:sz w:val="20"/>
          <w:szCs w:val="20"/>
        </w:rPr>
        <w:fldChar w:fldCharType="begin"/>
      </w:r>
      <w:r w:rsidRPr="00222C98">
        <w:rPr>
          <w:sz w:val="20"/>
          <w:szCs w:val="20"/>
        </w:rPr>
        <w:instrText xml:space="preserve"> MACROBUTTON MTPlaceRef \* MERGEFORMAT </w:instrText>
      </w:r>
      <w:r w:rsidRPr="00222C98">
        <w:rPr>
          <w:sz w:val="20"/>
          <w:szCs w:val="20"/>
        </w:rPr>
        <w:fldChar w:fldCharType="begin"/>
      </w:r>
      <w:r w:rsidRPr="00222C98">
        <w:rPr>
          <w:sz w:val="20"/>
          <w:szCs w:val="20"/>
        </w:rPr>
        <w:instrText xml:space="preserve"> SEQ MTEqn \h \* MERGEFORMAT </w:instrText>
      </w:r>
      <w:r w:rsidRPr="00222C98">
        <w:rPr>
          <w:sz w:val="20"/>
          <w:szCs w:val="20"/>
        </w:rPr>
        <w:fldChar w:fldCharType="end"/>
      </w:r>
      <w:r w:rsidRPr="00222C98">
        <w:rPr>
          <w:sz w:val="20"/>
          <w:szCs w:val="20"/>
        </w:rPr>
        <w:instrText>(</w:instrText>
      </w:r>
      <w:r w:rsidRPr="00222C98">
        <w:rPr>
          <w:sz w:val="20"/>
          <w:szCs w:val="20"/>
        </w:rPr>
        <w:fldChar w:fldCharType="begin"/>
      </w:r>
      <w:r w:rsidRPr="00222C98">
        <w:rPr>
          <w:sz w:val="20"/>
          <w:szCs w:val="20"/>
        </w:rPr>
        <w:instrText xml:space="preserve"> SEQ MTEqn \c \* Arabic \* MERGEFORMAT </w:instrText>
      </w:r>
      <w:r w:rsidRPr="00222C98">
        <w:rPr>
          <w:sz w:val="20"/>
          <w:szCs w:val="20"/>
        </w:rPr>
        <w:fldChar w:fldCharType="separate"/>
      </w:r>
      <w:r w:rsidR="00A54435">
        <w:rPr>
          <w:noProof/>
          <w:sz w:val="20"/>
          <w:szCs w:val="20"/>
        </w:rPr>
        <w:instrText>25</w:instrText>
      </w:r>
      <w:r w:rsidRPr="00222C98">
        <w:rPr>
          <w:sz w:val="20"/>
          <w:szCs w:val="20"/>
        </w:rPr>
        <w:fldChar w:fldCharType="end"/>
      </w:r>
      <w:r w:rsidRPr="00222C98">
        <w:rPr>
          <w:sz w:val="20"/>
          <w:szCs w:val="20"/>
        </w:rPr>
        <w:instrText>)</w:instrText>
      </w:r>
      <w:r w:rsidRPr="00222C98">
        <w:rPr>
          <w:sz w:val="20"/>
          <w:szCs w:val="20"/>
        </w:rPr>
        <w:fldChar w:fldCharType="end"/>
      </w:r>
    </w:p>
    <w:p w14:paraId="1DD1D43B" w14:textId="35B10E24" w:rsidR="00E0754B" w:rsidRPr="00222C98" w:rsidRDefault="00E0754B" w:rsidP="00E0754B">
      <w:pPr>
        <w:pStyle w:val="RFICParagraph"/>
        <w:rPr>
          <w:szCs w:val="20"/>
          <w:lang w:val="en-US"/>
        </w:rPr>
      </w:pPr>
      <w:r w:rsidRPr="00222C98">
        <w:rPr>
          <w:szCs w:val="20"/>
          <w:lang w:val="en-US"/>
        </w:rPr>
        <w:t xml:space="preserve">where </w:t>
      </w:r>
      <w:r w:rsidRPr="00222C98">
        <w:rPr>
          <w:position w:val="-14"/>
          <w:szCs w:val="20"/>
          <w:lang w:val="en-US"/>
        </w:rPr>
        <w:object w:dxaOrig="320" w:dyaOrig="380" w14:anchorId="1A533906">
          <v:shape id="_x0000_i1064" type="#_x0000_t75" style="width:15.9pt;height:18.9pt" o:ole="">
            <v:imagedata r:id="rId90" o:title=""/>
          </v:shape>
          <o:OLEObject Type="Embed" ProgID="Equation.DSMT4" ShapeID="_x0000_i1064" DrawAspect="Content" ObjectID="_1640521258" r:id="rId91"/>
        </w:object>
      </w:r>
      <w:r w:rsidRPr="00222C98">
        <w:rPr>
          <w:szCs w:val="20"/>
          <w:lang w:val="en-US"/>
        </w:rPr>
        <w:t xml:space="preserve"> and </w:t>
      </w:r>
      <w:r w:rsidRPr="00222C98">
        <w:rPr>
          <w:position w:val="-12"/>
          <w:szCs w:val="20"/>
          <w:lang w:val="en-US"/>
        </w:rPr>
        <w:object w:dxaOrig="300" w:dyaOrig="360" w14:anchorId="454B19E4">
          <v:shape id="_x0000_i1065" type="#_x0000_t75" style="width:15pt;height:18pt" o:ole="">
            <v:imagedata r:id="rId92" o:title=""/>
          </v:shape>
          <o:OLEObject Type="Embed" ProgID="Equation.DSMT4" ShapeID="_x0000_i1065" DrawAspect="Content" ObjectID="_1640521259" r:id="rId93"/>
        </w:object>
      </w:r>
      <w:r w:rsidRPr="00222C98">
        <w:rPr>
          <w:szCs w:val="20"/>
          <w:lang w:val="en-US"/>
        </w:rPr>
        <w:t xml:space="preserve"> stand for the components of the second-order Cauchy stress and strain tensors, respectively; also, </w:t>
      </w:r>
      <w:r w:rsidRPr="00222C98">
        <w:rPr>
          <w:position w:val="-14"/>
          <w:szCs w:val="20"/>
          <w:lang w:val="en-US"/>
        </w:rPr>
        <w:object w:dxaOrig="420" w:dyaOrig="380" w14:anchorId="6B45C170">
          <v:shape id="_x0000_i1066" type="#_x0000_t75" style="width:21pt;height:18.9pt" o:ole="">
            <v:imagedata r:id="rId94" o:title=""/>
          </v:shape>
          <o:OLEObject Type="Embed" ProgID="Equation.DSMT4" ShapeID="_x0000_i1066" DrawAspect="Content" ObjectID="_1640521260" r:id="rId95"/>
        </w:object>
      </w:r>
      <w:r w:rsidRPr="00222C98">
        <w:rPr>
          <w:szCs w:val="20"/>
          <w:lang w:val="en-US"/>
        </w:rPr>
        <w:t xml:space="preserve"> corresponds with the components of the fourth-order elasticity tensor of the material. For a higher-order plate-type element, the above equation can be expressed in the following form:</w:t>
      </w:r>
    </w:p>
    <w:p w14:paraId="6478385E" w14:textId="60DE5482" w:rsidR="00E0754B" w:rsidRPr="00222C98" w:rsidRDefault="00E0754B" w:rsidP="00E0754B">
      <w:pPr>
        <w:pStyle w:val="MTDisplayEquation"/>
        <w:rPr>
          <w:sz w:val="20"/>
          <w:szCs w:val="20"/>
        </w:rPr>
      </w:pPr>
      <w:r w:rsidRPr="00222C98">
        <w:rPr>
          <w:sz w:val="20"/>
          <w:szCs w:val="20"/>
        </w:rPr>
        <w:tab/>
      </w:r>
      <w:r w:rsidR="00222C98" w:rsidRPr="00222C98">
        <w:rPr>
          <w:position w:val="-86"/>
          <w:sz w:val="20"/>
          <w:szCs w:val="20"/>
        </w:rPr>
        <w:object w:dxaOrig="4160" w:dyaOrig="1840" w14:anchorId="49FC22C6">
          <v:shape id="_x0000_i1067" type="#_x0000_t75" style="width:182.7pt;height:81pt" o:ole="">
            <v:imagedata r:id="rId96" o:title=""/>
          </v:shape>
          <o:OLEObject Type="Embed" ProgID="Equation.DSMT4" ShapeID="_x0000_i1067" DrawAspect="Content" ObjectID="_1640521261" r:id="rId97"/>
        </w:object>
      </w:r>
      <w:r w:rsidRPr="00222C98">
        <w:rPr>
          <w:sz w:val="20"/>
          <w:szCs w:val="20"/>
        </w:rPr>
        <w:tab/>
      </w:r>
      <w:r w:rsidRPr="00222C98">
        <w:rPr>
          <w:sz w:val="20"/>
          <w:szCs w:val="20"/>
        </w:rPr>
        <w:fldChar w:fldCharType="begin"/>
      </w:r>
      <w:r w:rsidRPr="00222C98">
        <w:rPr>
          <w:sz w:val="20"/>
          <w:szCs w:val="20"/>
        </w:rPr>
        <w:instrText xml:space="preserve"> MACROBUTTON MTPlaceRef \* MERGEFORMAT </w:instrText>
      </w:r>
      <w:r w:rsidRPr="00222C98">
        <w:rPr>
          <w:sz w:val="20"/>
          <w:szCs w:val="20"/>
        </w:rPr>
        <w:fldChar w:fldCharType="begin"/>
      </w:r>
      <w:r w:rsidRPr="00222C98">
        <w:rPr>
          <w:sz w:val="20"/>
          <w:szCs w:val="20"/>
        </w:rPr>
        <w:instrText xml:space="preserve"> SEQ MTEqn \h \* MERGEFORMAT </w:instrText>
      </w:r>
      <w:r w:rsidRPr="00222C98">
        <w:rPr>
          <w:sz w:val="20"/>
          <w:szCs w:val="20"/>
        </w:rPr>
        <w:fldChar w:fldCharType="end"/>
      </w:r>
      <w:bookmarkStart w:id="2" w:name="ZEqnNum955983"/>
      <w:r w:rsidRPr="00222C98">
        <w:rPr>
          <w:sz w:val="20"/>
          <w:szCs w:val="20"/>
        </w:rPr>
        <w:instrText>(</w:instrText>
      </w:r>
      <w:r w:rsidRPr="00222C98">
        <w:rPr>
          <w:sz w:val="20"/>
          <w:szCs w:val="20"/>
        </w:rPr>
        <w:fldChar w:fldCharType="begin"/>
      </w:r>
      <w:r w:rsidRPr="00222C98">
        <w:rPr>
          <w:sz w:val="20"/>
          <w:szCs w:val="20"/>
        </w:rPr>
        <w:instrText xml:space="preserve"> SEQ MTEqn \c \* Arabic \* MERGEFORMAT </w:instrText>
      </w:r>
      <w:r w:rsidRPr="00222C98">
        <w:rPr>
          <w:sz w:val="20"/>
          <w:szCs w:val="20"/>
        </w:rPr>
        <w:fldChar w:fldCharType="separate"/>
      </w:r>
      <w:r w:rsidR="00A54435">
        <w:rPr>
          <w:noProof/>
          <w:sz w:val="20"/>
          <w:szCs w:val="20"/>
        </w:rPr>
        <w:instrText>26</w:instrText>
      </w:r>
      <w:r w:rsidRPr="00222C98">
        <w:rPr>
          <w:sz w:val="20"/>
          <w:szCs w:val="20"/>
        </w:rPr>
        <w:fldChar w:fldCharType="end"/>
      </w:r>
      <w:r w:rsidRPr="00222C98">
        <w:rPr>
          <w:sz w:val="20"/>
          <w:szCs w:val="20"/>
        </w:rPr>
        <w:instrText>)</w:instrText>
      </w:r>
      <w:bookmarkEnd w:id="2"/>
      <w:r w:rsidRPr="00222C98">
        <w:rPr>
          <w:sz w:val="20"/>
          <w:szCs w:val="20"/>
        </w:rPr>
        <w:fldChar w:fldCharType="end"/>
      </w:r>
    </w:p>
    <w:p w14:paraId="278B06BC" w14:textId="097782DE" w:rsidR="00E0754B" w:rsidRPr="00222C98" w:rsidRDefault="00E0754B" w:rsidP="00222C98">
      <w:pPr>
        <w:pStyle w:val="RFICParagraph"/>
        <w:rPr>
          <w:szCs w:val="20"/>
          <w:lang w:val="en-US"/>
        </w:rPr>
      </w:pPr>
      <w:r w:rsidRPr="00222C98">
        <w:rPr>
          <w:szCs w:val="20"/>
          <w:lang w:val="en-US"/>
        </w:rPr>
        <w:t>in which</w:t>
      </w:r>
    </w:p>
    <w:p w14:paraId="2244DF4B" w14:textId="3B6FF604" w:rsidR="00E0754B" w:rsidRPr="00222C98" w:rsidRDefault="00222C98" w:rsidP="00222C98">
      <w:pPr>
        <w:pStyle w:val="MTDisplayEquation"/>
        <w:rPr>
          <w:sz w:val="20"/>
          <w:szCs w:val="20"/>
        </w:rPr>
      </w:pPr>
      <w:r w:rsidRPr="00222C98">
        <w:rPr>
          <w:sz w:val="20"/>
          <w:szCs w:val="20"/>
        </w:rPr>
        <w:tab/>
      </w:r>
      <w:r w:rsidRPr="00222C98">
        <w:rPr>
          <w:position w:val="-46"/>
          <w:sz w:val="20"/>
          <w:szCs w:val="20"/>
        </w:rPr>
        <w:object w:dxaOrig="4180" w:dyaOrig="1040" w14:anchorId="2407C68B">
          <v:shape id="_x0000_i1068" type="#_x0000_t75" style="width:175.2pt;height:43.5pt" o:ole="">
            <v:imagedata r:id="rId98" o:title=""/>
          </v:shape>
          <o:OLEObject Type="Embed" ProgID="Equation.DSMT4" ShapeID="_x0000_i1068" DrawAspect="Content" ObjectID="_1640521262" r:id="rId99"/>
        </w:object>
      </w:r>
      <w:r w:rsidRPr="00222C98">
        <w:rPr>
          <w:sz w:val="20"/>
          <w:szCs w:val="20"/>
        </w:rPr>
        <w:tab/>
      </w:r>
      <w:r w:rsidRPr="00222C98">
        <w:rPr>
          <w:sz w:val="20"/>
          <w:szCs w:val="20"/>
        </w:rPr>
        <w:fldChar w:fldCharType="begin"/>
      </w:r>
      <w:r w:rsidRPr="00222C98">
        <w:rPr>
          <w:sz w:val="20"/>
          <w:szCs w:val="20"/>
        </w:rPr>
        <w:instrText xml:space="preserve"> MACROBUTTON MTPlaceRef \* MERGEFORMAT </w:instrText>
      </w:r>
      <w:r w:rsidRPr="00222C98">
        <w:rPr>
          <w:sz w:val="20"/>
          <w:szCs w:val="20"/>
        </w:rPr>
        <w:fldChar w:fldCharType="begin"/>
      </w:r>
      <w:r w:rsidRPr="00222C98">
        <w:rPr>
          <w:sz w:val="20"/>
          <w:szCs w:val="20"/>
        </w:rPr>
        <w:instrText xml:space="preserve"> SEQ MTEqn \h \* MERGEFORMAT </w:instrText>
      </w:r>
      <w:r w:rsidRPr="00222C98">
        <w:rPr>
          <w:sz w:val="20"/>
          <w:szCs w:val="20"/>
        </w:rPr>
        <w:fldChar w:fldCharType="end"/>
      </w:r>
      <w:r w:rsidRPr="00222C98">
        <w:rPr>
          <w:sz w:val="20"/>
          <w:szCs w:val="20"/>
        </w:rPr>
        <w:instrText>(</w:instrText>
      </w:r>
      <w:r w:rsidRPr="00222C98">
        <w:rPr>
          <w:sz w:val="20"/>
          <w:szCs w:val="20"/>
        </w:rPr>
        <w:fldChar w:fldCharType="begin"/>
      </w:r>
      <w:r w:rsidRPr="00222C98">
        <w:rPr>
          <w:sz w:val="20"/>
          <w:szCs w:val="20"/>
        </w:rPr>
        <w:instrText xml:space="preserve"> SEQ MTEqn \c \* Arabic \* MERGEFORMAT </w:instrText>
      </w:r>
      <w:r w:rsidRPr="00222C98">
        <w:rPr>
          <w:sz w:val="20"/>
          <w:szCs w:val="20"/>
        </w:rPr>
        <w:fldChar w:fldCharType="separate"/>
      </w:r>
      <w:r w:rsidR="00A54435">
        <w:rPr>
          <w:noProof/>
          <w:sz w:val="20"/>
          <w:szCs w:val="20"/>
        </w:rPr>
        <w:instrText>27</w:instrText>
      </w:r>
      <w:r w:rsidRPr="00222C98">
        <w:rPr>
          <w:sz w:val="20"/>
          <w:szCs w:val="20"/>
        </w:rPr>
        <w:fldChar w:fldCharType="end"/>
      </w:r>
      <w:r w:rsidRPr="00222C98">
        <w:rPr>
          <w:sz w:val="20"/>
          <w:szCs w:val="20"/>
        </w:rPr>
        <w:instrText>)</w:instrText>
      </w:r>
      <w:r w:rsidRPr="00222C98">
        <w:rPr>
          <w:sz w:val="20"/>
          <w:szCs w:val="20"/>
        </w:rPr>
        <w:fldChar w:fldCharType="end"/>
      </w:r>
    </w:p>
    <w:p w14:paraId="22E1E560" w14:textId="354C9FDF" w:rsidR="00E0754B" w:rsidRDefault="000B365B" w:rsidP="00E0754B">
      <w:pPr>
        <w:pStyle w:val="RFICHeading2"/>
        <w:numPr>
          <w:ilvl w:val="1"/>
          <w:numId w:val="13"/>
        </w:numPr>
      </w:pPr>
      <w:r>
        <w:t>Higher-order shear deformation plate theory</w:t>
      </w:r>
    </w:p>
    <w:p w14:paraId="624443E3" w14:textId="2BAFEF8D" w:rsidR="000B365B" w:rsidRPr="008B395E" w:rsidRDefault="000B365B" w:rsidP="000B365B">
      <w:pPr>
        <w:pStyle w:val="RFICParagraph"/>
        <w:rPr>
          <w:szCs w:val="20"/>
          <w:lang w:val="en-US"/>
        </w:rPr>
      </w:pPr>
      <w:r w:rsidRPr="008B395E">
        <w:rPr>
          <w:szCs w:val="20"/>
          <w:lang w:val="en-US"/>
        </w:rPr>
        <w:t xml:space="preserve">This section is allocated to introduce the displacement field of the plate theory which will be utilized for the purpose of finding the governing equations of the problem. Herein, a refined-type HSDT will be employed in order to consider for the impacts of shear deflection of the structure free from utilizing any external shear correction coefficient as well as reducing the number of the independent variables from five in simple HSDTs to four. Based on the refined plate theory, the displacement field of the plate can be presented as </w:t>
      </w:r>
      <w:r w:rsidRPr="008B395E">
        <w:rPr>
          <w:szCs w:val="20"/>
          <w:lang w:val="en-US"/>
        </w:rPr>
        <w:fldChar w:fldCharType="begin"/>
      </w:r>
      <w:r w:rsidRPr="008B395E">
        <w:rPr>
          <w:szCs w:val="20"/>
          <w:lang w:val="en-US"/>
        </w:rPr>
        <w:instrText xml:space="preserve"> ADDIN EN.CITE &lt;EndNote&gt;&lt;Cite&gt;&lt;Author&gt;Ebrahimi&lt;/Author&gt;&lt;Year&gt;2019&lt;/Year&gt;&lt;RecNum&gt;31&lt;/RecNum&gt;&lt;DisplayText&gt;[27]&lt;/DisplayText&gt;&lt;record&gt;&lt;rec-number&gt;31&lt;/rec-number&gt;&lt;foreign-keys&gt;&lt;key app="EN" db-id="xsf2ptdx50wxdoe2dzm5e2vq2tp2tdd0x222" timestamp="1577805426"&gt;31&lt;/key&gt;&lt;/foreign-keys&gt;&lt;ref-type name="Journal Article"&gt;17&lt;/ref-type&gt;&lt;contributors&gt;&lt;authors&gt;&lt;author&gt;Ebrahimi, Farzad&lt;/author&gt;&lt;author&gt;Dabbagh, Ali&lt;/author&gt;&lt;author&gt;Rastgoo, Abbas&lt;/author&gt;&lt;/authors&gt;&lt;/contributors&gt;&lt;titles&gt;&lt;title&gt;Free vibration analysis of multi-scale hybrid nanocomposite plates with agglomerated nanoparticles&lt;/title&gt;&lt;secondary-title&gt;Mechanics Based Design of Structures and Machines&lt;/secondary-title&gt;&lt;/titles&gt;&lt;periodical&gt;&lt;full-title&gt;Mechanics Based Design of Structures and Machines&lt;/full-title&gt;&lt;/periodical&gt;&lt;pages&gt;1-24&lt;/pages&gt;&lt;dates&gt;&lt;year&gt;2019&lt;/year&gt;&lt;/dates&gt;&lt;publisher&gt;Taylor &amp;amp; Francis&lt;/publisher&gt;&lt;isbn&gt;1539-7734&lt;/isbn&gt;&lt;urls&gt;&lt;related-urls&gt;&lt;url&gt;https://doi.org/10.1080/15397734.2019.1692665&lt;/url&gt;&lt;/related-urls&gt;&lt;/urls&gt;&lt;electronic-resource-num&gt;10.1080/15397734.2019.1692665&lt;/electronic-resource-num&gt;&lt;/record&gt;&lt;/Cite&gt;&lt;/EndNote&gt;</w:instrText>
      </w:r>
      <w:r w:rsidRPr="008B395E">
        <w:rPr>
          <w:szCs w:val="20"/>
          <w:lang w:val="en-US"/>
        </w:rPr>
        <w:fldChar w:fldCharType="separate"/>
      </w:r>
      <w:r w:rsidRPr="008B395E">
        <w:rPr>
          <w:noProof/>
          <w:szCs w:val="20"/>
          <w:lang w:val="en-US"/>
        </w:rPr>
        <w:t>[27]</w:t>
      </w:r>
      <w:r w:rsidRPr="008B395E">
        <w:rPr>
          <w:szCs w:val="20"/>
        </w:rPr>
        <w:fldChar w:fldCharType="end"/>
      </w:r>
      <w:r w:rsidRPr="008B395E">
        <w:rPr>
          <w:szCs w:val="20"/>
          <w:lang w:val="en-US"/>
        </w:rPr>
        <w:t>:</w:t>
      </w:r>
    </w:p>
    <w:p w14:paraId="1785B4BD" w14:textId="1D469163" w:rsidR="000B365B" w:rsidRPr="008B395E" w:rsidRDefault="000B365B" w:rsidP="000B365B">
      <w:pPr>
        <w:pStyle w:val="MTDisplayEquation"/>
        <w:rPr>
          <w:sz w:val="20"/>
          <w:szCs w:val="20"/>
        </w:rPr>
      </w:pPr>
      <w:r w:rsidRPr="008B395E">
        <w:rPr>
          <w:sz w:val="20"/>
          <w:szCs w:val="20"/>
        </w:rPr>
        <w:tab/>
      </w:r>
      <w:r w:rsidRPr="008B395E">
        <w:rPr>
          <w:position w:val="-66"/>
          <w:sz w:val="20"/>
          <w:szCs w:val="20"/>
        </w:rPr>
        <w:object w:dxaOrig="4840" w:dyaOrig="1700" w14:anchorId="46289223">
          <v:shape id="_x0000_i1069" type="#_x0000_t75" style="width:203.4pt;height:71.4pt" o:ole="">
            <v:imagedata r:id="rId100" o:title=""/>
          </v:shape>
          <o:OLEObject Type="Embed" ProgID="Equation.DSMT4" ShapeID="_x0000_i1069" DrawAspect="Content" ObjectID="_1640521263" r:id="rId101"/>
        </w:object>
      </w:r>
      <w:r w:rsidRPr="008B395E">
        <w:rPr>
          <w:sz w:val="20"/>
          <w:szCs w:val="20"/>
        </w:rPr>
        <w:tab/>
      </w:r>
      <w:r w:rsidRPr="008B395E">
        <w:rPr>
          <w:sz w:val="20"/>
          <w:szCs w:val="20"/>
        </w:rPr>
        <w:fldChar w:fldCharType="begin"/>
      </w:r>
      <w:r w:rsidRPr="008B395E">
        <w:rPr>
          <w:sz w:val="20"/>
          <w:szCs w:val="20"/>
        </w:rPr>
        <w:instrText xml:space="preserve"> MACROBUTTON MTPlaceRef \* MERGEFORMAT </w:instrText>
      </w:r>
      <w:r w:rsidRPr="008B395E">
        <w:rPr>
          <w:sz w:val="20"/>
          <w:szCs w:val="20"/>
        </w:rPr>
        <w:fldChar w:fldCharType="begin"/>
      </w:r>
      <w:r w:rsidRPr="008B395E">
        <w:rPr>
          <w:sz w:val="20"/>
          <w:szCs w:val="20"/>
        </w:rPr>
        <w:instrText xml:space="preserve"> SEQ MTEqn \h \* MERGEFORMAT </w:instrText>
      </w:r>
      <w:r w:rsidRPr="008B395E">
        <w:rPr>
          <w:sz w:val="20"/>
          <w:szCs w:val="20"/>
        </w:rPr>
        <w:fldChar w:fldCharType="end"/>
      </w:r>
      <w:r w:rsidRPr="008B395E">
        <w:rPr>
          <w:sz w:val="20"/>
          <w:szCs w:val="20"/>
        </w:rPr>
        <w:instrText>(</w:instrText>
      </w:r>
      <w:r w:rsidRPr="008B395E">
        <w:rPr>
          <w:sz w:val="20"/>
          <w:szCs w:val="20"/>
        </w:rPr>
        <w:fldChar w:fldCharType="begin"/>
      </w:r>
      <w:r w:rsidRPr="008B395E">
        <w:rPr>
          <w:sz w:val="20"/>
          <w:szCs w:val="20"/>
        </w:rPr>
        <w:instrText xml:space="preserve"> SEQ MTEqn \c \* Arabic \* MERGEFORMAT </w:instrText>
      </w:r>
      <w:r w:rsidRPr="008B395E">
        <w:rPr>
          <w:sz w:val="20"/>
          <w:szCs w:val="20"/>
        </w:rPr>
        <w:fldChar w:fldCharType="separate"/>
      </w:r>
      <w:r w:rsidR="00A54435">
        <w:rPr>
          <w:noProof/>
          <w:sz w:val="20"/>
          <w:szCs w:val="20"/>
        </w:rPr>
        <w:instrText>28</w:instrText>
      </w:r>
      <w:r w:rsidRPr="008B395E">
        <w:rPr>
          <w:sz w:val="20"/>
          <w:szCs w:val="20"/>
        </w:rPr>
        <w:fldChar w:fldCharType="end"/>
      </w:r>
      <w:r w:rsidRPr="008B395E">
        <w:rPr>
          <w:sz w:val="20"/>
          <w:szCs w:val="20"/>
        </w:rPr>
        <w:instrText>)</w:instrText>
      </w:r>
      <w:r w:rsidRPr="008B395E">
        <w:rPr>
          <w:sz w:val="20"/>
          <w:szCs w:val="20"/>
        </w:rPr>
        <w:fldChar w:fldCharType="end"/>
      </w:r>
    </w:p>
    <w:p w14:paraId="6FED342E" w14:textId="308CEEA0" w:rsidR="000B365B" w:rsidRPr="008B395E" w:rsidRDefault="000B365B" w:rsidP="00E972B7">
      <w:pPr>
        <w:pStyle w:val="RFICParagraph"/>
        <w:rPr>
          <w:szCs w:val="20"/>
          <w:lang w:val="en-US"/>
        </w:rPr>
      </w:pPr>
      <w:r w:rsidRPr="008B395E">
        <w:rPr>
          <w:szCs w:val="20"/>
          <w:lang w:val="en-US"/>
        </w:rPr>
        <w:t xml:space="preserve">where </w:t>
      </w:r>
      <w:r w:rsidRPr="008B395E">
        <w:rPr>
          <w:position w:val="-6"/>
          <w:szCs w:val="20"/>
          <w:lang w:val="en-US"/>
        </w:rPr>
        <w:object w:dxaOrig="200" w:dyaOrig="220" w14:anchorId="44996992">
          <v:shape id="_x0000_i1070" type="#_x0000_t75" style="width:9.9pt;height:11.1pt" o:ole="">
            <v:imagedata r:id="rId102" o:title=""/>
          </v:shape>
          <o:OLEObject Type="Embed" ProgID="Equation.DSMT4" ShapeID="_x0000_i1070" DrawAspect="Content" ObjectID="_1640521264" r:id="rId103"/>
        </w:object>
      </w:r>
      <w:r w:rsidRPr="008B395E">
        <w:rPr>
          <w:szCs w:val="20"/>
          <w:lang w:val="en-US"/>
        </w:rPr>
        <w:t xml:space="preserve"> and </w:t>
      </w:r>
      <w:r w:rsidRPr="008B395E">
        <w:rPr>
          <w:position w:val="-6"/>
          <w:szCs w:val="20"/>
          <w:lang w:val="en-US"/>
        </w:rPr>
        <w:object w:dxaOrig="180" w:dyaOrig="220" w14:anchorId="0C576073">
          <v:shape id="_x0000_i1071" type="#_x0000_t75" style="width:9pt;height:11.1pt" o:ole="">
            <v:imagedata r:id="rId104" o:title=""/>
          </v:shape>
          <o:OLEObject Type="Embed" ProgID="Equation.DSMT4" ShapeID="_x0000_i1071" DrawAspect="Content" ObjectID="_1640521265" r:id="rId105"/>
        </w:object>
      </w:r>
      <w:r w:rsidRPr="008B395E">
        <w:rPr>
          <w:szCs w:val="20"/>
          <w:lang w:val="en-US"/>
        </w:rPr>
        <w:t xml:space="preserve"> correspond with the axial and flexural displacements of the neutral plane of the plate, respectively. Also, </w:t>
      </w:r>
      <w:r w:rsidRPr="008B395E">
        <w:rPr>
          <w:position w:val="-12"/>
          <w:szCs w:val="20"/>
          <w:lang w:val="en-US"/>
        </w:rPr>
        <w:object w:dxaOrig="300" w:dyaOrig="360" w14:anchorId="41412724">
          <v:shape id="_x0000_i1072" type="#_x0000_t75" style="width:15pt;height:18pt" o:ole="">
            <v:imagedata r:id="rId106" o:title=""/>
          </v:shape>
          <o:OLEObject Type="Embed" ProgID="Equation.DSMT4" ShapeID="_x0000_i1072" DrawAspect="Content" ObjectID="_1640521266" r:id="rId107"/>
        </w:object>
      </w:r>
      <w:r w:rsidRPr="008B395E">
        <w:rPr>
          <w:szCs w:val="20"/>
          <w:lang w:val="en-US"/>
        </w:rPr>
        <w:t xml:space="preserve"> and </w:t>
      </w:r>
      <w:r w:rsidRPr="008B395E">
        <w:rPr>
          <w:position w:val="-12"/>
          <w:szCs w:val="20"/>
          <w:lang w:val="en-US"/>
        </w:rPr>
        <w:object w:dxaOrig="300" w:dyaOrig="360" w14:anchorId="7810F5F4">
          <v:shape id="_x0000_i1073" type="#_x0000_t75" style="width:15pt;height:18pt" o:ole="">
            <v:imagedata r:id="rId108" o:title=""/>
          </v:shape>
          <o:OLEObject Type="Embed" ProgID="Equation.DSMT4" ShapeID="_x0000_i1073" DrawAspect="Content" ObjectID="_1640521267" r:id="rId109"/>
        </w:object>
      </w:r>
      <w:r w:rsidRPr="008B395E">
        <w:rPr>
          <w:szCs w:val="20"/>
          <w:lang w:val="en-US"/>
        </w:rPr>
        <w:t xml:space="preserve"> are bending and shear deflections, </w:t>
      </w:r>
      <w:r w:rsidRPr="008B395E">
        <w:rPr>
          <w:szCs w:val="20"/>
          <w:lang w:val="en-US"/>
        </w:rPr>
        <w:lastRenderedPageBreak/>
        <w:t xml:space="preserve">respectively. In above equation, </w:t>
      </w:r>
      <w:r w:rsidRPr="008B395E">
        <w:rPr>
          <w:position w:val="-10"/>
          <w:szCs w:val="20"/>
          <w:lang w:val="en-US"/>
        </w:rPr>
        <w:object w:dxaOrig="520" w:dyaOrig="320" w14:anchorId="42A71CCE">
          <v:shape id="_x0000_i1074" type="#_x0000_t75" style="width:26.1pt;height:15.9pt" o:ole="">
            <v:imagedata r:id="rId110" o:title=""/>
          </v:shape>
          <o:OLEObject Type="Embed" ProgID="Equation.DSMT4" ShapeID="_x0000_i1074" DrawAspect="Content" ObjectID="_1640521268" r:id="rId111"/>
        </w:object>
      </w:r>
      <w:r w:rsidRPr="008B395E">
        <w:rPr>
          <w:szCs w:val="20"/>
          <w:lang w:val="en-US"/>
        </w:rPr>
        <w:t xml:space="preserve"> is the shape function which is responsible for the underestimation of both shear stress and strain through the thickness of the structure. In this paper, the expression presented in </w:t>
      </w:r>
      <w:r w:rsidRPr="008B395E">
        <w:rPr>
          <w:szCs w:val="20"/>
          <w:lang w:val="en-US"/>
        </w:rPr>
        <w:fldChar w:fldCharType="begin"/>
      </w:r>
      <w:r w:rsidR="00E972B7">
        <w:rPr>
          <w:szCs w:val="20"/>
          <w:lang w:val="en-US"/>
        </w:rPr>
        <w:instrText xml:space="preserve"> ADDIN EN.CITE &lt;EndNote&gt;&lt;Cite AuthorYear="1"&gt;&lt;Author&gt;Ebrahimi&lt;/Author&gt;&lt;Year&gt;2019&lt;/Year&gt;&lt;RecNum&gt;31&lt;/RecNum&gt;&lt;DisplayText&gt;Ebrahimi&lt;style face="italic"&gt; et al.&lt;/style&gt; [27]&lt;/DisplayText&gt;&lt;record&gt;&lt;rec-number&gt;31&lt;/rec-number&gt;&lt;foreign-keys&gt;&lt;key app="EN" db-id="xsf2ptdx50wxdoe2dzm5e2vq2tp2tdd0x222" timestamp="1577805426"&gt;31&lt;/key&gt;&lt;/foreign-keys&gt;&lt;ref-type name="Journal Article"&gt;17&lt;/ref-type&gt;&lt;contributors&gt;&lt;authors&gt;&lt;author&gt;Ebrahimi, Farzad&lt;/author&gt;&lt;author&gt;Dabbagh, Ali&lt;/author&gt;&lt;author&gt;Rastgoo, Abbas&lt;/author&gt;&lt;/authors&gt;&lt;/contributors&gt;&lt;titles&gt;&lt;title&gt;Free vibration analysis of multi-scale hybrid nanocomposite plates with agglomerated nanoparticles&lt;/title&gt;&lt;secondary-title&gt;Mechanics Based Design of Structures and Machines&lt;/secondary-title&gt;&lt;/titles&gt;&lt;periodical&gt;&lt;full-title&gt;Mechanics Based Design of Structures and Machines&lt;/full-title&gt;&lt;/periodical&gt;&lt;pages&gt;1-24&lt;/pages&gt;&lt;dates&gt;&lt;year&gt;2019&lt;/year&gt;&lt;/dates&gt;&lt;publisher&gt;Taylor &amp;amp; Francis&lt;/publisher&gt;&lt;isbn&gt;1539-7734&lt;/isbn&gt;&lt;urls&gt;&lt;related-urls&gt;&lt;url&gt;https://doi.org/10.1080/15397734.2019.1692665&lt;/url&gt;&lt;/related-urls&gt;&lt;/urls&gt;&lt;electronic-resource-num&gt;10.1080/15397734.2019.1692665&lt;/electronic-resource-num&gt;&lt;/record&gt;&lt;/Cite&gt;&lt;/EndNote&gt;</w:instrText>
      </w:r>
      <w:r w:rsidRPr="008B395E">
        <w:rPr>
          <w:szCs w:val="20"/>
          <w:lang w:val="en-US"/>
        </w:rPr>
        <w:fldChar w:fldCharType="separate"/>
      </w:r>
      <w:r w:rsidR="00E972B7">
        <w:rPr>
          <w:noProof/>
          <w:szCs w:val="20"/>
          <w:lang w:val="en-US"/>
        </w:rPr>
        <w:t>Ebrahimi</w:t>
      </w:r>
      <w:r w:rsidR="00E972B7" w:rsidRPr="00E972B7">
        <w:rPr>
          <w:i/>
          <w:noProof/>
          <w:szCs w:val="20"/>
          <w:lang w:val="en-US"/>
        </w:rPr>
        <w:t xml:space="preserve"> et al.</w:t>
      </w:r>
      <w:r w:rsidR="00E972B7">
        <w:rPr>
          <w:noProof/>
          <w:szCs w:val="20"/>
          <w:lang w:val="en-US"/>
        </w:rPr>
        <w:t xml:space="preserve"> [27]</w:t>
      </w:r>
      <w:r w:rsidRPr="008B395E">
        <w:rPr>
          <w:szCs w:val="20"/>
        </w:rPr>
        <w:fldChar w:fldCharType="end"/>
      </w:r>
      <w:r w:rsidRPr="008B395E">
        <w:rPr>
          <w:szCs w:val="20"/>
          <w:lang w:val="en-US"/>
        </w:rPr>
        <w:t xml:space="preserve"> will be selected for the shape function of the refined plate model. Following the definition of the infinitesimal strains of a continuous system in the continuum mechanics, the nonzero strains of the plate can be written in the below form </w:t>
      </w:r>
      <w:r w:rsidRPr="008B395E">
        <w:rPr>
          <w:szCs w:val="20"/>
          <w:lang w:val="en-US"/>
        </w:rPr>
        <w:fldChar w:fldCharType="begin"/>
      </w:r>
      <w:r w:rsidRPr="008B395E">
        <w:rPr>
          <w:szCs w:val="20"/>
          <w:lang w:val="en-US"/>
        </w:rPr>
        <w:instrText xml:space="preserve"> ADDIN EN.CITE &lt;EndNote&gt;&lt;Cite&gt;&lt;Author&gt;Ebrahimi&lt;/Author&gt;&lt;Year&gt;2019&lt;/Year&gt;&lt;RecNum&gt;31&lt;/RecNum&gt;&lt;DisplayText&gt;[27]&lt;/DisplayText&gt;&lt;record&gt;&lt;rec-number&gt;31&lt;/rec-number&gt;&lt;foreign-keys&gt;&lt;key app="EN" db-id="xsf2ptdx50wxdoe2dzm5e2vq2tp2tdd0x222" timestamp="1577805426"&gt;31&lt;/key&gt;&lt;/foreign-keys&gt;&lt;ref-type name="Journal Article"&gt;17&lt;/ref-type&gt;&lt;contributors&gt;&lt;authors&gt;&lt;author&gt;Ebrahimi, Farzad&lt;/author&gt;&lt;author&gt;Dabbagh, Ali&lt;/author&gt;&lt;author&gt;Rastgoo, Abbas&lt;/author&gt;&lt;/authors&gt;&lt;/contributors&gt;&lt;titles&gt;&lt;title&gt;Free vibration analysis of multi-scale hybrid nanocomposite plates with agglomerated nanoparticles&lt;/title&gt;&lt;secondary-title&gt;Mechanics Based Design of Structures and Machines&lt;/secondary-title&gt;&lt;/titles&gt;&lt;periodical&gt;&lt;full-title&gt;Mechanics Based Design of Structures and Machines&lt;/full-title&gt;&lt;/periodical&gt;&lt;pages&gt;1-24&lt;/pages&gt;&lt;dates&gt;&lt;year&gt;2019&lt;/year&gt;&lt;/dates&gt;&lt;publisher&gt;Taylor &amp;amp; Francis&lt;/publisher&gt;&lt;isbn&gt;1539-7734&lt;/isbn&gt;&lt;urls&gt;&lt;related-urls&gt;&lt;url&gt;https://doi.org/10.1080/15397734.2019.1692665&lt;/url&gt;&lt;/related-urls&gt;&lt;/urls&gt;&lt;electronic-resource-num&gt;10.1080/15397734.2019.1692665&lt;/electronic-resource-num&gt;&lt;/record&gt;&lt;/Cite&gt;&lt;/EndNote&gt;</w:instrText>
      </w:r>
      <w:r w:rsidRPr="008B395E">
        <w:rPr>
          <w:szCs w:val="20"/>
          <w:lang w:val="en-US"/>
        </w:rPr>
        <w:fldChar w:fldCharType="separate"/>
      </w:r>
      <w:r w:rsidRPr="008B395E">
        <w:rPr>
          <w:noProof/>
          <w:szCs w:val="20"/>
          <w:lang w:val="en-US"/>
        </w:rPr>
        <w:t>[27]</w:t>
      </w:r>
      <w:r w:rsidRPr="008B395E">
        <w:rPr>
          <w:szCs w:val="20"/>
        </w:rPr>
        <w:fldChar w:fldCharType="end"/>
      </w:r>
      <w:r w:rsidRPr="008B395E">
        <w:rPr>
          <w:szCs w:val="20"/>
          <w:lang w:val="en-US"/>
        </w:rPr>
        <w:t>:</w:t>
      </w:r>
    </w:p>
    <w:p w14:paraId="79F7B069" w14:textId="18C95A27" w:rsidR="000B365B" w:rsidRPr="008B395E" w:rsidRDefault="000B365B" w:rsidP="0059683F">
      <w:pPr>
        <w:pStyle w:val="MTDisplayEquation"/>
        <w:rPr>
          <w:sz w:val="20"/>
          <w:szCs w:val="20"/>
        </w:rPr>
      </w:pPr>
      <w:r w:rsidRPr="008B395E">
        <w:rPr>
          <w:sz w:val="20"/>
          <w:szCs w:val="20"/>
        </w:rPr>
        <w:tab/>
      </w:r>
      <w:r w:rsidR="0059683F" w:rsidRPr="008B395E">
        <w:rPr>
          <w:position w:val="-64"/>
          <w:sz w:val="20"/>
          <w:szCs w:val="20"/>
        </w:rPr>
        <w:object w:dxaOrig="5820" w:dyaOrig="1400" w14:anchorId="4830F2F4">
          <v:shape id="_x0000_i1075" type="#_x0000_t75" style="width:172.2pt;height:41.4pt" o:ole="">
            <v:imagedata r:id="rId112" o:title=""/>
          </v:shape>
          <o:OLEObject Type="Embed" ProgID="Equation.DSMT4" ShapeID="_x0000_i1075" DrawAspect="Content" ObjectID="_1640521269" r:id="rId113"/>
        </w:object>
      </w:r>
      <w:r w:rsidRPr="008B395E">
        <w:rPr>
          <w:sz w:val="20"/>
          <w:szCs w:val="20"/>
        </w:rPr>
        <w:tab/>
      </w:r>
      <w:r w:rsidRPr="008B395E">
        <w:rPr>
          <w:sz w:val="20"/>
          <w:szCs w:val="20"/>
        </w:rPr>
        <w:fldChar w:fldCharType="begin"/>
      </w:r>
      <w:r w:rsidRPr="008B395E">
        <w:rPr>
          <w:sz w:val="20"/>
          <w:szCs w:val="20"/>
        </w:rPr>
        <w:instrText xml:space="preserve"> MACROBUTTON MTPlaceRef \* MERGEFORMAT </w:instrText>
      </w:r>
      <w:r w:rsidRPr="008B395E">
        <w:rPr>
          <w:sz w:val="20"/>
          <w:szCs w:val="20"/>
        </w:rPr>
        <w:fldChar w:fldCharType="begin"/>
      </w:r>
      <w:r w:rsidRPr="008B395E">
        <w:rPr>
          <w:sz w:val="20"/>
          <w:szCs w:val="20"/>
        </w:rPr>
        <w:instrText xml:space="preserve"> SEQ MTEqn \h \* MERGEFORMAT </w:instrText>
      </w:r>
      <w:r w:rsidRPr="008B395E">
        <w:rPr>
          <w:sz w:val="20"/>
          <w:szCs w:val="20"/>
        </w:rPr>
        <w:fldChar w:fldCharType="end"/>
      </w:r>
      <w:bookmarkStart w:id="3" w:name="ZEqnNum611390"/>
      <w:r w:rsidRPr="008B395E">
        <w:rPr>
          <w:sz w:val="20"/>
          <w:szCs w:val="20"/>
        </w:rPr>
        <w:instrText>(</w:instrText>
      </w:r>
      <w:r w:rsidRPr="008B395E">
        <w:rPr>
          <w:sz w:val="20"/>
          <w:szCs w:val="20"/>
        </w:rPr>
        <w:fldChar w:fldCharType="begin"/>
      </w:r>
      <w:r w:rsidRPr="008B395E">
        <w:rPr>
          <w:sz w:val="20"/>
          <w:szCs w:val="20"/>
        </w:rPr>
        <w:instrText xml:space="preserve"> SEQ MTEqn \c \* Arabic \* MERGEFORMAT </w:instrText>
      </w:r>
      <w:r w:rsidRPr="008B395E">
        <w:rPr>
          <w:sz w:val="20"/>
          <w:szCs w:val="20"/>
        </w:rPr>
        <w:fldChar w:fldCharType="separate"/>
      </w:r>
      <w:r w:rsidR="00A54435">
        <w:rPr>
          <w:noProof/>
          <w:sz w:val="20"/>
          <w:szCs w:val="20"/>
        </w:rPr>
        <w:instrText>29</w:instrText>
      </w:r>
      <w:r w:rsidRPr="008B395E">
        <w:rPr>
          <w:sz w:val="20"/>
          <w:szCs w:val="20"/>
        </w:rPr>
        <w:fldChar w:fldCharType="end"/>
      </w:r>
      <w:r w:rsidRPr="008B395E">
        <w:rPr>
          <w:sz w:val="20"/>
          <w:szCs w:val="20"/>
        </w:rPr>
        <w:instrText>)</w:instrText>
      </w:r>
      <w:bookmarkEnd w:id="3"/>
      <w:r w:rsidRPr="008B395E">
        <w:rPr>
          <w:sz w:val="20"/>
          <w:szCs w:val="20"/>
        </w:rPr>
        <w:fldChar w:fldCharType="end"/>
      </w:r>
    </w:p>
    <w:p w14:paraId="255ACC6E" w14:textId="12B7FDD1" w:rsidR="000B365B" w:rsidRPr="008B395E" w:rsidRDefault="000B365B" w:rsidP="0059683F">
      <w:pPr>
        <w:pStyle w:val="RFICParagraph"/>
        <w:rPr>
          <w:szCs w:val="20"/>
          <w:lang w:val="en-US"/>
        </w:rPr>
      </w:pPr>
      <w:r w:rsidRPr="008B395E">
        <w:rPr>
          <w:szCs w:val="20"/>
          <w:lang w:val="en-US"/>
        </w:rPr>
        <w:t>in which</w:t>
      </w:r>
    </w:p>
    <w:p w14:paraId="379103AF" w14:textId="0D36C87C" w:rsidR="0059683F" w:rsidRPr="008B395E" w:rsidRDefault="0059683F" w:rsidP="0059683F">
      <w:pPr>
        <w:pStyle w:val="MTDisplayEquation"/>
        <w:rPr>
          <w:sz w:val="20"/>
          <w:szCs w:val="20"/>
          <w:rtl/>
        </w:rPr>
      </w:pPr>
      <w:r w:rsidRPr="008B395E">
        <w:rPr>
          <w:sz w:val="20"/>
          <w:szCs w:val="20"/>
        </w:rPr>
        <w:tab/>
      </w:r>
      <w:r w:rsidRPr="008B395E">
        <w:rPr>
          <w:position w:val="-214"/>
          <w:sz w:val="20"/>
          <w:szCs w:val="20"/>
        </w:rPr>
        <w:object w:dxaOrig="4239" w:dyaOrig="4400" w14:anchorId="647F95D3">
          <v:shape id="_x0000_i1076" type="#_x0000_t75" style="width:161.7pt;height:167.7pt" o:ole="">
            <v:imagedata r:id="rId114" o:title=""/>
          </v:shape>
          <o:OLEObject Type="Embed" ProgID="Equation.DSMT4" ShapeID="_x0000_i1076" DrawAspect="Content" ObjectID="_1640521270" r:id="rId115"/>
        </w:object>
      </w:r>
      <w:r w:rsidRPr="008B395E">
        <w:rPr>
          <w:sz w:val="20"/>
          <w:szCs w:val="20"/>
        </w:rPr>
        <w:tab/>
      </w:r>
      <w:r w:rsidRPr="008B395E">
        <w:rPr>
          <w:sz w:val="20"/>
          <w:szCs w:val="20"/>
        </w:rPr>
        <w:fldChar w:fldCharType="begin"/>
      </w:r>
      <w:r w:rsidRPr="008B395E">
        <w:rPr>
          <w:sz w:val="20"/>
          <w:szCs w:val="20"/>
        </w:rPr>
        <w:instrText xml:space="preserve"> MACROBUTTON MTPlaceRef \* MERGEFORMAT </w:instrText>
      </w:r>
      <w:r w:rsidRPr="008B395E">
        <w:rPr>
          <w:sz w:val="20"/>
          <w:szCs w:val="20"/>
        </w:rPr>
        <w:fldChar w:fldCharType="begin"/>
      </w:r>
      <w:r w:rsidRPr="008B395E">
        <w:rPr>
          <w:sz w:val="20"/>
          <w:szCs w:val="20"/>
        </w:rPr>
        <w:instrText xml:space="preserve"> SEQ MTEqn \h \* MERGEFORMAT </w:instrText>
      </w:r>
      <w:r w:rsidRPr="008B395E">
        <w:rPr>
          <w:sz w:val="20"/>
          <w:szCs w:val="20"/>
        </w:rPr>
        <w:fldChar w:fldCharType="end"/>
      </w:r>
      <w:r w:rsidRPr="008B395E">
        <w:rPr>
          <w:sz w:val="20"/>
          <w:szCs w:val="20"/>
        </w:rPr>
        <w:instrText>(</w:instrText>
      </w:r>
      <w:r w:rsidRPr="008B395E">
        <w:rPr>
          <w:sz w:val="20"/>
          <w:szCs w:val="20"/>
        </w:rPr>
        <w:fldChar w:fldCharType="begin"/>
      </w:r>
      <w:r w:rsidRPr="008B395E">
        <w:rPr>
          <w:sz w:val="20"/>
          <w:szCs w:val="20"/>
        </w:rPr>
        <w:instrText xml:space="preserve"> SEQ MTEqn \c \* Arabic \* MERGEFORMAT </w:instrText>
      </w:r>
      <w:r w:rsidRPr="008B395E">
        <w:rPr>
          <w:sz w:val="20"/>
          <w:szCs w:val="20"/>
        </w:rPr>
        <w:fldChar w:fldCharType="separate"/>
      </w:r>
      <w:r w:rsidR="00A54435">
        <w:rPr>
          <w:noProof/>
          <w:sz w:val="20"/>
          <w:szCs w:val="20"/>
        </w:rPr>
        <w:instrText>30</w:instrText>
      </w:r>
      <w:r w:rsidRPr="008B395E">
        <w:rPr>
          <w:sz w:val="20"/>
          <w:szCs w:val="20"/>
        </w:rPr>
        <w:fldChar w:fldCharType="end"/>
      </w:r>
      <w:r w:rsidRPr="008B395E">
        <w:rPr>
          <w:sz w:val="20"/>
          <w:szCs w:val="20"/>
        </w:rPr>
        <w:instrText>)</w:instrText>
      </w:r>
      <w:r w:rsidRPr="008B395E">
        <w:rPr>
          <w:sz w:val="20"/>
          <w:szCs w:val="20"/>
        </w:rPr>
        <w:fldChar w:fldCharType="end"/>
      </w:r>
    </w:p>
    <w:p w14:paraId="579DFD5C" w14:textId="734DDD67" w:rsidR="000B365B" w:rsidRPr="008B395E" w:rsidRDefault="000B365B" w:rsidP="008B395E">
      <w:pPr>
        <w:pStyle w:val="RFICParagraph"/>
        <w:rPr>
          <w:szCs w:val="20"/>
          <w:lang w:val="en-US"/>
        </w:rPr>
      </w:pPr>
      <w:r w:rsidRPr="008B395E">
        <w:rPr>
          <w:szCs w:val="20"/>
          <w:lang w:val="en-US"/>
        </w:rPr>
        <w:t>In Eq.</w:t>
      </w:r>
      <w:r w:rsidR="0059683F" w:rsidRPr="008B395E">
        <w:rPr>
          <w:iCs/>
          <w:szCs w:val="20"/>
          <w:lang w:val="en-US"/>
        </w:rPr>
        <w:t xml:space="preserve"> </w:t>
      </w:r>
      <w:r w:rsidR="0059683F" w:rsidRPr="008B395E">
        <w:rPr>
          <w:szCs w:val="20"/>
          <w:lang w:val="en-US"/>
        </w:rPr>
        <w:fldChar w:fldCharType="begin"/>
      </w:r>
      <w:r w:rsidR="0059683F" w:rsidRPr="008B395E">
        <w:rPr>
          <w:szCs w:val="20"/>
          <w:lang w:val="en-US"/>
        </w:rPr>
        <w:instrText xml:space="preserve"> GOTOBUTTON ZEqnNum611390  \* MERGEFORMAT </w:instrText>
      </w:r>
      <w:r w:rsidR="0059683F" w:rsidRPr="008B395E">
        <w:rPr>
          <w:szCs w:val="20"/>
          <w:lang w:val="en-US"/>
        </w:rPr>
        <w:fldChar w:fldCharType="begin"/>
      </w:r>
      <w:r w:rsidR="0059683F" w:rsidRPr="008B395E">
        <w:rPr>
          <w:szCs w:val="20"/>
          <w:lang w:val="en-US"/>
        </w:rPr>
        <w:instrText xml:space="preserve"> REF ZEqnNum611390 \* Charformat \! \* MERGEFORMAT </w:instrText>
      </w:r>
      <w:r w:rsidR="0059683F" w:rsidRPr="008B395E">
        <w:rPr>
          <w:szCs w:val="20"/>
          <w:lang w:val="en-US"/>
        </w:rPr>
        <w:fldChar w:fldCharType="separate"/>
      </w:r>
      <w:r w:rsidR="00A54435" w:rsidRPr="00A54435">
        <w:rPr>
          <w:szCs w:val="20"/>
          <w:lang w:val="en-US"/>
        </w:rPr>
        <w:instrText>(29)</w:instrText>
      </w:r>
      <w:r w:rsidR="0059683F" w:rsidRPr="008B395E">
        <w:rPr>
          <w:szCs w:val="20"/>
          <w:lang w:val="en-US"/>
        </w:rPr>
        <w:fldChar w:fldCharType="end"/>
      </w:r>
      <w:r w:rsidR="0059683F" w:rsidRPr="008B395E">
        <w:rPr>
          <w:szCs w:val="20"/>
          <w:lang w:val="en-US"/>
        </w:rPr>
        <w:fldChar w:fldCharType="end"/>
      </w:r>
      <w:r w:rsidRPr="008B395E">
        <w:rPr>
          <w:iCs/>
          <w:szCs w:val="20"/>
          <w:lang w:val="en-US"/>
        </w:rPr>
        <w:t>, we have</w:t>
      </w:r>
      <w:r w:rsidR="0059683F" w:rsidRPr="008B395E">
        <w:rPr>
          <w:iCs/>
          <w:szCs w:val="20"/>
          <w:lang w:val="en-US"/>
        </w:rPr>
        <w:t xml:space="preserve"> </w:t>
      </w:r>
      <w:r w:rsidR="0059683F" w:rsidRPr="008B395E">
        <w:rPr>
          <w:iCs/>
          <w:position w:val="-10"/>
          <w:szCs w:val="20"/>
          <w:lang w:val="en-US"/>
        </w:rPr>
        <w:object w:dxaOrig="1900" w:dyaOrig="340" w14:anchorId="751F8247">
          <v:shape id="_x0000_i1077" type="#_x0000_t75" style="width:95.1pt;height:17.1pt" o:ole="">
            <v:imagedata r:id="rId116" o:title=""/>
          </v:shape>
          <o:OLEObject Type="Embed" ProgID="Equation.DSMT4" ShapeID="_x0000_i1077" DrawAspect="Content" ObjectID="_1640521271" r:id="rId117"/>
        </w:object>
      </w:r>
      <w:r w:rsidRPr="008B395E">
        <w:rPr>
          <w:iCs/>
          <w:szCs w:val="20"/>
          <w:lang w:val="en-US"/>
        </w:rPr>
        <w:t>.</w:t>
      </w:r>
    </w:p>
    <w:p w14:paraId="54B62633" w14:textId="66920666" w:rsidR="009E1EC8" w:rsidRDefault="009E1EC8" w:rsidP="00E0754B">
      <w:pPr>
        <w:pStyle w:val="RFICHeading2"/>
        <w:numPr>
          <w:ilvl w:val="1"/>
          <w:numId w:val="13"/>
        </w:numPr>
      </w:pPr>
      <w:r>
        <w:t>Equations of motion</w:t>
      </w:r>
    </w:p>
    <w:p w14:paraId="22FAE538" w14:textId="7757A1DC" w:rsidR="009E1EC8" w:rsidRPr="008B395E" w:rsidRDefault="009E1EC8" w:rsidP="009E1EC8">
      <w:pPr>
        <w:pStyle w:val="RFICParagraph"/>
        <w:rPr>
          <w:szCs w:val="20"/>
          <w:lang w:val="en-US"/>
        </w:rPr>
      </w:pPr>
      <w:r w:rsidRPr="008B395E">
        <w:rPr>
          <w:szCs w:val="20"/>
          <w:lang w:val="en-US"/>
        </w:rPr>
        <w:t>Now, the motion equations of the plate will be developed in this section. To this purpose, the energy-based principle of virtual work must be employed. Based on this principle, the variation of the total energy of the system must be equal with zero. Hence, the variation of the strain energy of the system must be calculated. The strain energy of a continuous system can be expressed in the following form:</w:t>
      </w:r>
    </w:p>
    <w:p w14:paraId="77E961CA" w14:textId="33D321F1" w:rsidR="008B395E" w:rsidRPr="008B395E" w:rsidRDefault="008B395E" w:rsidP="008B395E">
      <w:pPr>
        <w:pStyle w:val="MTDisplayEquation"/>
        <w:rPr>
          <w:sz w:val="20"/>
          <w:szCs w:val="20"/>
        </w:rPr>
      </w:pPr>
      <w:r w:rsidRPr="008B395E">
        <w:rPr>
          <w:sz w:val="20"/>
          <w:szCs w:val="20"/>
        </w:rPr>
        <w:tab/>
      </w:r>
      <w:r w:rsidRPr="008B395E">
        <w:rPr>
          <w:position w:val="-30"/>
          <w:sz w:val="20"/>
          <w:szCs w:val="20"/>
        </w:rPr>
        <w:object w:dxaOrig="1579" w:dyaOrig="680" w14:anchorId="584C6263">
          <v:shape id="_x0000_i1078" type="#_x0000_t75" style="width:78.9pt;height:33.9pt" o:ole="">
            <v:imagedata r:id="rId118" o:title=""/>
          </v:shape>
          <o:OLEObject Type="Embed" ProgID="Equation.DSMT4" ShapeID="_x0000_i1078" DrawAspect="Content" ObjectID="_1640521272" r:id="rId119"/>
        </w:object>
      </w:r>
      <w:r w:rsidRPr="008B395E">
        <w:rPr>
          <w:sz w:val="20"/>
          <w:szCs w:val="20"/>
        </w:rPr>
        <w:tab/>
      </w:r>
      <w:r w:rsidRPr="008B395E">
        <w:rPr>
          <w:sz w:val="20"/>
          <w:szCs w:val="20"/>
        </w:rPr>
        <w:fldChar w:fldCharType="begin"/>
      </w:r>
      <w:r w:rsidRPr="008B395E">
        <w:rPr>
          <w:sz w:val="20"/>
          <w:szCs w:val="20"/>
        </w:rPr>
        <w:instrText xml:space="preserve"> MACROBUTTON MTPlaceRef \* MERGEFORMAT </w:instrText>
      </w:r>
      <w:r w:rsidRPr="008B395E">
        <w:rPr>
          <w:sz w:val="20"/>
          <w:szCs w:val="20"/>
        </w:rPr>
        <w:fldChar w:fldCharType="begin"/>
      </w:r>
      <w:r w:rsidRPr="008B395E">
        <w:rPr>
          <w:sz w:val="20"/>
          <w:szCs w:val="20"/>
        </w:rPr>
        <w:instrText xml:space="preserve"> SEQ MTEqn \h \* MERGEFORMAT </w:instrText>
      </w:r>
      <w:r w:rsidRPr="008B395E">
        <w:rPr>
          <w:sz w:val="20"/>
          <w:szCs w:val="20"/>
        </w:rPr>
        <w:fldChar w:fldCharType="end"/>
      </w:r>
      <w:r w:rsidRPr="008B395E">
        <w:rPr>
          <w:sz w:val="20"/>
          <w:szCs w:val="20"/>
        </w:rPr>
        <w:instrText>(</w:instrText>
      </w:r>
      <w:r w:rsidRPr="008B395E">
        <w:rPr>
          <w:sz w:val="20"/>
          <w:szCs w:val="20"/>
        </w:rPr>
        <w:fldChar w:fldCharType="begin"/>
      </w:r>
      <w:r w:rsidRPr="008B395E">
        <w:rPr>
          <w:sz w:val="20"/>
          <w:szCs w:val="20"/>
        </w:rPr>
        <w:instrText xml:space="preserve"> SEQ MTEqn \c \* Arabic \* MERGEFORMAT </w:instrText>
      </w:r>
      <w:r w:rsidRPr="008B395E">
        <w:rPr>
          <w:sz w:val="20"/>
          <w:szCs w:val="20"/>
        </w:rPr>
        <w:fldChar w:fldCharType="separate"/>
      </w:r>
      <w:r w:rsidR="00A54435">
        <w:rPr>
          <w:noProof/>
          <w:sz w:val="20"/>
          <w:szCs w:val="20"/>
        </w:rPr>
        <w:instrText>31</w:instrText>
      </w:r>
      <w:r w:rsidRPr="008B395E">
        <w:rPr>
          <w:sz w:val="20"/>
          <w:szCs w:val="20"/>
        </w:rPr>
        <w:fldChar w:fldCharType="end"/>
      </w:r>
      <w:r w:rsidRPr="008B395E">
        <w:rPr>
          <w:sz w:val="20"/>
          <w:szCs w:val="20"/>
        </w:rPr>
        <w:instrText>)</w:instrText>
      </w:r>
      <w:r w:rsidRPr="008B395E">
        <w:rPr>
          <w:sz w:val="20"/>
          <w:szCs w:val="20"/>
        </w:rPr>
        <w:fldChar w:fldCharType="end"/>
      </w:r>
    </w:p>
    <w:p w14:paraId="2392EC54" w14:textId="6E2399AC" w:rsidR="009E1EC8" w:rsidRPr="008B395E" w:rsidRDefault="009E1EC8" w:rsidP="008B395E">
      <w:pPr>
        <w:pStyle w:val="RFICParagraph"/>
        <w:rPr>
          <w:szCs w:val="20"/>
          <w:lang w:val="en-US"/>
        </w:rPr>
      </w:pPr>
      <w:r w:rsidRPr="008B395E">
        <w:rPr>
          <w:szCs w:val="20"/>
          <w:lang w:val="en-US"/>
        </w:rPr>
        <w:t xml:space="preserve">In above equation, </w:t>
      </w:r>
      <w:r w:rsidR="008B395E" w:rsidRPr="008B395E">
        <w:rPr>
          <w:position w:val="-4"/>
          <w:szCs w:val="20"/>
          <w:lang w:val="en-US"/>
        </w:rPr>
        <w:object w:dxaOrig="240" w:dyaOrig="260" w14:anchorId="7EC78F4F">
          <v:shape id="_x0000_i1079" type="#_x0000_t75" style="width:12pt;height:12.9pt" o:ole="">
            <v:imagedata r:id="rId120" o:title=""/>
          </v:shape>
          <o:OLEObject Type="Embed" ProgID="Equation.DSMT4" ShapeID="_x0000_i1079" DrawAspect="Content" ObjectID="_1640521273" r:id="rId121"/>
        </w:object>
      </w:r>
      <w:r w:rsidR="008B395E" w:rsidRPr="008B395E">
        <w:rPr>
          <w:szCs w:val="20"/>
          <w:lang w:val="en-US"/>
        </w:rPr>
        <w:t xml:space="preserve"> </w:t>
      </w:r>
      <w:r w:rsidRPr="008B395E">
        <w:rPr>
          <w:szCs w:val="20"/>
          <w:lang w:val="en-US"/>
        </w:rPr>
        <w:t xml:space="preserve">is the total volume of the continua. The term </w:t>
      </w:r>
      <w:r w:rsidR="008B395E" w:rsidRPr="008B395E">
        <w:rPr>
          <w:position w:val="-14"/>
          <w:szCs w:val="20"/>
          <w:lang w:val="en-US"/>
        </w:rPr>
        <w:object w:dxaOrig="520" w:dyaOrig="380" w14:anchorId="1AB77BB9">
          <v:shape id="_x0000_i1080" type="#_x0000_t75" style="width:26.1pt;height:18.9pt" o:ole="">
            <v:imagedata r:id="rId122" o:title=""/>
          </v:shape>
          <o:OLEObject Type="Embed" ProgID="Equation.DSMT4" ShapeID="_x0000_i1080" DrawAspect="Content" ObjectID="_1640521274" r:id="rId123"/>
        </w:object>
      </w:r>
      <w:r w:rsidRPr="008B395E">
        <w:rPr>
          <w:szCs w:val="20"/>
          <w:lang w:val="en-US"/>
        </w:rPr>
        <w:t xml:space="preserve"> is generated from the double-contraction of the second-order stress and strain tensors of the system. According to the above equation and reminding the fact that the under observation structure is fabricated from a linearly elastic solid, the variation of the strain energy of the system can be presented in the following form:</w:t>
      </w:r>
    </w:p>
    <w:p w14:paraId="66CB5372" w14:textId="155B6F3D" w:rsidR="008B395E" w:rsidRPr="008B395E" w:rsidRDefault="008B395E" w:rsidP="008B395E">
      <w:pPr>
        <w:pStyle w:val="MTDisplayEquation"/>
        <w:rPr>
          <w:sz w:val="20"/>
          <w:szCs w:val="20"/>
        </w:rPr>
      </w:pPr>
      <w:r w:rsidRPr="008B395E">
        <w:rPr>
          <w:sz w:val="20"/>
          <w:szCs w:val="20"/>
        </w:rPr>
        <w:tab/>
      </w:r>
      <w:r w:rsidRPr="008B395E">
        <w:rPr>
          <w:position w:val="-30"/>
          <w:sz w:val="20"/>
          <w:szCs w:val="20"/>
        </w:rPr>
        <w:object w:dxaOrig="1640" w:dyaOrig="580" w14:anchorId="7719ED4C">
          <v:shape id="_x0000_i1081" type="#_x0000_t75" style="width:81.9pt;height:29.1pt" o:ole="">
            <v:imagedata r:id="rId124" o:title=""/>
          </v:shape>
          <o:OLEObject Type="Embed" ProgID="Equation.DSMT4" ShapeID="_x0000_i1081" DrawAspect="Content" ObjectID="_1640521275" r:id="rId125"/>
        </w:object>
      </w:r>
      <w:r w:rsidRPr="008B395E">
        <w:rPr>
          <w:sz w:val="20"/>
          <w:szCs w:val="20"/>
        </w:rPr>
        <w:tab/>
      </w:r>
      <w:r w:rsidRPr="008B395E">
        <w:rPr>
          <w:sz w:val="20"/>
          <w:szCs w:val="20"/>
        </w:rPr>
        <w:fldChar w:fldCharType="begin"/>
      </w:r>
      <w:r w:rsidRPr="008B395E">
        <w:rPr>
          <w:sz w:val="20"/>
          <w:szCs w:val="20"/>
        </w:rPr>
        <w:instrText xml:space="preserve"> MACROBUTTON MTPlaceRef \* MERGEFORMAT </w:instrText>
      </w:r>
      <w:r w:rsidRPr="008B395E">
        <w:rPr>
          <w:sz w:val="20"/>
          <w:szCs w:val="20"/>
        </w:rPr>
        <w:fldChar w:fldCharType="begin"/>
      </w:r>
      <w:r w:rsidRPr="008B395E">
        <w:rPr>
          <w:sz w:val="20"/>
          <w:szCs w:val="20"/>
        </w:rPr>
        <w:instrText xml:space="preserve"> SEQ MTEqn \h \* MERGEFORMAT </w:instrText>
      </w:r>
      <w:r w:rsidRPr="008B395E">
        <w:rPr>
          <w:sz w:val="20"/>
          <w:szCs w:val="20"/>
        </w:rPr>
        <w:fldChar w:fldCharType="end"/>
      </w:r>
      <w:bookmarkStart w:id="4" w:name="ZEqnNum146290"/>
      <w:r w:rsidRPr="008B395E">
        <w:rPr>
          <w:sz w:val="20"/>
          <w:szCs w:val="20"/>
        </w:rPr>
        <w:instrText>(</w:instrText>
      </w:r>
      <w:r w:rsidRPr="008B395E">
        <w:rPr>
          <w:sz w:val="20"/>
          <w:szCs w:val="20"/>
        </w:rPr>
        <w:fldChar w:fldCharType="begin"/>
      </w:r>
      <w:r w:rsidRPr="008B395E">
        <w:rPr>
          <w:sz w:val="20"/>
          <w:szCs w:val="20"/>
        </w:rPr>
        <w:instrText xml:space="preserve"> SEQ MTEqn \c \* Arabic \* MERGEFORMAT </w:instrText>
      </w:r>
      <w:r w:rsidRPr="008B395E">
        <w:rPr>
          <w:sz w:val="20"/>
          <w:szCs w:val="20"/>
        </w:rPr>
        <w:fldChar w:fldCharType="separate"/>
      </w:r>
      <w:r w:rsidR="00A54435">
        <w:rPr>
          <w:noProof/>
          <w:sz w:val="20"/>
          <w:szCs w:val="20"/>
        </w:rPr>
        <w:instrText>32</w:instrText>
      </w:r>
      <w:r w:rsidRPr="008B395E">
        <w:rPr>
          <w:sz w:val="20"/>
          <w:szCs w:val="20"/>
        </w:rPr>
        <w:fldChar w:fldCharType="end"/>
      </w:r>
      <w:r w:rsidRPr="008B395E">
        <w:rPr>
          <w:sz w:val="20"/>
          <w:szCs w:val="20"/>
        </w:rPr>
        <w:instrText>)</w:instrText>
      </w:r>
      <w:bookmarkEnd w:id="4"/>
      <w:r w:rsidRPr="008B395E">
        <w:rPr>
          <w:sz w:val="20"/>
          <w:szCs w:val="20"/>
        </w:rPr>
        <w:fldChar w:fldCharType="end"/>
      </w:r>
    </w:p>
    <w:p w14:paraId="1DA91086" w14:textId="060856F6" w:rsidR="009E1EC8" w:rsidRPr="008B395E" w:rsidRDefault="009E1EC8" w:rsidP="008B395E">
      <w:pPr>
        <w:pStyle w:val="RFICParagraph"/>
        <w:rPr>
          <w:szCs w:val="20"/>
          <w:lang w:val="en-US"/>
        </w:rPr>
      </w:pPr>
      <w:r w:rsidRPr="008B395E">
        <w:rPr>
          <w:szCs w:val="20"/>
          <w:lang w:val="en-US"/>
        </w:rPr>
        <w:lastRenderedPageBreak/>
        <w:t>Using the definition of the nonzero strains of the system, presented in Eq.</w:t>
      </w:r>
      <w:r w:rsidR="008B395E" w:rsidRPr="008B395E">
        <w:rPr>
          <w:iCs/>
          <w:szCs w:val="20"/>
          <w:lang w:val="en-US"/>
        </w:rPr>
        <w:t xml:space="preserve"> </w:t>
      </w:r>
      <w:r w:rsidR="008B395E" w:rsidRPr="008B395E">
        <w:rPr>
          <w:szCs w:val="20"/>
          <w:lang w:val="en-US"/>
        </w:rPr>
        <w:fldChar w:fldCharType="begin"/>
      </w:r>
      <w:r w:rsidR="008B395E" w:rsidRPr="008B395E">
        <w:rPr>
          <w:szCs w:val="20"/>
          <w:lang w:val="en-US"/>
        </w:rPr>
        <w:instrText xml:space="preserve"> GOTOBUTTON ZEqnNum611390  \* MERGEFORMAT </w:instrText>
      </w:r>
      <w:r w:rsidR="008B395E" w:rsidRPr="008B395E">
        <w:rPr>
          <w:szCs w:val="20"/>
          <w:lang w:val="en-US"/>
        </w:rPr>
        <w:fldChar w:fldCharType="begin"/>
      </w:r>
      <w:r w:rsidR="008B395E" w:rsidRPr="008B395E">
        <w:rPr>
          <w:szCs w:val="20"/>
          <w:lang w:val="en-US"/>
        </w:rPr>
        <w:instrText xml:space="preserve"> REF ZEqnNum611390 \* Charformat \! \* MERGEFORMAT </w:instrText>
      </w:r>
      <w:r w:rsidR="008B395E" w:rsidRPr="008B395E">
        <w:rPr>
          <w:szCs w:val="20"/>
          <w:lang w:val="en-US"/>
        </w:rPr>
        <w:fldChar w:fldCharType="separate"/>
      </w:r>
      <w:r w:rsidR="00A54435" w:rsidRPr="00A54435">
        <w:rPr>
          <w:szCs w:val="20"/>
          <w:lang w:val="en-US"/>
        </w:rPr>
        <w:instrText>(29)</w:instrText>
      </w:r>
      <w:r w:rsidR="008B395E" w:rsidRPr="008B395E">
        <w:rPr>
          <w:szCs w:val="20"/>
          <w:lang w:val="en-US"/>
        </w:rPr>
        <w:fldChar w:fldCharType="end"/>
      </w:r>
      <w:r w:rsidR="008B395E" w:rsidRPr="008B395E">
        <w:rPr>
          <w:szCs w:val="20"/>
          <w:lang w:val="en-US"/>
        </w:rPr>
        <w:fldChar w:fldCharType="end"/>
      </w:r>
      <w:r w:rsidRPr="008B395E">
        <w:rPr>
          <w:iCs/>
          <w:szCs w:val="20"/>
          <w:lang w:val="en-US"/>
        </w:rPr>
        <w:t>, incorporated with Eq.</w:t>
      </w:r>
      <w:r w:rsidR="008B395E" w:rsidRPr="008B395E">
        <w:rPr>
          <w:szCs w:val="20"/>
          <w:lang w:val="en-US"/>
        </w:rPr>
        <w:t xml:space="preserve"> </w:t>
      </w:r>
      <w:r w:rsidR="008B395E" w:rsidRPr="008B395E">
        <w:rPr>
          <w:iCs/>
          <w:szCs w:val="20"/>
          <w:lang w:val="en-US"/>
        </w:rPr>
        <w:fldChar w:fldCharType="begin"/>
      </w:r>
      <w:r w:rsidR="008B395E" w:rsidRPr="008B395E">
        <w:rPr>
          <w:iCs/>
          <w:szCs w:val="20"/>
          <w:lang w:val="en-US"/>
        </w:rPr>
        <w:instrText xml:space="preserve"> GOTOBUTTON ZEqnNum146290  \* MERGEFORMAT </w:instrText>
      </w:r>
      <w:r w:rsidR="008B395E" w:rsidRPr="008B395E">
        <w:rPr>
          <w:iCs/>
          <w:szCs w:val="20"/>
          <w:lang w:val="en-US"/>
        </w:rPr>
        <w:fldChar w:fldCharType="begin"/>
      </w:r>
      <w:r w:rsidR="008B395E" w:rsidRPr="008B395E">
        <w:rPr>
          <w:iCs/>
          <w:szCs w:val="20"/>
          <w:lang w:val="en-US"/>
        </w:rPr>
        <w:instrText xml:space="preserve"> REF ZEqnNum146290 \* Charformat \! \* MERGEFORMAT </w:instrText>
      </w:r>
      <w:r w:rsidR="008B395E" w:rsidRPr="008B395E">
        <w:rPr>
          <w:iCs/>
          <w:szCs w:val="20"/>
          <w:lang w:val="en-US"/>
        </w:rPr>
        <w:fldChar w:fldCharType="separate"/>
      </w:r>
      <w:r w:rsidR="00A54435" w:rsidRPr="00A54435">
        <w:rPr>
          <w:iCs/>
          <w:szCs w:val="20"/>
          <w:lang w:val="en-US"/>
        </w:rPr>
        <w:instrText>(32)</w:instrText>
      </w:r>
      <w:r w:rsidR="008B395E" w:rsidRPr="008B395E">
        <w:rPr>
          <w:iCs/>
          <w:szCs w:val="20"/>
          <w:lang w:val="en-US"/>
        </w:rPr>
        <w:fldChar w:fldCharType="end"/>
      </w:r>
      <w:r w:rsidR="008B395E" w:rsidRPr="008B395E">
        <w:rPr>
          <w:iCs/>
          <w:szCs w:val="20"/>
          <w:lang w:val="en-US"/>
        </w:rPr>
        <w:fldChar w:fldCharType="end"/>
      </w:r>
      <w:r w:rsidRPr="008B395E">
        <w:rPr>
          <w:szCs w:val="20"/>
          <w:lang w:val="en-US"/>
        </w:rPr>
        <w:t>, the variation of the strain energy of the plate can be formulated as below:</w:t>
      </w:r>
    </w:p>
    <w:p w14:paraId="4FD62C3F" w14:textId="243D4507" w:rsidR="008B395E" w:rsidRPr="008B395E" w:rsidRDefault="008B395E" w:rsidP="008B395E">
      <w:pPr>
        <w:pStyle w:val="MTDisplayEquation"/>
        <w:rPr>
          <w:sz w:val="20"/>
          <w:szCs w:val="20"/>
        </w:rPr>
      </w:pPr>
      <w:r w:rsidRPr="008B395E">
        <w:rPr>
          <w:sz w:val="20"/>
          <w:szCs w:val="20"/>
        </w:rPr>
        <w:tab/>
      </w:r>
      <w:r w:rsidRPr="008B395E">
        <w:rPr>
          <w:position w:val="-96"/>
          <w:sz w:val="20"/>
          <w:szCs w:val="20"/>
        </w:rPr>
        <w:object w:dxaOrig="5580" w:dyaOrig="2040" w14:anchorId="15483867">
          <v:shape id="_x0000_i1082" type="#_x0000_t75" style="width:183.9pt;height:67.2pt" o:ole="">
            <v:imagedata r:id="rId126" o:title=""/>
          </v:shape>
          <o:OLEObject Type="Embed" ProgID="Equation.DSMT4" ShapeID="_x0000_i1082" DrawAspect="Content" ObjectID="_1640521276" r:id="rId127"/>
        </w:object>
      </w:r>
      <w:r w:rsidRPr="008B395E">
        <w:rPr>
          <w:sz w:val="20"/>
          <w:szCs w:val="20"/>
        </w:rPr>
        <w:tab/>
      </w:r>
      <w:r w:rsidRPr="008B395E">
        <w:rPr>
          <w:sz w:val="20"/>
          <w:szCs w:val="20"/>
        </w:rPr>
        <w:fldChar w:fldCharType="begin"/>
      </w:r>
      <w:r w:rsidRPr="008B395E">
        <w:rPr>
          <w:sz w:val="20"/>
          <w:szCs w:val="20"/>
        </w:rPr>
        <w:instrText xml:space="preserve"> MACROBUTTON MTPlaceRef \* MERGEFORMAT </w:instrText>
      </w:r>
      <w:r w:rsidRPr="008B395E">
        <w:rPr>
          <w:sz w:val="20"/>
          <w:szCs w:val="20"/>
        </w:rPr>
        <w:fldChar w:fldCharType="begin"/>
      </w:r>
      <w:r w:rsidRPr="008B395E">
        <w:rPr>
          <w:sz w:val="20"/>
          <w:szCs w:val="20"/>
        </w:rPr>
        <w:instrText xml:space="preserve"> SEQ MTEqn \h \* MERGEFORMAT </w:instrText>
      </w:r>
      <w:r w:rsidRPr="008B395E">
        <w:rPr>
          <w:sz w:val="20"/>
          <w:szCs w:val="20"/>
        </w:rPr>
        <w:fldChar w:fldCharType="end"/>
      </w:r>
      <w:bookmarkStart w:id="5" w:name="ZEqnNum298788"/>
      <w:r w:rsidRPr="008B395E">
        <w:rPr>
          <w:sz w:val="20"/>
          <w:szCs w:val="20"/>
        </w:rPr>
        <w:instrText>(</w:instrText>
      </w:r>
      <w:r w:rsidRPr="008B395E">
        <w:rPr>
          <w:sz w:val="20"/>
          <w:szCs w:val="20"/>
        </w:rPr>
        <w:fldChar w:fldCharType="begin"/>
      </w:r>
      <w:r w:rsidRPr="008B395E">
        <w:rPr>
          <w:sz w:val="20"/>
          <w:szCs w:val="20"/>
        </w:rPr>
        <w:instrText xml:space="preserve"> SEQ MTEqn \c \* Arabic \* MERGEFORMAT </w:instrText>
      </w:r>
      <w:r w:rsidRPr="008B395E">
        <w:rPr>
          <w:sz w:val="20"/>
          <w:szCs w:val="20"/>
        </w:rPr>
        <w:fldChar w:fldCharType="separate"/>
      </w:r>
      <w:r w:rsidR="00A54435">
        <w:rPr>
          <w:noProof/>
          <w:sz w:val="20"/>
          <w:szCs w:val="20"/>
        </w:rPr>
        <w:instrText>33</w:instrText>
      </w:r>
      <w:r w:rsidRPr="008B395E">
        <w:rPr>
          <w:sz w:val="20"/>
          <w:szCs w:val="20"/>
        </w:rPr>
        <w:fldChar w:fldCharType="end"/>
      </w:r>
      <w:r w:rsidRPr="008B395E">
        <w:rPr>
          <w:sz w:val="20"/>
          <w:szCs w:val="20"/>
        </w:rPr>
        <w:instrText>)</w:instrText>
      </w:r>
      <w:bookmarkEnd w:id="5"/>
      <w:r w:rsidRPr="008B395E">
        <w:rPr>
          <w:sz w:val="20"/>
          <w:szCs w:val="20"/>
        </w:rPr>
        <w:fldChar w:fldCharType="end"/>
      </w:r>
    </w:p>
    <w:p w14:paraId="602D31B3" w14:textId="39C9CD1F" w:rsidR="009E1EC8" w:rsidRPr="008B395E" w:rsidRDefault="009E1EC8" w:rsidP="008B395E">
      <w:pPr>
        <w:pStyle w:val="RFICParagraph"/>
        <w:rPr>
          <w:szCs w:val="20"/>
          <w:lang w:val="en-US"/>
        </w:rPr>
      </w:pPr>
      <w:r w:rsidRPr="008B395E">
        <w:rPr>
          <w:szCs w:val="20"/>
          <w:lang w:val="en-US"/>
        </w:rPr>
        <w:t>In above equation, the stress-resultants can be found using the following definitions:</w:t>
      </w:r>
    </w:p>
    <w:p w14:paraId="0DCEECDD" w14:textId="05E48830" w:rsidR="008B395E" w:rsidRPr="008B395E" w:rsidRDefault="008B395E" w:rsidP="008B395E">
      <w:pPr>
        <w:pStyle w:val="MTDisplayEquation"/>
        <w:rPr>
          <w:sz w:val="20"/>
          <w:szCs w:val="20"/>
        </w:rPr>
      </w:pPr>
      <w:r w:rsidRPr="008B395E">
        <w:rPr>
          <w:sz w:val="20"/>
          <w:szCs w:val="20"/>
        </w:rPr>
        <w:tab/>
      </w:r>
      <w:r w:rsidRPr="008B395E">
        <w:rPr>
          <w:position w:val="-74"/>
          <w:sz w:val="20"/>
          <w:szCs w:val="20"/>
        </w:rPr>
        <w:object w:dxaOrig="5420" w:dyaOrig="1600" w14:anchorId="62D7652A">
          <v:shape id="_x0000_i1083" type="#_x0000_t75" style="width:189pt;height:55.8pt" o:ole="">
            <v:imagedata r:id="rId128" o:title=""/>
          </v:shape>
          <o:OLEObject Type="Embed" ProgID="Equation.DSMT4" ShapeID="_x0000_i1083" DrawAspect="Content" ObjectID="_1640521277" r:id="rId129"/>
        </w:object>
      </w:r>
      <w:r w:rsidRPr="008B395E">
        <w:rPr>
          <w:sz w:val="20"/>
          <w:szCs w:val="20"/>
        </w:rPr>
        <w:tab/>
      </w:r>
      <w:r w:rsidRPr="008B395E">
        <w:rPr>
          <w:sz w:val="20"/>
          <w:szCs w:val="20"/>
        </w:rPr>
        <w:fldChar w:fldCharType="begin"/>
      </w:r>
      <w:r w:rsidRPr="008B395E">
        <w:rPr>
          <w:sz w:val="20"/>
          <w:szCs w:val="20"/>
        </w:rPr>
        <w:instrText xml:space="preserve"> MACROBUTTON MTPlaceRef \* MERGEFORMAT </w:instrText>
      </w:r>
      <w:r w:rsidRPr="008B395E">
        <w:rPr>
          <w:sz w:val="20"/>
          <w:szCs w:val="20"/>
        </w:rPr>
        <w:fldChar w:fldCharType="begin"/>
      </w:r>
      <w:r w:rsidRPr="008B395E">
        <w:rPr>
          <w:sz w:val="20"/>
          <w:szCs w:val="20"/>
        </w:rPr>
        <w:instrText xml:space="preserve"> SEQ MTEqn \h \* MERGEFORMAT </w:instrText>
      </w:r>
      <w:r w:rsidRPr="008B395E">
        <w:rPr>
          <w:sz w:val="20"/>
          <w:szCs w:val="20"/>
        </w:rPr>
        <w:fldChar w:fldCharType="end"/>
      </w:r>
      <w:bookmarkStart w:id="6" w:name="ZEqnNum286567"/>
      <w:r w:rsidRPr="008B395E">
        <w:rPr>
          <w:sz w:val="20"/>
          <w:szCs w:val="20"/>
        </w:rPr>
        <w:instrText>(</w:instrText>
      </w:r>
      <w:r w:rsidRPr="008B395E">
        <w:rPr>
          <w:sz w:val="20"/>
          <w:szCs w:val="20"/>
        </w:rPr>
        <w:fldChar w:fldCharType="begin"/>
      </w:r>
      <w:r w:rsidRPr="008B395E">
        <w:rPr>
          <w:sz w:val="20"/>
          <w:szCs w:val="20"/>
        </w:rPr>
        <w:instrText xml:space="preserve"> SEQ MTEqn \c \* Arabic \* MERGEFORMAT </w:instrText>
      </w:r>
      <w:r w:rsidRPr="008B395E">
        <w:rPr>
          <w:sz w:val="20"/>
          <w:szCs w:val="20"/>
        </w:rPr>
        <w:fldChar w:fldCharType="separate"/>
      </w:r>
      <w:r w:rsidR="00A54435">
        <w:rPr>
          <w:noProof/>
          <w:sz w:val="20"/>
          <w:szCs w:val="20"/>
        </w:rPr>
        <w:instrText>34</w:instrText>
      </w:r>
      <w:r w:rsidRPr="008B395E">
        <w:rPr>
          <w:sz w:val="20"/>
          <w:szCs w:val="20"/>
        </w:rPr>
        <w:fldChar w:fldCharType="end"/>
      </w:r>
      <w:r w:rsidRPr="008B395E">
        <w:rPr>
          <w:sz w:val="20"/>
          <w:szCs w:val="20"/>
        </w:rPr>
        <w:instrText>)</w:instrText>
      </w:r>
      <w:bookmarkEnd w:id="6"/>
      <w:r w:rsidRPr="008B395E">
        <w:rPr>
          <w:sz w:val="20"/>
          <w:szCs w:val="20"/>
        </w:rPr>
        <w:fldChar w:fldCharType="end"/>
      </w:r>
    </w:p>
    <w:p w14:paraId="4D7CF7AA" w14:textId="0919BFA8" w:rsidR="009E1EC8" w:rsidRPr="008B395E" w:rsidRDefault="009E1EC8" w:rsidP="008B395E">
      <w:pPr>
        <w:pStyle w:val="RFICParagraph"/>
        <w:rPr>
          <w:szCs w:val="20"/>
          <w:lang w:val="en-US"/>
        </w:rPr>
      </w:pPr>
      <w:r w:rsidRPr="008B395E">
        <w:rPr>
          <w:szCs w:val="20"/>
          <w:lang w:val="en-US"/>
        </w:rPr>
        <w:t>Now, the variation of work done by the buckling load applied on the plate must be calculated. Considering the situation that a certain buckling load is applied on the structure in both longitudinal and flexural directions, the variation of work done by the buckling load can be presented in the following form:</w:t>
      </w:r>
    </w:p>
    <w:p w14:paraId="3BDA5497" w14:textId="25516D1F" w:rsidR="008B395E" w:rsidRPr="008B395E" w:rsidRDefault="008B395E" w:rsidP="008B395E">
      <w:pPr>
        <w:pStyle w:val="MTDisplayEquation"/>
        <w:rPr>
          <w:sz w:val="20"/>
          <w:szCs w:val="20"/>
        </w:rPr>
      </w:pPr>
      <w:r w:rsidRPr="008B395E">
        <w:rPr>
          <w:sz w:val="20"/>
          <w:szCs w:val="20"/>
        </w:rPr>
        <w:tab/>
      </w:r>
      <w:r w:rsidRPr="008B395E">
        <w:rPr>
          <w:position w:val="-62"/>
          <w:sz w:val="20"/>
          <w:szCs w:val="20"/>
        </w:rPr>
        <w:object w:dxaOrig="4360" w:dyaOrig="1359" w14:anchorId="0774F6C4">
          <v:shape id="_x0000_i1084" type="#_x0000_t75" style="width:185.1pt;height:57.9pt" o:ole="">
            <v:imagedata r:id="rId130" o:title=""/>
          </v:shape>
          <o:OLEObject Type="Embed" ProgID="Equation.DSMT4" ShapeID="_x0000_i1084" DrawAspect="Content" ObjectID="_1640521278" r:id="rId131"/>
        </w:object>
      </w:r>
      <w:r w:rsidRPr="008B395E">
        <w:rPr>
          <w:sz w:val="20"/>
          <w:szCs w:val="20"/>
        </w:rPr>
        <w:tab/>
      </w:r>
      <w:r w:rsidRPr="008B395E">
        <w:rPr>
          <w:sz w:val="20"/>
          <w:szCs w:val="20"/>
        </w:rPr>
        <w:fldChar w:fldCharType="begin"/>
      </w:r>
      <w:r w:rsidRPr="008B395E">
        <w:rPr>
          <w:sz w:val="20"/>
          <w:szCs w:val="20"/>
        </w:rPr>
        <w:instrText xml:space="preserve"> MACROBUTTON MTPlaceRef \* MERGEFORMAT </w:instrText>
      </w:r>
      <w:r w:rsidRPr="008B395E">
        <w:rPr>
          <w:sz w:val="20"/>
          <w:szCs w:val="20"/>
        </w:rPr>
        <w:fldChar w:fldCharType="begin"/>
      </w:r>
      <w:r w:rsidRPr="008B395E">
        <w:rPr>
          <w:sz w:val="20"/>
          <w:szCs w:val="20"/>
        </w:rPr>
        <w:instrText xml:space="preserve"> SEQ MTEqn \h \* MERGEFORMAT </w:instrText>
      </w:r>
      <w:r w:rsidRPr="008B395E">
        <w:rPr>
          <w:sz w:val="20"/>
          <w:szCs w:val="20"/>
        </w:rPr>
        <w:fldChar w:fldCharType="end"/>
      </w:r>
      <w:r w:rsidRPr="008B395E">
        <w:rPr>
          <w:sz w:val="20"/>
          <w:szCs w:val="20"/>
        </w:rPr>
        <w:instrText>(</w:instrText>
      </w:r>
      <w:r w:rsidRPr="008B395E">
        <w:rPr>
          <w:sz w:val="20"/>
          <w:szCs w:val="20"/>
        </w:rPr>
        <w:fldChar w:fldCharType="begin"/>
      </w:r>
      <w:r w:rsidRPr="008B395E">
        <w:rPr>
          <w:sz w:val="20"/>
          <w:szCs w:val="20"/>
        </w:rPr>
        <w:instrText xml:space="preserve"> SEQ MTEqn \c \* Arabic \* MERGEFORMAT </w:instrText>
      </w:r>
      <w:r w:rsidRPr="008B395E">
        <w:rPr>
          <w:sz w:val="20"/>
          <w:szCs w:val="20"/>
        </w:rPr>
        <w:fldChar w:fldCharType="separate"/>
      </w:r>
      <w:r w:rsidR="00A54435">
        <w:rPr>
          <w:noProof/>
          <w:sz w:val="20"/>
          <w:szCs w:val="20"/>
        </w:rPr>
        <w:instrText>35</w:instrText>
      </w:r>
      <w:r w:rsidRPr="008B395E">
        <w:rPr>
          <w:sz w:val="20"/>
          <w:szCs w:val="20"/>
        </w:rPr>
        <w:fldChar w:fldCharType="end"/>
      </w:r>
      <w:r w:rsidRPr="008B395E">
        <w:rPr>
          <w:sz w:val="20"/>
          <w:szCs w:val="20"/>
        </w:rPr>
        <w:instrText>)</w:instrText>
      </w:r>
      <w:r w:rsidRPr="008B395E">
        <w:rPr>
          <w:sz w:val="20"/>
          <w:szCs w:val="20"/>
        </w:rPr>
        <w:fldChar w:fldCharType="end"/>
      </w:r>
    </w:p>
    <w:p w14:paraId="08E6ABC3" w14:textId="4F48A066" w:rsidR="009E1EC8" w:rsidRPr="008B395E" w:rsidRDefault="009E1EC8" w:rsidP="008B395E">
      <w:pPr>
        <w:pStyle w:val="RFICParagraph"/>
        <w:rPr>
          <w:szCs w:val="20"/>
          <w:lang w:val="en-US"/>
        </w:rPr>
      </w:pPr>
      <w:r w:rsidRPr="008B395E">
        <w:rPr>
          <w:szCs w:val="20"/>
          <w:lang w:val="en-US"/>
        </w:rPr>
        <w:t xml:space="preserve">where </w:t>
      </w:r>
      <w:r w:rsidR="008B395E" w:rsidRPr="008B395E">
        <w:rPr>
          <w:position w:val="-6"/>
          <w:szCs w:val="20"/>
          <w:lang w:val="en-US"/>
        </w:rPr>
        <w:object w:dxaOrig="360" w:dyaOrig="320" w14:anchorId="62BDD85D">
          <v:shape id="_x0000_i1085" type="#_x0000_t75" style="width:18pt;height:15.9pt" o:ole="">
            <v:imagedata r:id="rId132" o:title=""/>
          </v:shape>
          <o:OLEObject Type="Embed" ProgID="Equation.DSMT4" ShapeID="_x0000_i1085" DrawAspect="Content" ObjectID="_1640521279" r:id="rId133"/>
        </w:object>
      </w:r>
      <w:r w:rsidRPr="008B395E">
        <w:rPr>
          <w:szCs w:val="20"/>
          <w:lang w:val="en-US"/>
        </w:rPr>
        <w:t xml:space="preserve"> stands for the buckling load applied on the structure. Now, the energy functional of the plate can be enriched using the definition of the principle of virtual work as follows:</w:t>
      </w:r>
    </w:p>
    <w:p w14:paraId="303E569A" w14:textId="03246FCD" w:rsidR="008B395E" w:rsidRPr="008B395E" w:rsidRDefault="008B395E" w:rsidP="008B395E">
      <w:pPr>
        <w:pStyle w:val="MTDisplayEquation"/>
        <w:rPr>
          <w:sz w:val="20"/>
          <w:szCs w:val="20"/>
        </w:rPr>
      </w:pPr>
      <w:r w:rsidRPr="008B395E">
        <w:rPr>
          <w:sz w:val="20"/>
          <w:szCs w:val="20"/>
        </w:rPr>
        <w:tab/>
      </w:r>
      <w:r w:rsidRPr="008B395E">
        <w:rPr>
          <w:position w:val="-14"/>
          <w:sz w:val="20"/>
          <w:szCs w:val="20"/>
        </w:rPr>
        <w:object w:dxaOrig="1340" w:dyaOrig="400" w14:anchorId="70648A60">
          <v:shape id="_x0000_i1086" type="#_x0000_t75" style="width:66.9pt;height:20.1pt" o:ole="">
            <v:imagedata r:id="rId134" o:title=""/>
          </v:shape>
          <o:OLEObject Type="Embed" ProgID="Equation.DSMT4" ShapeID="_x0000_i1086" DrawAspect="Content" ObjectID="_1640521280" r:id="rId135"/>
        </w:object>
      </w:r>
      <w:r w:rsidRPr="008B395E">
        <w:rPr>
          <w:sz w:val="20"/>
          <w:szCs w:val="20"/>
        </w:rPr>
        <w:tab/>
      </w:r>
      <w:r w:rsidRPr="008B395E">
        <w:rPr>
          <w:sz w:val="20"/>
          <w:szCs w:val="20"/>
        </w:rPr>
        <w:fldChar w:fldCharType="begin"/>
      </w:r>
      <w:r w:rsidRPr="008B395E">
        <w:rPr>
          <w:sz w:val="20"/>
          <w:szCs w:val="20"/>
        </w:rPr>
        <w:instrText xml:space="preserve"> MACROBUTTON MTPlaceRef \* MERGEFORMAT </w:instrText>
      </w:r>
      <w:r w:rsidRPr="008B395E">
        <w:rPr>
          <w:sz w:val="20"/>
          <w:szCs w:val="20"/>
        </w:rPr>
        <w:fldChar w:fldCharType="begin"/>
      </w:r>
      <w:r w:rsidRPr="008B395E">
        <w:rPr>
          <w:sz w:val="20"/>
          <w:szCs w:val="20"/>
        </w:rPr>
        <w:instrText xml:space="preserve"> SEQ MTEqn \h \* MERGEFORMAT </w:instrText>
      </w:r>
      <w:r w:rsidRPr="008B395E">
        <w:rPr>
          <w:sz w:val="20"/>
          <w:szCs w:val="20"/>
        </w:rPr>
        <w:fldChar w:fldCharType="end"/>
      </w:r>
      <w:bookmarkStart w:id="7" w:name="ZEqnNum241526"/>
      <w:r w:rsidRPr="008B395E">
        <w:rPr>
          <w:sz w:val="20"/>
          <w:szCs w:val="20"/>
        </w:rPr>
        <w:instrText>(</w:instrText>
      </w:r>
      <w:r w:rsidRPr="008B395E">
        <w:rPr>
          <w:sz w:val="20"/>
          <w:szCs w:val="20"/>
        </w:rPr>
        <w:fldChar w:fldCharType="begin"/>
      </w:r>
      <w:r w:rsidRPr="008B395E">
        <w:rPr>
          <w:sz w:val="20"/>
          <w:szCs w:val="20"/>
        </w:rPr>
        <w:instrText xml:space="preserve"> SEQ MTEqn \c \* Arabic \* MERGEFORMAT </w:instrText>
      </w:r>
      <w:r w:rsidRPr="008B395E">
        <w:rPr>
          <w:sz w:val="20"/>
          <w:szCs w:val="20"/>
        </w:rPr>
        <w:fldChar w:fldCharType="separate"/>
      </w:r>
      <w:r w:rsidR="00A54435">
        <w:rPr>
          <w:noProof/>
          <w:sz w:val="20"/>
          <w:szCs w:val="20"/>
        </w:rPr>
        <w:instrText>36</w:instrText>
      </w:r>
      <w:r w:rsidRPr="008B395E">
        <w:rPr>
          <w:sz w:val="20"/>
          <w:szCs w:val="20"/>
        </w:rPr>
        <w:fldChar w:fldCharType="end"/>
      </w:r>
      <w:r w:rsidRPr="008B395E">
        <w:rPr>
          <w:sz w:val="20"/>
          <w:szCs w:val="20"/>
        </w:rPr>
        <w:instrText>)</w:instrText>
      </w:r>
      <w:bookmarkEnd w:id="7"/>
      <w:r w:rsidRPr="008B395E">
        <w:rPr>
          <w:sz w:val="20"/>
          <w:szCs w:val="20"/>
        </w:rPr>
        <w:fldChar w:fldCharType="end"/>
      </w:r>
    </w:p>
    <w:p w14:paraId="1457FF08" w14:textId="0DED805E" w:rsidR="009E1EC8" w:rsidRPr="008B395E" w:rsidRDefault="009E1EC8" w:rsidP="008B395E">
      <w:pPr>
        <w:pStyle w:val="RFICParagraph"/>
        <w:rPr>
          <w:szCs w:val="20"/>
          <w:lang w:val="en-US"/>
        </w:rPr>
      </w:pPr>
      <w:r w:rsidRPr="008B395E">
        <w:rPr>
          <w:szCs w:val="20"/>
          <w:lang w:val="en-US"/>
        </w:rPr>
        <w:t xml:space="preserve">Substituting for the stress-resultants from Eq. </w:t>
      </w:r>
      <w:r w:rsidR="008B395E" w:rsidRPr="008B395E">
        <w:rPr>
          <w:iCs/>
          <w:szCs w:val="20"/>
          <w:lang w:val="en-US"/>
        </w:rPr>
        <w:fldChar w:fldCharType="begin"/>
      </w:r>
      <w:r w:rsidR="008B395E" w:rsidRPr="008B395E">
        <w:rPr>
          <w:iCs/>
          <w:szCs w:val="20"/>
          <w:lang w:val="en-US"/>
        </w:rPr>
        <w:instrText xml:space="preserve"> GOTOBUTTON ZEqnNum286567  \* MERGEFORMAT </w:instrText>
      </w:r>
      <w:r w:rsidR="008B395E" w:rsidRPr="008B395E">
        <w:rPr>
          <w:iCs/>
          <w:szCs w:val="20"/>
          <w:lang w:val="en-US"/>
        </w:rPr>
        <w:fldChar w:fldCharType="begin"/>
      </w:r>
      <w:r w:rsidR="008B395E" w:rsidRPr="008B395E">
        <w:rPr>
          <w:iCs/>
          <w:szCs w:val="20"/>
          <w:lang w:val="en-US"/>
        </w:rPr>
        <w:instrText xml:space="preserve"> REF ZEqnNum286567 \* Charformat \! \* MERGEFORMAT </w:instrText>
      </w:r>
      <w:r w:rsidR="008B395E" w:rsidRPr="008B395E">
        <w:rPr>
          <w:iCs/>
          <w:szCs w:val="20"/>
          <w:lang w:val="en-US"/>
        </w:rPr>
        <w:fldChar w:fldCharType="separate"/>
      </w:r>
      <w:r w:rsidR="00A54435" w:rsidRPr="00A54435">
        <w:rPr>
          <w:iCs/>
          <w:szCs w:val="20"/>
          <w:lang w:val="en-US"/>
        </w:rPr>
        <w:instrText>(34)</w:instrText>
      </w:r>
      <w:r w:rsidR="008B395E" w:rsidRPr="008B395E">
        <w:rPr>
          <w:iCs/>
          <w:szCs w:val="20"/>
          <w:lang w:val="en-US"/>
        </w:rPr>
        <w:fldChar w:fldCharType="end"/>
      </w:r>
      <w:r w:rsidR="008B395E" w:rsidRPr="008B395E">
        <w:rPr>
          <w:iCs/>
          <w:szCs w:val="20"/>
          <w:lang w:val="en-US"/>
        </w:rPr>
        <w:fldChar w:fldCharType="end"/>
      </w:r>
      <w:r w:rsidR="008B395E" w:rsidRPr="008B395E">
        <w:rPr>
          <w:iCs/>
          <w:szCs w:val="20"/>
          <w:lang w:val="en-US"/>
        </w:rPr>
        <w:t xml:space="preserve"> </w:t>
      </w:r>
      <w:r w:rsidRPr="008B395E">
        <w:rPr>
          <w:iCs/>
          <w:szCs w:val="20"/>
          <w:lang w:val="en-US"/>
        </w:rPr>
        <w:t>in</w:t>
      </w:r>
      <w:r w:rsidR="008B395E" w:rsidRPr="008B395E">
        <w:rPr>
          <w:iCs/>
          <w:szCs w:val="20"/>
          <w:lang w:val="en-US"/>
        </w:rPr>
        <w:t>to</w:t>
      </w:r>
      <w:r w:rsidRPr="008B395E">
        <w:rPr>
          <w:iCs/>
          <w:szCs w:val="20"/>
          <w:lang w:val="en-US"/>
        </w:rPr>
        <w:t xml:space="preserve"> Eq.</w:t>
      </w:r>
      <w:r w:rsidR="008B395E" w:rsidRPr="008B395E">
        <w:rPr>
          <w:iCs/>
          <w:szCs w:val="20"/>
          <w:lang w:val="en-US"/>
        </w:rPr>
        <w:t xml:space="preserve"> </w:t>
      </w:r>
      <w:r w:rsidR="008B395E" w:rsidRPr="008B395E">
        <w:rPr>
          <w:szCs w:val="20"/>
          <w:lang w:val="en-US"/>
        </w:rPr>
        <w:fldChar w:fldCharType="begin"/>
      </w:r>
      <w:r w:rsidR="008B395E" w:rsidRPr="008B395E">
        <w:rPr>
          <w:szCs w:val="20"/>
          <w:lang w:val="en-US"/>
        </w:rPr>
        <w:instrText xml:space="preserve"> GOTOBUTTON ZEqnNum298788  \* MERGEFORMAT </w:instrText>
      </w:r>
      <w:r w:rsidR="008B395E" w:rsidRPr="008B395E">
        <w:rPr>
          <w:szCs w:val="20"/>
          <w:lang w:val="en-US"/>
        </w:rPr>
        <w:fldChar w:fldCharType="begin"/>
      </w:r>
      <w:r w:rsidR="008B395E" w:rsidRPr="008B395E">
        <w:rPr>
          <w:szCs w:val="20"/>
          <w:lang w:val="en-US"/>
        </w:rPr>
        <w:instrText xml:space="preserve"> REF ZEqnNum298788 \* Charformat \! \* MERGEFORMAT </w:instrText>
      </w:r>
      <w:r w:rsidR="008B395E" w:rsidRPr="008B395E">
        <w:rPr>
          <w:szCs w:val="20"/>
          <w:lang w:val="en-US"/>
        </w:rPr>
        <w:fldChar w:fldCharType="separate"/>
      </w:r>
      <w:r w:rsidR="00A54435" w:rsidRPr="00A54435">
        <w:rPr>
          <w:szCs w:val="20"/>
          <w:lang w:val="en-US"/>
        </w:rPr>
        <w:instrText>(33)</w:instrText>
      </w:r>
      <w:r w:rsidR="008B395E" w:rsidRPr="008B395E">
        <w:rPr>
          <w:szCs w:val="20"/>
          <w:lang w:val="en-US"/>
        </w:rPr>
        <w:fldChar w:fldCharType="end"/>
      </w:r>
      <w:r w:rsidR="008B395E" w:rsidRPr="008B395E">
        <w:rPr>
          <w:szCs w:val="20"/>
          <w:lang w:val="en-US"/>
        </w:rPr>
        <w:fldChar w:fldCharType="end"/>
      </w:r>
      <w:r w:rsidRPr="008B395E">
        <w:rPr>
          <w:iCs/>
          <w:szCs w:val="20"/>
          <w:lang w:val="en-US"/>
        </w:rPr>
        <w:t xml:space="preserve"> </w:t>
      </w:r>
      <w:r w:rsidRPr="008B395E">
        <w:rPr>
          <w:szCs w:val="20"/>
          <w:lang w:val="en-US"/>
        </w:rPr>
        <w:t xml:space="preserve">and following the expressions which can be gathered using Eq. </w:t>
      </w:r>
      <w:r w:rsidR="008B395E" w:rsidRPr="008B395E">
        <w:rPr>
          <w:iCs/>
          <w:szCs w:val="20"/>
          <w:lang w:val="en-US"/>
        </w:rPr>
        <w:fldChar w:fldCharType="begin"/>
      </w:r>
      <w:r w:rsidR="008B395E" w:rsidRPr="008B395E">
        <w:rPr>
          <w:iCs/>
          <w:szCs w:val="20"/>
          <w:lang w:val="en-US"/>
        </w:rPr>
        <w:instrText xml:space="preserve"> GOTOBUTTON ZEqnNum241526  \* MERGEFORMAT </w:instrText>
      </w:r>
      <w:r w:rsidR="008B395E" w:rsidRPr="008B395E">
        <w:rPr>
          <w:iCs/>
          <w:szCs w:val="20"/>
          <w:lang w:val="en-US"/>
        </w:rPr>
        <w:fldChar w:fldCharType="begin"/>
      </w:r>
      <w:r w:rsidR="008B395E" w:rsidRPr="008B395E">
        <w:rPr>
          <w:iCs/>
          <w:szCs w:val="20"/>
          <w:lang w:val="en-US"/>
        </w:rPr>
        <w:instrText xml:space="preserve"> REF ZEqnNum241526 \* Charformat \! \* MERGEFORMAT </w:instrText>
      </w:r>
      <w:r w:rsidR="008B395E" w:rsidRPr="008B395E">
        <w:rPr>
          <w:iCs/>
          <w:szCs w:val="20"/>
          <w:lang w:val="en-US"/>
        </w:rPr>
        <w:fldChar w:fldCharType="separate"/>
      </w:r>
      <w:r w:rsidR="00A54435" w:rsidRPr="00A54435">
        <w:rPr>
          <w:iCs/>
          <w:szCs w:val="20"/>
          <w:lang w:val="en-US"/>
        </w:rPr>
        <w:instrText>(36)</w:instrText>
      </w:r>
      <w:r w:rsidR="008B395E" w:rsidRPr="008B395E">
        <w:rPr>
          <w:iCs/>
          <w:szCs w:val="20"/>
          <w:lang w:val="en-US"/>
        </w:rPr>
        <w:fldChar w:fldCharType="end"/>
      </w:r>
      <w:r w:rsidR="008B395E" w:rsidRPr="008B395E">
        <w:rPr>
          <w:iCs/>
          <w:szCs w:val="20"/>
          <w:lang w:val="en-US"/>
        </w:rPr>
        <w:fldChar w:fldCharType="end"/>
      </w:r>
      <w:r w:rsidR="008B395E" w:rsidRPr="008B395E">
        <w:rPr>
          <w:iCs/>
          <w:szCs w:val="20"/>
          <w:lang w:val="en-US"/>
        </w:rPr>
        <w:t xml:space="preserve"> </w:t>
      </w:r>
      <w:r w:rsidRPr="008B395E">
        <w:rPr>
          <w:iCs/>
          <w:szCs w:val="20"/>
          <w:lang w:val="en-US"/>
        </w:rPr>
        <w:t xml:space="preserve">and also </w:t>
      </w:r>
      <w:r w:rsidRPr="008B395E">
        <w:rPr>
          <w:szCs w:val="20"/>
          <w:lang w:val="en-US"/>
        </w:rPr>
        <w:t>setting the coefficients of</w:t>
      </w:r>
      <w:r w:rsidR="008B395E" w:rsidRPr="008B395E">
        <w:rPr>
          <w:szCs w:val="20"/>
          <w:lang w:val="en-US"/>
        </w:rPr>
        <w:t xml:space="preserve"> </w:t>
      </w:r>
      <w:r w:rsidR="008B395E" w:rsidRPr="008B395E">
        <w:rPr>
          <w:position w:val="-6"/>
          <w:szCs w:val="20"/>
          <w:lang w:val="en-US"/>
        </w:rPr>
        <w:object w:dxaOrig="340" w:dyaOrig="279" w14:anchorId="66AB046A">
          <v:shape id="_x0000_i1087" type="#_x0000_t75" style="width:17.1pt;height:14.1pt" o:ole="">
            <v:imagedata r:id="rId136" o:title=""/>
          </v:shape>
          <o:OLEObject Type="Embed" ProgID="Equation.DSMT4" ShapeID="_x0000_i1087" DrawAspect="Content" ObjectID="_1640521281" r:id="rId137"/>
        </w:object>
      </w:r>
      <w:r w:rsidRPr="008B395E">
        <w:rPr>
          <w:szCs w:val="20"/>
          <w:lang w:val="en-US"/>
        </w:rPr>
        <w:t xml:space="preserve">, </w:t>
      </w:r>
      <w:r w:rsidR="008B395E" w:rsidRPr="008B395E">
        <w:rPr>
          <w:position w:val="-6"/>
          <w:szCs w:val="20"/>
          <w:lang w:val="en-US"/>
        </w:rPr>
        <w:object w:dxaOrig="320" w:dyaOrig="279" w14:anchorId="18196716">
          <v:shape id="_x0000_i1088" type="#_x0000_t75" style="width:15.9pt;height:14.1pt" o:ole="">
            <v:imagedata r:id="rId138" o:title=""/>
          </v:shape>
          <o:OLEObject Type="Embed" ProgID="Equation.DSMT4" ShapeID="_x0000_i1088" DrawAspect="Content" ObjectID="_1640521282" r:id="rId139"/>
        </w:object>
      </w:r>
      <w:r w:rsidRPr="008B395E">
        <w:rPr>
          <w:szCs w:val="20"/>
          <w:lang w:val="en-US"/>
        </w:rPr>
        <w:t xml:space="preserve">, </w:t>
      </w:r>
      <w:r w:rsidR="008B395E" w:rsidRPr="008B395E">
        <w:rPr>
          <w:position w:val="-12"/>
          <w:szCs w:val="20"/>
          <w:lang w:val="en-US"/>
        </w:rPr>
        <w:object w:dxaOrig="440" w:dyaOrig="360" w14:anchorId="25B3101C">
          <v:shape id="_x0000_i1089" type="#_x0000_t75" style="width:21.9pt;height:18pt" o:ole="">
            <v:imagedata r:id="rId140" o:title=""/>
          </v:shape>
          <o:OLEObject Type="Embed" ProgID="Equation.DSMT4" ShapeID="_x0000_i1089" DrawAspect="Content" ObjectID="_1640521283" r:id="rId141"/>
        </w:object>
      </w:r>
      <w:r w:rsidRPr="008B395E">
        <w:rPr>
          <w:szCs w:val="20"/>
          <w:lang w:val="en-US"/>
        </w:rPr>
        <w:t xml:space="preserve"> and </w:t>
      </w:r>
      <w:r w:rsidR="008B395E" w:rsidRPr="008B395E">
        <w:rPr>
          <w:position w:val="-12"/>
          <w:szCs w:val="20"/>
          <w:lang w:val="en-US"/>
        </w:rPr>
        <w:object w:dxaOrig="440" w:dyaOrig="360" w14:anchorId="4C437C4E">
          <v:shape id="_x0000_i1090" type="#_x0000_t75" style="width:21.9pt;height:18pt" o:ole="">
            <v:imagedata r:id="rId142" o:title=""/>
          </v:shape>
          <o:OLEObject Type="Embed" ProgID="Equation.DSMT4" ShapeID="_x0000_i1090" DrawAspect="Content" ObjectID="_1640521284" r:id="rId143"/>
        </w:object>
      </w:r>
      <w:r w:rsidRPr="008B395E">
        <w:rPr>
          <w:szCs w:val="20"/>
          <w:lang w:val="en-US"/>
        </w:rPr>
        <w:t xml:space="preserve"> to zero, the non-trivial response of the system can be enriched and the Euler-Lagrange equations of the system can be obtained in the following form:</w:t>
      </w:r>
    </w:p>
    <w:p w14:paraId="205716F6" w14:textId="3D0CB254" w:rsidR="008B395E" w:rsidRPr="008B395E" w:rsidRDefault="008B395E" w:rsidP="008B395E">
      <w:pPr>
        <w:pStyle w:val="MTDisplayEquation"/>
        <w:rPr>
          <w:sz w:val="20"/>
          <w:szCs w:val="20"/>
        </w:rPr>
      </w:pPr>
      <w:r w:rsidRPr="008B395E">
        <w:rPr>
          <w:sz w:val="20"/>
          <w:szCs w:val="20"/>
        </w:rPr>
        <w:tab/>
      </w:r>
      <w:r w:rsidRPr="008B395E">
        <w:rPr>
          <w:position w:val="-28"/>
          <w:sz w:val="20"/>
          <w:szCs w:val="20"/>
        </w:rPr>
        <w:object w:dxaOrig="1600" w:dyaOrig="700" w14:anchorId="04AEB88F">
          <v:shape id="_x0000_i1091" type="#_x0000_t75" style="width:80.1pt;height:35.1pt" o:ole="">
            <v:imagedata r:id="rId144" o:title=""/>
          </v:shape>
          <o:OLEObject Type="Embed" ProgID="Equation.DSMT4" ShapeID="_x0000_i1091" DrawAspect="Content" ObjectID="_1640521285" r:id="rId145"/>
        </w:object>
      </w:r>
      <w:r w:rsidRPr="008B395E">
        <w:rPr>
          <w:sz w:val="20"/>
          <w:szCs w:val="20"/>
        </w:rPr>
        <w:tab/>
      </w:r>
      <w:r w:rsidRPr="008B395E">
        <w:rPr>
          <w:sz w:val="20"/>
          <w:szCs w:val="20"/>
        </w:rPr>
        <w:fldChar w:fldCharType="begin"/>
      </w:r>
      <w:r w:rsidRPr="008B395E">
        <w:rPr>
          <w:sz w:val="20"/>
          <w:szCs w:val="20"/>
        </w:rPr>
        <w:instrText xml:space="preserve"> MACROBUTTON MTPlaceRef \* MERGEFORMAT </w:instrText>
      </w:r>
      <w:r w:rsidRPr="008B395E">
        <w:rPr>
          <w:sz w:val="20"/>
          <w:szCs w:val="20"/>
        </w:rPr>
        <w:fldChar w:fldCharType="begin"/>
      </w:r>
      <w:r w:rsidRPr="008B395E">
        <w:rPr>
          <w:sz w:val="20"/>
          <w:szCs w:val="20"/>
        </w:rPr>
        <w:instrText xml:space="preserve"> SEQ MTEqn \h \* MERGEFORMAT </w:instrText>
      </w:r>
      <w:r w:rsidRPr="008B395E">
        <w:rPr>
          <w:sz w:val="20"/>
          <w:szCs w:val="20"/>
        </w:rPr>
        <w:fldChar w:fldCharType="end"/>
      </w:r>
      <w:bookmarkStart w:id="8" w:name="ZEqnNum189119"/>
      <w:r w:rsidRPr="008B395E">
        <w:rPr>
          <w:sz w:val="20"/>
          <w:szCs w:val="20"/>
        </w:rPr>
        <w:instrText>(</w:instrText>
      </w:r>
      <w:r w:rsidRPr="008B395E">
        <w:rPr>
          <w:sz w:val="20"/>
          <w:szCs w:val="20"/>
        </w:rPr>
        <w:fldChar w:fldCharType="begin"/>
      </w:r>
      <w:r w:rsidRPr="008B395E">
        <w:rPr>
          <w:sz w:val="20"/>
          <w:szCs w:val="20"/>
        </w:rPr>
        <w:instrText xml:space="preserve"> SEQ MTEqn \c \* Arabic \* MERGEFORMAT </w:instrText>
      </w:r>
      <w:r w:rsidRPr="008B395E">
        <w:rPr>
          <w:sz w:val="20"/>
          <w:szCs w:val="20"/>
        </w:rPr>
        <w:fldChar w:fldCharType="separate"/>
      </w:r>
      <w:r w:rsidR="00A54435">
        <w:rPr>
          <w:noProof/>
          <w:sz w:val="20"/>
          <w:szCs w:val="20"/>
        </w:rPr>
        <w:instrText>37</w:instrText>
      </w:r>
      <w:r w:rsidRPr="008B395E">
        <w:rPr>
          <w:sz w:val="20"/>
          <w:szCs w:val="20"/>
        </w:rPr>
        <w:fldChar w:fldCharType="end"/>
      </w:r>
      <w:r w:rsidRPr="008B395E">
        <w:rPr>
          <w:sz w:val="20"/>
          <w:szCs w:val="20"/>
        </w:rPr>
        <w:instrText>)</w:instrText>
      </w:r>
      <w:bookmarkEnd w:id="8"/>
      <w:r w:rsidRPr="008B395E">
        <w:rPr>
          <w:sz w:val="20"/>
          <w:szCs w:val="20"/>
        </w:rPr>
        <w:fldChar w:fldCharType="end"/>
      </w:r>
    </w:p>
    <w:p w14:paraId="30A36667" w14:textId="3F768CF5" w:rsidR="009E1EC8" w:rsidRPr="008B395E" w:rsidRDefault="008B395E" w:rsidP="008B395E">
      <w:pPr>
        <w:pStyle w:val="MTDisplayEquation"/>
        <w:rPr>
          <w:sz w:val="20"/>
          <w:szCs w:val="20"/>
        </w:rPr>
      </w:pPr>
      <w:r w:rsidRPr="008B395E">
        <w:rPr>
          <w:sz w:val="20"/>
          <w:szCs w:val="20"/>
        </w:rPr>
        <w:tab/>
      </w:r>
      <w:r w:rsidRPr="008B395E">
        <w:rPr>
          <w:position w:val="-28"/>
          <w:sz w:val="20"/>
          <w:szCs w:val="20"/>
        </w:rPr>
        <w:object w:dxaOrig="1620" w:dyaOrig="700" w14:anchorId="0A095A56">
          <v:shape id="_x0000_i1092" type="#_x0000_t75" style="width:81pt;height:35.1pt" o:ole="">
            <v:imagedata r:id="rId146" o:title=""/>
          </v:shape>
          <o:OLEObject Type="Embed" ProgID="Equation.DSMT4" ShapeID="_x0000_i1092" DrawAspect="Content" ObjectID="_1640521286" r:id="rId147"/>
        </w:object>
      </w:r>
      <w:r w:rsidRPr="008B395E">
        <w:rPr>
          <w:sz w:val="20"/>
          <w:szCs w:val="20"/>
        </w:rPr>
        <w:tab/>
      </w:r>
      <w:r w:rsidRPr="008B395E">
        <w:rPr>
          <w:sz w:val="20"/>
          <w:szCs w:val="20"/>
        </w:rPr>
        <w:fldChar w:fldCharType="begin"/>
      </w:r>
      <w:r w:rsidRPr="008B395E">
        <w:rPr>
          <w:sz w:val="20"/>
          <w:szCs w:val="20"/>
        </w:rPr>
        <w:instrText xml:space="preserve"> MACROBUTTON MTPlaceRef \* MERGEFORMAT </w:instrText>
      </w:r>
      <w:r w:rsidRPr="008B395E">
        <w:rPr>
          <w:sz w:val="20"/>
          <w:szCs w:val="20"/>
        </w:rPr>
        <w:fldChar w:fldCharType="begin"/>
      </w:r>
      <w:r w:rsidRPr="008B395E">
        <w:rPr>
          <w:sz w:val="20"/>
          <w:szCs w:val="20"/>
        </w:rPr>
        <w:instrText xml:space="preserve"> SEQ MTEqn \h \* MERGEFORMAT </w:instrText>
      </w:r>
      <w:r w:rsidRPr="008B395E">
        <w:rPr>
          <w:sz w:val="20"/>
          <w:szCs w:val="20"/>
        </w:rPr>
        <w:fldChar w:fldCharType="end"/>
      </w:r>
      <w:r w:rsidRPr="008B395E">
        <w:rPr>
          <w:sz w:val="20"/>
          <w:szCs w:val="20"/>
        </w:rPr>
        <w:instrText>(</w:instrText>
      </w:r>
      <w:r w:rsidRPr="008B395E">
        <w:rPr>
          <w:sz w:val="20"/>
          <w:szCs w:val="20"/>
        </w:rPr>
        <w:fldChar w:fldCharType="begin"/>
      </w:r>
      <w:r w:rsidRPr="008B395E">
        <w:rPr>
          <w:sz w:val="20"/>
          <w:szCs w:val="20"/>
        </w:rPr>
        <w:instrText xml:space="preserve"> SEQ MTEqn \c \* Arabic \* MERGEFORMAT </w:instrText>
      </w:r>
      <w:r w:rsidRPr="008B395E">
        <w:rPr>
          <w:sz w:val="20"/>
          <w:szCs w:val="20"/>
        </w:rPr>
        <w:fldChar w:fldCharType="separate"/>
      </w:r>
      <w:r w:rsidR="00A54435">
        <w:rPr>
          <w:noProof/>
          <w:sz w:val="20"/>
          <w:szCs w:val="20"/>
        </w:rPr>
        <w:instrText>38</w:instrText>
      </w:r>
      <w:r w:rsidRPr="008B395E">
        <w:rPr>
          <w:sz w:val="20"/>
          <w:szCs w:val="20"/>
        </w:rPr>
        <w:fldChar w:fldCharType="end"/>
      </w:r>
      <w:r w:rsidRPr="008B395E">
        <w:rPr>
          <w:sz w:val="20"/>
          <w:szCs w:val="20"/>
        </w:rPr>
        <w:instrText>)</w:instrText>
      </w:r>
      <w:r w:rsidRPr="008B395E">
        <w:rPr>
          <w:sz w:val="20"/>
          <w:szCs w:val="20"/>
        </w:rPr>
        <w:fldChar w:fldCharType="end"/>
      </w:r>
    </w:p>
    <w:p w14:paraId="25B9CDD0" w14:textId="0E37C1A4" w:rsidR="008B395E" w:rsidRPr="008B395E" w:rsidRDefault="008B395E" w:rsidP="008B395E">
      <w:pPr>
        <w:pStyle w:val="MTDisplayEquation"/>
        <w:rPr>
          <w:sz w:val="20"/>
          <w:szCs w:val="20"/>
        </w:rPr>
      </w:pPr>
      <w:r w:rsidRPr="008B395E">
        <w:rPr>
          <w:sz w:val="20"/>
          <w:szCs w:val="20"/>
        </w:rPr>
        <w:lastRenderedPageBreak/>
        <w:tab/>
      </w:r>
      <w:r w:rsidRPr="008B395E">
        <w:rPr>
          <w:position w:val="-70"/>
          <w:sz w:val="20"/>
          <w:szCs w:val="20"/>
        </w:rPr>
        <w:object w:dxaOrig="3500" w:dyaOrig="1520" w14:anchorId="422F51D9">
          <v:shape id="_x0000_i1093" type="#_x0000_t75" style="width:174.9pt;height:75.9pt" o:ole="">
            <v:imagedata r:id="rId148" o:title=""/>
          </v:shape>
          <o:OLEObject Type="Embed" ProgID="Equation.DSMT4" ShapeID="_x0000_i1093" DrawAspect="Content" ObjectID="_1640521287" r:id="rId149"/>
        </w:object>
      </w:r>
      <w:r w:rsidRPr="008B395E">
        <w:rPr>
          <w:sz w:val="20"/>
          <w:szCs w:val="20"/>
        </w:rPr>
        <w:tab/>
      </w:r>
      <w:r w:rsidRPr="008B395E">
        <w:rPr>
          <w:sz w:val="20"/>
          <w:szCs w:val="20"/>
        </w:rPr>
        <w:fldChar w:fldCharType="begin"/>
      </w:r>
      <w:r w:rsidRPr="008B395E">
        <w:rPr>
          <w:sz w:val="20"/>
          <w:szCs w:val="20"/>
        </w:rPr>
        <w:instrText xml:space="preserve"> MACROBUTTON MTPlaceRef \* MERGEFORMAT </w:instrText>
      </w:r>
      <w:r w:rsidRPr="008B395E">
        <w:rPr>
          <w:sz w:val="20"/>
          <w:szCs w:val="20"/>
        </w:rPr>
        <w:fldChar w:fldCharType="begin"/>
      </w:r>
      <w:r w:rsidRPr="008B395E">
        <w:rPr>
          <w:sz w:val="20"/>
          <w:szCs w:val="20"/>
        </w:rPr>
        <w:instrText xml:space="preserve"> SEQ MTEqn \h \* MERGEFORMAT </w:instrText>
      </w:r>
      <w:r w:rsidRPr="008B395E">
        <w:rPr>
          <w:sz w:val="20"/>
          <w:szCs w:val="20"/>
        </w:rPr>
        <w:fldChar w:fldCharType="end"/>
      </w:r>
      <w:r w:rsidRPr="008B395E">
        <w:rPr>
          <w:sz w:val="20"/>
          <w:szCs w:val="20"/>
        </w:rPr>
        <w:instrText>(</w:instrText>
      </w:r>
      <w:r w:rsidRPr="008B395E">
        <w:rPr>
          <w:sz w:val="20"/>
          <w:szCs w:val="20"/>
        </w:rPr>
        <w:fldChar w:fldCharType="begin"/>
      </w:r>
      <w:r w:rsidRPr="008B395E">
        <w:rPr>
          <w:sz w:val="20"/>
          <w:szCs w:val="20"/>
        </w:rPr>
        <w:instrText xml:space="preserve"> SEQ MTEqn \c \* Arabic \* MERGEFORMAT </w:instrText>
      </w:r>
      <w:r w:rsidRPr="008B395E">
        <w:rPr>
          <w:sz w:val="20"/>
          <w:szCs w:val="20"/>
        </w:rPr>
        <w:fldChar w:fldCharType="separate"/>
      </w:r>
      <w:r w:rsidR="00A54435">
        <w:rPr>
          <w:noProof/>
          <w:sz w:val="20"/>
          <w:szCs w:val="20"/>
        </w:rPr>
        <w:instrText>39</w:instrText>
      </w:r>
      <w:r w:rsidRPr="008B395E">
        <w:rPr>
          <w:sz w:val="20"/>
          <w:szCs w:val="20"/>
        </w:rPr>
        <w:fldChar w:fldCharType="end"/>
      </w:r>
      <w:r w:rsidRPr="008B395E">
        <w:rPr>
          <w:sz w:val="20"/>
          <w:szCs w:val="20"/>
        </w:rPr>
        <w:instrText>)</w:instrText>
      </w:r>
      <w:r w:rsidRPr="008B395E">
        <w:rPr>
          <w:sz w:val="20"/>
          <w:szCs w:val="20"/>
        </w:rPr>
        <w:fldChar w:fldCharType="end"/>
      </w:r>
    </w:p>
    <w:p w14:paraId="08DB2858" w14:textId="26866EF1" w:rsidR="009E1EC8" w:rsidRPr="008B395E" w:rsidRDefault="008B395E" w:rsidP="008B395E">
      <w:pPr>
        <w:pStyle w:val="MTDisplayEquation"/>
        <w:rPr>
          <w:sz w:val="20"/>
          <w:szCs w:val="20"/>
        </w:rPr>
      </w:pPr>
      <w:r w:rsidRPr="008B395E">
        <w:rPr>
          <w:sz w:val="20"/>
          <w:szCs w:val="20"/>
        </w:rPr>
        <w:tab/>
      </w:r>
      <w:r w:rsidRPr="008B395E">
        <w:rPr>
          <w:position w:val="-70"/>
          <w:sz w:val="20"/>
          <w:szCs w:val="20"/>
        </w:rPr>
        <w:object w:dxaOrig="3920" w:dyaOrig="1520" w14:anchorId="013937FE">
          <v:shape id="_x0000_i1094" type="#_x0000_t75" style="width:195.9pt;height:75.9pt" o:ole="">
            <v:imagedata r:id="rId150" o:title=""/>
          </v:shape>
          <o:OLEObject Type="Embed" ProgID="Equation.DSMT4" ShapeID="_x0000_i1094" DrawAspect="Content" ObjectID="_1640521288" r:id="rId151"/>
        </w:object>
      </w:r>
      <w:r w:rsidRPr="008B395E">
        <w:rPr>
          <w:sz w:val="20"/>
          <w:szCs w:val="20"/>
        </w:rPr>
        <w:tab/>
      </w:r>
      <w:r w:rsidRPr="008B395E">
        <w:rPr>
          <w:sz w:val="20"/>
          <w:szCs w:val="20"/>
        </w:rPr>
        <w:fldChar w:fldCharType="begin"/>
      </w:r>
      <w:r w:rsidRPr="008B395E">
        <w:rPr>
          <w:sz w:val="20"/>
          <w:szCs w:val="20"/>
        </w:rPr>
        <w:instrText xml:space="preserve"> MACROBUTTON MTPlaceRef \* MERGEFORMAT </w:instrText>
      </w:r>
      <w:r w:rsidRPr="008B395E">
        <w:rPr>
          <w:sz w:val="20"/>
          <w:szCs w:val="20"/>
        </w:rPr>
        <w:fldChar w:fldCharType="begin"/>
      </w:r>
      <w:r w:rsidRPr="008B395E">
        <w:rPr>
          <w:sz w:val="20"/>
          <w:szCs w:val="20"/>
        </w:rPr>
        <w:instrText xml:space="preserve"> SEQ MTEqn \h \* MERGEFORMAT </w:instrText>
      </w:r>
      <w:r w:rsidRPr="008B395E">
        <w:rPr>
          <w:sz w:val="20"/>
          <w:szCs w:val="20"/>
        </w:rPr>
        <w:fldChar w:fldCharType="end"/>
      </w:r>
      <w:bookmarkStart w:id="9" w:name="ZEqnNum746013"/>
      <w:r w:rsidRPr="008B395E">
        <w:rPr>
          <w:sz w:val="20"/>
          <w:szCs w:val="20"/>
        </w:rPr>
        <w:instrText>(</w:instrText>
      </w:r>
      <w:r w:rsidRPr="008B395E">
        <w:rPr>
          <w:sz w:val="20"/>
          <w:szCs w:val="20"/>
        </w:rPr>
        <w:fldChar w:fldCharType="begin"/>
      </w:r>
      <w:r w:rsidRPr="008B395E">
        <w:rPr>
          <w:sz w:val="20"/>
          <w:szCs w:val="20"/>
        </w:rPr>
        <w:instrText xml:space="preserve"> SEQ MTEqn \c \* Arabic \* MERGEFORMAT </w:instrText>
      </w:r>
      <w:r w:rsidRPr="008B395E">
        <w:rPr>
          <w:sz w:val="20"/>
          <w:szCs w:val="20"/>
        </w:rPr>
        <w:fldChar w:fldCharType="separate"/>
      </w:r>
      <w:r w:rsidR="00A54435">
        <w:rPr>
          <w:noProof/>
          <w:sz w:val="20"/>
          <w:szCs w:val="20"/>
        </w:rPr>
        <w:instrText>40</w:instrText>
      </w:r>
      <w:r w:rsidRPr="008B395E">
        <w:rPr>
          <w:sz w:val="20"/>
          <w:szCs w:val="20"/>
        </w:rPr>
        <w:fldChar w:fldCharType="end"/>
      </w:r>
      <w:r w:rsidRPr="008B395E">
        <w:rPr>
          <w:sz w:val="20"/>
          <w:szCs w:val="20"/>
        </w:rPr>
        <w:instrText>)</w:instrText>
      </w:r>
      <w:bookmarkEnd w:id="9"/>
      <w:r w:rsidRPr="008B395E">
        <w:rPr>
          <w:sz w:val="20"/>
          <w:szCs w:val="20"/>
        </w:rPr>
        <w:fldChar w:fldCharType="end"/>
      </w:r>
    </w:p>
    <w:p w14:paraId="2717BBFE" w14:textId="276E7CCA" w:rsidR="00E0754B" w:rsidRDefault="009E1EC8" w:rsidP="00E0754B">
      <w:pPr>
        <w:pStyle w:val="RFICHeading2"/>
        <w:numPr>
          <w:ilvl w:val="1"/>
          <w:numId w:val="13"/>
        </w:numPr>
      </w:pPr>
      <w:r>
        <w:t>Governing equations</w:t>
      </w:r>
    </w:p>
    <w:p w14:paraId="29933D09" w14:textId="77777777" w:rsidR="00CD164D" w:rsidRPr="00357AE3" w:rsidRDefault="00CD164D" w:rsidP="00CD164D">
      <w:pPr>
        <w:pStyle w:val="RFICParagraph"/>
        <w:rPr>
          <w:szCs w:val="20"/>
          <w:lang w:val="en-US"/>
        </w:rPr>
      </w:pPr>
      <w:r w:rsidRPr="00357AE3">
        <w:rPr>
          <w:szCs w:val="20"/>
          <w:lang w:val="en-US"/>
        </w:rPr>
        <w:t>In this section, the motion equations enriched in the previous section will be combined with the constitutive equations of the composite material in order to find the governing equations of the plate in terms of the displacement field of the system.</w:t>
      </w:r>
    </w:p>
    <w:p w14:paraId="663032B0" w14:textId="60BD6819" w:rsidR="00CD164D" w:rsidRPr="00357AE3" w:rsidRDefault="00CD164D" w:rsidP="00357AE3">
      <w:pPr>
        <w:pStyle w:val="RFICParagraph"/>
        <w:rPr>
          <w:szCs w:val="20"/>
          <w:lang w:val="en-US"/>
        </w:rPr>
      </w:pPr>
      <w:r w:rsidRPr="00357AE3">
        <w:rPr>
          <w:szCs w:val="20"/>
          <w:lang w:val="en-US"/>
        </w:rPr>
        <w:t>Using the constitutive equation presented in Eq.</w:t>
      </w:r>
      <w:r w:rsidR="00357AE3" w:rsidRPr="00357AE3">
        <w:rPr>
          <w:szCs w:val="20"/>
          <w:lang w:val="en-US"/>
        </w:rPr>
        <w:t xml:space="preserve"> </w:t>
      </w:r>
      <w:r w:rsidR="00357AE3" w:rsidRPr="00357AE3">
        <w:rPr>
          <w:iCs/>
          <w:szCs w:val="20"/>
          <w:lang w:val="en-US"/>
        </w:rPr>
        <w:fldChar w:fldCharType="begin"/>
      </w:r>
      <w:r w:rsidR="00357AE3" w:rsidRPr="00357AE3">
        <w:rPr>
          <w:iCs/>
          <w:szCs w:val="20"/>
          <w:lang w:val="en-US"/>
        </w:rPr>
        <w:instrText xml:space="preserve"> GOTOBUTTON ZEqnNum955983  \* MERGEFORMAT </w:instrText>
      </w:r>
      <w:r w:rsidR="00357AE3" w:rsidRPr="00357AE3">
        <w:rPr>
          <w:iCs/>
          <w:szCs w:val="20"/>
          <w:lang w:val="en-US"/>
        </w:rPr>
        <w:fldChar w:fldCharType="begin"/>
      </w:r>
      <w:r w:rsidR="00357AE3" w:rsidRPr="00357AE3">
        <w:rPr>
          <w:iCs/>
          <w:szCs w:val="20"/>
          <w:lang w:val="en-US"/>
        </w:rPr>
        <w:instrText xml:space="preserve"> REF ZEqnNum955983 \* Charformat \! \* MERGEFORMAT </w:instrText>
      </w:r>
      <w:r w:rsidR="00357AE3" w:rsidRPr="00357AE3">
        <w:rPr>
          <w:iCs/>
          <w:szCs w:val="20"/>
          <w:lang w:val="en-US"/>
        </w:rPr>
        <w:fldChar w:fldCharType="separate"/>
      </w:r>
      <w:r w:rsidR="00A54435" w:rsidRPr="00A54435">
        <w:rPr>
          <w:iCs/>
          <w:szCs w:val="20"/>
          <w:lang w:val="en-US"/>
        </w:rPr>
        <w:instrText>(26)</w:instrText>
      </w:r>
      <w:r w:rsidR="00357AE3" w:rsidRPr="00357AE3">
        <w:rPr>
          <w:iCs/>
          <w:szCs w:val="20"/>
          <w:lang w:val="en-US"/>
        </w:rPr>
        <w:fldChar w:fldCharType="end"/>
      </w:r>
      <w:r w:rsidR="00357AE3" w:rsidRPr="00357AE3">
        <w:rPr>
          <w:iCs/>
          <w:szCs w:val="20"/>
          <w:lang w:val="en-US"/>
        </w:rPr>
        <w:fldChar w:fldCharType="end"/>
      </w:r>
      <w:r w:rsidRPr="00357AE3">
        <w:rPr>
          <w:szCs w:val="20"/>
          <w:lang w:val="en-US"/>
        </w:rPr>
        <w:t xml:space="preserve"> </w:t>
      </w:r>
      <w:r w:rsidRPr="00357AE3">
        <w:rPr>
          <w:iCs/>
          <w:szCs w:val="20"/>
          <w:lang w:val="en-US"/>
        </w:rPr>
        <w:t>incorporated with the definition of the stress-resultants of the plate introduced in Eq.</w:t>
      </w:r>
      <w:r w:rsidR="00357AE3" w:rsidRPr="00357AE3">
        <w:rPr>
          <w:szCs w:val="20"/>
          <w:lang w:val="en-US"/>
        </w:rPr>
        <w:t xml:space="preserve"> </w:t>
      </w:r>
      <w:r w:rsidR="00357AE3" w:rsidRPr="00357AE3">
        <w:rPr>
          <w:iCs/>
          <w:szCs w:val="20"/>
          <w:lang w:val="en-US"/>
        </w:rPr>
        <w:fldChar w:fldCharType="begin"/>
      </w:r>
      <w:r w:rsidR="00357AE3" w:rsidRPr="00357AE3">
        <w:rPr>
          <w:iCs/>
          <w:szCs w:val="20"/>
          <w:lang w:val="en-US"/>
        </w:rPr>
        <w:instrText xml:space="preserve"> GOTOBUTTON ZEqnNum286567  \* MERGEFORMAT </w:instrText>
      </w:r>
      <w:r w:rsidR="00357AE3" w:rsidRPr="00357AE3">
        <w:rPr>
          <w:iCs/>
          <w:szCs w:val="20"/>
          <w:lang w:val="en-US"/>
        </w:rPr>
        <w:fldChar w:fldCharType="begin"/>
      </w:r>
      <w:r w:rsidR="00357AE3" w:rsidRPr="00357AE3">
        <w:rPr>
          <w:iCs/>
          <w:szCs w:val="20"/>
          <w:lang w:val="en-US"/>
        </w:rPr>
        <w:instrText xml:space="preserve"> REF ZEqnNum286567 \* Charformat \! \* MERGEFORMAT </w:instrText>
      </w:r>
      <w:r w:rsidR="00357AE3" w:rsidRPr="00357AE3">
        <w:rPr>
          <w:iCs/>
          <w:szCs w:val="20"/>
          <w:lang w:val="en-US"/>
        </w:rPr>
        <w:fldChar w:fldCharType="separate"/>
      </w:r>
      <w:r w:rsidR="00A54435" w:rsidRPr="00A54435">
        <w:rPr>
          <w:iCs/>
          <w:szCs w:val="20"/>
          <w:lang w:val="en-US"/>
        </w:rPr>
        <w:instrText>(34)</w:instrText>
      </w:r>
      <w:r w:rsidR="00357AE3" w:rsidRPr="00357AE3">
        <w:rPr>
          <w:iCs/>
          <w:szCs w:val="20"/>
          <w:lang w:val="en-US"/>
        </w:rPr>
        <w:fldChar w:fldCharType="end"/>
      </w:r>
      <w:r w:rsidR="00357AE3" w:rsidRPr="00357AE3">
        <w:rPr>
          <w:iCs/>
          <w:szCs w:val="20"/>
          <w:lang w:val="en-US"/>
        </w:rPr>
        <w:fldChar w:fldCharType="end"/>
      </w:r>
      <w:r w:rsidRPr="00357AE3">
        <w:rPr>
          <w:szCs w:val="20"/>
          <w:lang w:val="en-US"/>
        </w:rPr>
        <w:t>, the stress-resultants can be presented in terms of the components of the displacement field of the structure as below:</w:t>
      </w:r>
    </w:p>
    <w:p w14:paraId="6CF347AC" w14:textId="4B618511" w:rsidR="00403C4E" w:rsidRPr="00357AE3" w:rsidRDefault="00403C4E" w:rsidP="00403C4E">
      <w:pPr>
        <w:pStyle w:val="MTDisplayEquation"/>
        <w:rPr>
          <w:sz w:val="20"/>
          <w:szCs w:val="20"/>
        </w:rPr>
      </w:pPr>
      <w:r w:rsidRPr="00357AE3">
        <w:rPr>
          <w:sz w:val="20"/>
          <w:szCs w:val="20"/>
        </w:rPr>
        <w:tab/>
      </w:r>
      <w:r w:rsidRPr="00357AE3">
        <w:rPr>
          <w:position w:val="-200"/>
          <w:sz w:val="20"/>
          <w:szCs w:val="20"/>
        </w:rPr>
        <w:object w:dxaOrig="9540" w:dyaOrig="4120" w14:anchorId="37743E74">
          <v:shape id="_x0000_i1095" type="#_x0000_t75" style="width:220.8pt;height:95.4pt" o:ole="">
            <v:imagedata r:id="rId152" o:title=""/>
          </v:shape>
          <o:OLEObject Type="Embed" ProgID="Equation.DSMT4" ShapeID="_x0000_i1095" DrawAspect="Content" ObjectID="_1640521289" r:id="rId153"/>
        </w:object>
      </w:r>
      <w:r w:rsidRPr="00357AE3">
        <w:rPr>
          <w:sz w:val="20"/>
          <w:szCs w:val="20"/>
        </w:rPr>
        <w:tab/>
      </w:r>
      <w:r w:rsidRPr="00357AE3">
        <w:rPr>
          <w:sz w:val="20"/>
          <w:szCs w:val="20"/>
        </w:rPr>
        <w:fldChar w:fldCharType="begin"/>
      </w:r>
      <w:r w:rsidRPr="00357AE3">
        <w:rPr>
          <w:sz w:val="20"/>
          <w:szCs w:val="20"/>
        </w:rPr>
        <w:instrText xml:space="preserve"> MACROBUTTON MTPlaceRef \* MERGEFORMAT </w:instrText>
      </w:r>
      <w:r w:rsidRPr="00357AE3">
        <w:rPr>
          <w:sz w:val="20"/>
          <w:szCs w:val="20"/>
        </w:rPr>
        <w:fldChar w:fldCharType="begin"/>
      </w:r>
      <w:r w:rsidRPr="00357AE3">
        <w:rPr>
          <w:sz w:val="20"/>
          <w:szCs w:val="20"/>
        </w:rPr>
        <w:instrText xml:space="preserve"> SEQ MTEqn \h \* MERGEFORMAT </w:instrText>
      </w:r>
      <w:r w:rsidRPr="00357AE3">
        <w:rPr>
          <w:sz w:val="20"/>
          <w:szCs w:val="20"/>
        </w:rPr>
        <w:fldChar w:fldCharType="end"/>
      </w:r>
      <w:bookmarkStart w:id="10" w:name="ZEqnNum884717"/>
      <w:r w:rsidRPr="00357AE3">
        <w:rPr>
          <w:sz w:val="20"/>
          <w:szCs w:val="20"/>
        </w:rPr>
        <w:instrText>(</w:instrText>
      </w:r>
      <w:r w:rsidRPr="00357AE3">
        <w:rPr>
          <w:sz w:val="20"/>
          <w:szCs w:val="20"/>
        </w:rPr>
        <w:fldChar w:fldCharType="begin"/>
      </w:r>
      <w:r w:rsidRPr="00357AE3">
        <w:rPr>
          <w:sz w:val="20"/>
          <w:szCs w:val="20"/>
        </w:rPr>
        <w:instrText xml:space="preserve"> SEQ MTEqn \c \* Arabic \* MERGEFORMAT </w:instrText>
      </w:r>
      <w:r w:rsidRPr="00357AE3">
        <w:rPr>
          <w:sz w:val="20"/>
          <w:szCs w:val="20"/>
        </w:rPr>
        <w:fldChar w:fldCharType="separate"/>
      </w:r>
      <w:r w:rsidR="00A54435">
        <w:rPr>
          <w:noProof/>
          <w:sz w:val="20"/>
          <w:szCs w:val="20"/>
        </w:rPr>
        <w:instrText>41</w:instrText>
      </w:r>
      <w:r w:rsidRPr="00357AE3">
        <w:rPr>
          <w:sz w:val="20"/>
          <w:szCs w:val="20"/>
        </w:rPr>
        <w:fldChar w:fldCharType="end"/>
      </w:r>
      <w:r w:rsidRPr="00357AE3">
        <w:rPr>
          <w:sz w:val="20"/>
          <w:szCs w:val="20"/>
        </w:rPr>
        <w:instrText>)</w:instrText>
      </w:r>
      <w:bookmarkEnd w:id="10"/>
      <w:r w:rsidRPr="00357AE3">
        <w:rPr>
          <w:sz w:val="20"/>
          <w:szCs w:val="20"/>
        </w:rPr>
        <w:fldChar w:fldCharType="end"/>
      </w:r>
    </w:p>
    <w:p w14:paraId="6BA703AF" w14:textId="32781FA2" w:rsidR="00CD164D" w:rsidRPr="00357AE3" w:rsidRDefault="00CD164D" w:rsidP="00357AE3">
      <w:pPr>
        <w:pStyle w:val="RFICParagraph"/>
        <w:rPr>
          <w:szCs w:val="20"/>
          <w:lang w:val="en-US"/>
        </w:rPr>
      </w:pPr>
      <w:r w:rsidRPr="00357AE3">
        <w:rPr>
          <w:szCs w:val="20"/>
          <w:lang w:val="en-US"/>
        </w:rPr>
        <w:t>In above equation, the through-the-thickness rigidities can be calculated following the below formulas:</w:t>
      </w:r>
    </w:p>
    <w:p w14:paraId="45625DC5" w14:textId="02B2102A" w:rsidR="00357AE3" w:rsidRPr="00357AE3" w:rsidRDefault="00357AE3" w:rsidP="00357AE3">
      <w:pPr>
        <w:pStyle w:val="MTDisplayEquation"/>
        <w:rPr>
          <w:sz w:val="20"/>
          <w:szCs w:val="20"/>
        </w:rPr>
      </w:pPr>
      <w:r w:rsidRPr="00357AE3">
        <w:rPr>
          <w:sz w:val="20"/>
          <w:szCs w:val="20"/>
        </w:rPr>
        <w:tab/>
      </w:r>
      <w:r w:rsidRPr="00357AE3">
        <w:rPr>
          <w:position w:val="-74"/>
          <w:sz w:val="20"/>
          <w:szCs w:val="20"/>
        </w:rPr>
        <w:object w:dxaOrig="8160" w:dyaOrig="1600" w14:anchorId="4C025147">
          <v:shape id="_x0000_i1096" type="#_x0000_t75" style="width:237.6pt;height:46.5pt" o:ole="">
            <v:imagedata r:id="rId154" o:title=""/>
          </v:shape>
          <o:OLEObject Type="Embed" ProgID="Equation.DSMT4" ShapeID="_x0000_i1096" DrawAspect="Content" ObjectID="_1640521290" r:id="rId155"/>
        </w:object>
      </w:r>
      <w:r w:rsidRPr="00357AE3">
        <w:rPr>
          <w:sz w:val="20"/>
          <w:szCs w:val="20"/>
        </w:rPr>
        <w:tab/>
      </w:r>
      <w:r w:rsidRPr="00357AE3">
        <w:rPr>
          <w:sz w:val="20"/>
          <w:szCs w:val="20"/>
        </w:rPr>
        <w:fldChar w:fldCharType="begin"/>
      </w:r>
      <w:r w:rsidRPr="00357AE3">
        <w:rPr>
          <w:sz w:val="20"/>
          <w:szCs w:val="20"/>
        </w:rPr>
        <w:instrText xml:space="preserve"> MACROBUTTON MTPlaceRef \* MERGEFORMAT </w:instrText>
      </w:r>
      <w:r w:rsidRPr="00357AE3">
        <w:rPr>
          <w:sz w:val="20"/>
          <w:szCs w:val="20"/>
        </w:rPr>
        <w:fldChar w:fldCharType="begin"/>
      </w:r>
      <w:r w:rsidRPr="00357AE3">
        <w:rPr>
          <w:sz w:val="20"/>
          <w:szCs w:val="20"/>
        </w:rPr>
        <w:instrText xml:space="preserve"> SEQ MTEqn \h \* MERGEFORMAT </w:instrText>
      </w:r>
      <w:r w:rsidRPr="00357AE3">
        <w:rPr>
          <w:sz w:val="20"/>
          <w:szCs w:val="20"/>
        </w:rPr>
        <w:fldChar w:fldCharType="end"/>
      </w:r>
      <w:r w:rsidRPr="00357AE3">
        <w:rPr>
          <w:sz w:val="20"/>
          <w:szCs w:val="20"/>
        </w:rPr>
        <w:instrText>(</w:instrText>
      </w:r>
      <w:r w:rsidRPr="00357AE3">
        <w:rPr>
          <w:sz w:val="20"/>
          <w:szCs w:val="20"/>
        </w:rPr>
        <w:fldChar w:fldCharType="begin"/>
      </w:r>
      <w:r w:rsidRPr="00357AE3">
        <w:rPr>
          <w:sz w:val="20"/>
          <w:szCs w:val="20"/>
        </w:rPr>
        <w:instrText xml:space="preserve"> SEQ MTEqn \c \* Arabic \* MERGEFORMAT </w:instrText>
      </w:r>
      <w:r w:rsidRPr="00357AE3">
        <w:rPr>
          <w:sz w:val="20"/>
          <w:szCs w:val="20"/>
        </w:rPr>
        <w:fldChar w:fldCharType="separate"/>
      </w:r>
      <w:r w:rsidR="00A54435">
        <w:rPr>
          <w:noProof/>
          <w:sz w:val="20"/>
          <w:szCs w:val="20"/>
        </w:rPr>
        <w:instrText>42</w:instrText>
      </w:r>
      <w:r w:rsidRPr="00357AE3">
        <w:rPr>
          <w:sz w:val="20"/>
          <w:szCs w:val="20"/>
        </w:rPr>
        <w:fldChar w:fldCharType="end"/>
      </w:r>
      <w:r w:rsidRPr="00357AE3">
        <w:rPr>
          <w:sz w:val="20"/>
          <w:szCs w:val="20"/>
        </w:rPr>
        <w:instrText>)</w:instrText>
      </w:r>
      <w:r w:rsidRPr="00357AE3">
        <w:rPr>
          <w:sz w:val="20"/>
          <w:szCs w:val="20"/>
        </w:rPr>
        <w:fldChar w:fldCharType="end"/>
      </w:r>
    </w:p>
    <w:p w14:paraId="01454372" w14:textId="452F542E" w:rsidR="00CD164D" w:rsidRPr="00357AE3" w:rsidRDefault="00CD164D" w:rsidP="00357AE3">
      <w:pPr>
        <w:pStyle w:val="RFICParagraph"/>
        <w:rPr>
          <w:iCs/>
          <w:szCs w:val="20"/>
          <w:lang w:val="en-US"/>
        </w:rPr>
      </w:pPr>
      <w:r w:rsidRPr="00357AE3">
        <w:rPr>
          <w:szCs w:val="20"/>
          <w:lang w:val="en-US"/>
        </w:rPr>
        <w:t xml:space="preserve">Now, the governing equations of the plate can be enriched substituting Eq. </w:t>
      </w:r>
      <w:r w:rsidR="00357AE3" w:rsidRPr="00357AE3">
        <w:rPr>
          <w:iCs/>
          <w:szCs w:val="20"/>
          <w:lang w:val="en-US"/>
        </w:rPr>
        <w:fldChar w:fldCharType="begin"/>
      </w:r>
      <w:r w:rsidR="00357AE3" w:rsidRPr="00357AE3">
        <w:rPr>
          <w:iCs/>
          <w:szCs w:val="20"/>
          <w:lang w:val="en-US"/>
        </w:rPr>
        <w:instrText xml:space="preserve"> GOTOBUTTON ZEqnNum884717  \* MERGEFORMAT </w:instrText>
      </w:r>
      <w:r w:rsidR="00357AE3" w:rsidRPr="00357AE3">
        <w:rPr>
          <w:iCs/>
          <w:szCs w:val="20"/>
          <w:lang w:val="en-US"/>
        </w:rPr>
        <w:fldChar w:fldCharType="begin"/>
      </w:r>
      <w:r w:rsidR="00357AE3" w:rsidRPr="00357AE3">
        <w:rPr>
          <w:iCs/>
          <w:szCs w:val="20"/>
          <w:lang w:val="en-US"/>
        </w:rPr>
        <w:instrText xml:space="preserve"> REF ZEqnNum884717 \* Charformat \! \* MERGEFORMAT </w:instrText>
      </w:r>
      <w:r w:rsidR="00357AE3" w:rsidRPr="00357AE3">
        <w:rPr>
          <w:iCs/>
          <w:szCs w:val="20"/>
          <w:lang w:val="en-US"/>
        </w:rPr>
        <w:fldChar w:fldCharType="separate"/>
      </w:r>
      <w:r w:rsidR="00A54435" w:rsidRPr="00A54435">
        <w:rPr>
          <w:iCs/>
          <w:szCs w:val="20"/>
          <w:lang w:val="en-US"/>
        </w:rPr>
        <w:instrText>(41)</w:instrText>
      </w:r>
      <w:r w:rsidR="00357AE3" w:rsidRPr="00357AE3">
        <w:rPr>
          <w:iCs/>
          <w:szCs w:val="20"/>
          <w:lang w:val="en-US"/>
        </w:rPr>
        <w:fldChar w:fldCharType="end"/>
      </w:r>
      <w:r w:rsidR="00357AE3" w:rsidRPr="00357AE3">
        <w:rPr>
          <w:iCs/>
          <w:szCs w:val="20"/>
          <w:lang w:val="en-US"/>
        </w:rPr>
        <w:fldChar w:fldCharType="end"/>
      </w:r>
      <w:r w:rsidR="00357AE3" w:rsidRPr="00357AE3">
        <w:rPr>
          <w:iCs/>
          <w:szCs w:val="20"/>
          <w:lang w:val="en-US"/>
        </w:rPr>
        <w:t xml:space="preserve"> </w:t>
      </w:r>
      <w:r w:rsidRPr="00357AE3">
        <w:rPr>
          <w:iCs/>
          <w:szCs w:val="20"/>
          <w:lang w:val="en-US"/>
        </w:rPr>
        <w:t xml:space="preserve">into Eqs. </w:t>
      </w:r>
      <w:r w:rsidR="00357AE3" w:rsidRPr="00357AE3">
        <w:rPr>
          <w:szCs w:val="20"/>
          <w:lang w:val="en-US"/>
        </w:rPr>
        <w:fldChar w:fldCharType="begin"/>
      </w:r>
      <w:r w:rsidR="00357AE3" w:rsidRPr="00357AE3">
        <w:rPr>
          <w:szCs w:val="20"/>
          <w:lang w:val="en-US"/>
        </w:rPr>
        <w:instrText xml:space="preserve"> GOTOBUTTON ZEqnNum189119  \* MERGEFORMAT </w:instrText>
      </w:r>
      <w:r w:rsidR="00357AE3" w:rsidRPr="00357AE3">
        <w:rPr>
          <w:szCs w:val="20"/>
          <w:lang w:val="en-US"/>
        </w:rPr>
        <w:fldChar w:fldCharType="begin"/>
      </w:r>
      <w:r w:rsidR="00357AE3" w:rsidRPr="00357AE3">
        <w:rPr>
          <w:szCs w:val="20"/>
          <w:lang w:val="en-US"/>
        </w:rPr>
        <w:instrText xml:space="preserve"> REF ZEqnNum189119 \* Charformat \! \* MERGEFORMAT </w:instrText>
      </w:r>
      <w:r w:rsidR="00357AE3" w:rsidRPr="00357AE3">
        <w:rPr>
          <w:szCs w:val="20"/>
          <w:lang w:val="en-US"/>
        </w:rPr>
        <w:fldChar w:fldCharType="separate"/>
      </w:r>
      <w:r w:rsidR="00A54435" w:rsidRPr="00A54435">
        <w:rPr>
          <w:szCs w:val="20"/>
          <w:lang w:val="en-US"/>
        </w:rPr>
        <w:instrText>(37)</w:instrText>
      </w:r>
      <w:r w:rsidR="00357AE3" w:rsidRPr="00357AE3">
        <w:rPr>
          <w:szCs w:val="20"/>
          <w:lang w:val="en-US"/>
        </w:rPr>
        <w:fldChar w:fldCharType="end"/>
      </w:r>
      <w:r w:rsidR="00357AE3" w:rsidRPr="00357AE3">
        <w:rPr>
          <w:szCs w:val="20"/>
          <w:lang w:val="en-US"/>
        </w:rPr>
        <w:fldChar w:fldCharType="end"/>
      </w:r>
      <w:r w:rsidRPr="00357AE3">
        <w:rPr>
          <w:szCs w:val="20"/>
          <w:lang w:val="en-US"/>
        </w:rPr>
        <w:t>-</w:t>
      </w:r>
      <w:r w:rsidR="00357AE3" w:rsidRPr="00357AE3">
        <w:rPr>
          <w:iCs/>
          <w:szCs w:val="20"/>
          <w:lang w:val="en-US"/>
        </w:rPr>
        <w:fldChar w:fldCharType="begin"/>
      </w:r>
      <w:r w:rsidR="00357AE3" w:rsidRPr="00357AE3">
        <w:rPr>
          <w:iCs/>
          <w:szCs w:val="20"/>
          <w:lang w:val="en-US"/>
        </w:rPr>
        <w:instrText xml:space="preserve"> GOTOBUTTON ZEqnNum746013  \* MERGEFORMAT </w:instrText>
      </w:r>
      <w:r w:rsidR="00357AE3" w:rsidRPr="00357AE3">
        <w:rPr>
          <w:iCs/>
          <w:szCs w:val="20"/>
          <w:lang w:val="en-US"/>
        </w:rPr>
        <w:fldChar w:fldCharType="begin"/>
      </w:r>
      <w:r w:rsidR="00357AE3" w:rsidRPr="00357AE3">
        <w:rPr>
          <w:iCs/>
          <w:szCs w:val="20"/>
          <w:lang w:val="en-US"/>
        </w:rPr>
        <w:instrText xml:space="preserve"> REF ZEqnNum746013 \* Charformat \! \* MERGEFORMAT </w:instrText>
      </w:r>
      <w:r w:rsidR="00357AE3" w:rsidRPr="00357AE3">
        <w:rPr>
          <w:iCs/>
          <w:szCs w:val="20"/>
          <w:lang w:val="en-US"/>
        </w:rPr>
        <w:fldChar w:fldCharType="separate"/>
      </w:r>
      <w:r w:rsidR="00A54435" w:rsidRPr="00A54435">
        <w:rPr>
          <w:iCs/>
          <w:szCs w:val="20"/>
          <w:lang w:val="en-US"/>
        </w:rPr>
        <w:instrText>(40)</w:instrText>
      </w:r>
      <w:r w:rsidR="00357AE3" w:rsidRPr="00357AE3">
        <w:rPr>
          <w:iCs/>
          <w:szCs w:val="20"/>
          <w:lang w:val="en-US"/>
        </w:rPr>
        <w:fldChar w:fldCharType="end"/>
      </w:r>
      <w:r w:rsidR="00357AE3" w:rsidRPr="00357AE3">
        <w:rPr>
          <w:iCs/>
          <w:szCs w:val="20"/>
          <w:lang w:val="en-US"/>
        </w:rPr>
        <w:fldChar w:fldCharType="end"/>
      </w:r>
      <w:r w:rsidRPr="00357AE3">
        <w:rPr>
          <w:iCs/>
          <w:szCs w:val="20"/>
          <w:lang w:val="en-US"/>
        </w:rPr>
        <w:t>. Once the aforementioned substitution is accomplished, the governing equations of plates manufactured from porous CFRP can be achieved as below:</w:t>
      </w:r>
    </w:p>
    <w:p w14:paraId="34E19954" w14:textId="2B8C6887" w:rsidR="00357AE3" w:rsidRPr="00357AE3" w:rsidRDefault="00357AE3" w:rsidP="00357AE3">
      <w:pPr>
        <w:pStyle w:val="MTDisplayEquation"/>
        <w:rPr>
          <w:sz w:val="20"/>
          <w:szCs w:val="20"/>
        </w:rPr>
      </w:pPr>
      <w:r w:rsidRPr="00357AE3">
        <w:rPr>
          <w:sz w:val="20"/>
          <w:szCs w:val="20"/>
        </w:rPr>
        <w:lastRenderedPageBreak/>
        <w:tab/>
      </w:r>
      <w:r w:rsidRPr="00357AE3">
        <w:rPr>
          <w:position w:val="-102"/>
          <w:sz w:val="20"/>
          <w:szCs w:val="20"/>
        </w:rPr>
        <w:object w:dxaOrig="3420" w:dyaOrig="2160" w14:anchorId="25241936">
          <v:shape id="_x0000_i1097" type="#_x0000_t75" style="width:171pt;height:108pt" o:ole="">
            <v:imagedata r:id="rId156" o:title=""/>
          </v:shape>
          <o:OLEObject Type="Embed" ProgID="Equation.DSMT4" ShapeID="_x0000_i1097" DrawAspect="Content" ObjectID="_1640521291" r:id="rId157"/>
        </w:object>
      </w:r>
      <w:r w:rsidRPr="00357AE3">
        <w:rPr>
          <w:sz w:val="20"/>
          <w:szCs w:val="20"/>
        </w:rPr>
        <w:tab/>
      </w:r>
      <w:r w:rsidRPr="00357AE3">
        <w:rPr>
          <w:sz w:val="20"/>
          <w:szCs w:val="20"/>
        </w:rPr>
        <w:fldChar w:fldCharType="begin"/>
      </w:r>
      <w:r w:rsidRPr="00357AE3">
        <w:rPr>
          <w:sz w:val="20"/>
          <w:szCs w:val="20"/>
        </w:rPr>
        <w:instrText xml:space="preserve"> MACROBUTTON MTPlaceRef \* MERGEFORMAT </w:instrText>
      </w:r>
      <w:r w:rsidRPr="00357AE3">
        <w:rPr>
          <w:sz w:val="20"/>
          <w:szCs w:val="20"/>
        </w:rPr>
        <w:fldChar w:fldCharType="begin"/>
      </w:r>
      <w:r w:rsidRPr="00357AE3">
        <w:rPr>
          <w:sz w:val="20"/>
          <w:szCs w:val="20"/>
        </w:rPr>
        <w:instrText xml:space="preserve"> SEQ MTEqn \h \* MERGEFORMAT </w:instrText>
      </w:r>
      <w:r w:rsidRPr="00357AE3">
        <w:rPr>
          <w:sz w:val="20"/>
          <w:szCs w:val="20"/>
        </w:rPr>
        <w:fldChar w:fldCharType="end"/>
      </w:r>
      <w:bookmarkStart w:id="11" w:name="ZEqnNum716278"/>
      <w:r w:rsidRPr="00357AE3">
        <w:rPr>
          <w:sz w:val="20"/>
          <w:szCs w:val="20"/>
        </w:rPr>
        <w:instrText>(</w:instrText>
      </w:r>
      <w:r w:rsidRPr="00357AE3">
        <w:rPr>
          <w:sz w:val="20"/>
          <w:szCs w:val="20"/>
        </w:rPr>
        <w:fldChar w:fldCharType="begin"/>
      </w:r>
      <w:r w:rsidRPr="00357AE3">
        <w:rPr>
          <w:sz w:val="20"/>
          <w:szCs w:val="20"/>
        </w:rPr>
        <w:instrText xml:space="preserve"> SEQ MTEqn \c \* Arabic \* MERGEFORMAT </w:instrText>
      </w:r>
      <w:r w:rsidRPr="00357AE3">
        <w:rPr>
          <w:sz w:val="20"/>
          <w:szCs w:val="20"/>
        </w:rPr>
        <w:fldChar w:fldCharType="separate"/>
      </w:r>
      <w:r w:rsidR="00A54435">
        <w:rPr>
          <w:noProof/>
          <w:sz w:val="20"/>
          <w:szCs w:val="20"/>
        </w:rPr>
        <w:instrText>43</w:instrText>
      </w:r>
      <w:r w:rsidRPr="00357AE3">
        <w:rPr>
          <w:sz w:val="20"/>
          <w:szCs w:val="20"/>
        </w:rPr>
        <w:fldChar w:fldCharType="end"/>
      </w:r>
      <w:r w:rsidRPr="00357AE3">
        <w:rPr>
          <w:sz w:val="20"/>
          <w:szCs w:val="20"/>
        </w:rPr>
        <w:instrText>)</w:instrText>
      </w:r>
      <w:bookmarkEnd w:id="11"/>
      <w:r w:rsidRPr="00357AE3">
        <w:rPr>
          <w:sz w:val="20"/>
          <w:szCs w:val="20"/>
        </w:rPr>
        <w:fldChar w:fldCharType="end"/>
      </w:r>
    </w:p>
    <w:p w14:paraId="2EDEAF00" w14:textId="3290BCC7" w:rsidR="00357AE3" w:rsidRPr="00357AE3" w:rsidRDefault="00357AE3" w:rsidP="00357AE3">
      <w:pPr>
        <w:pStyle w:val="MTDisplayEquation"/>
        <w:rPr>
          <w:sz w:val="20"/>
          <w:szCs w:val="20"/>
        </w:rPr>
      </w:pPr>
      <w:r w:rsidRPr="00357AE3">
        <w:rPr>
          <w:sz w:val="20"/>
          <w:szCs w:val="20"/>
        </w:rPr>
        <w:tab/>
      </w:r>
      <w:r w:rsidRPr="00357AE3">
        <w:rPr>
          <w:position w:val="-102"/>
          <w:sz w:val="20"/>
          <w:szCs w:val="20"/>
        </w:rPr>
        <w:object w:dxaOrig="3440" w:dyaOrig="2160" w14:anchorId="2ACB2A77">
          <v:shape id="_x0000_i1098" type="#_x0000_t75" style="width:171.9pt;height:108pt" o:ole="">
            <v:imagedata r:id="rId158" o:title=""/>
          </v:shape>
          <o:OLEObject Type="Embed" ProgID="Equation.DSMT4" ShapeID="_x0000_i1098" DrawAspect="Content" ObjectID="_1640521292" r:id="rId159"/>
        </w:object>
      </w:r>
      <w:r w:rsidRPr="00357AE3">
        <w:rPr>
          <w:sz w:val="20"/>
          <w:szCs w:val="20"/>
        </w:rPr>
        <w:tab/>
      </w:r>
      <w:r w:rsidRPr="00357AE3">
        <w:rPr>
          <w:sz w:val="20"/>
          <w:szCs w:val="20"/>
        </w:rPr>
        <w:fldChar w:fldCharType="begin"/>
      </w:r>
      <w:r w:rsidRPr="00357AE3">
        <w:rPr>
          <w:sz w:val="20"/>
          <w:szCs w:val="20"/>
        </w:rPr>
        <w:instrText xml:space="preserve"> MACROBUTTON MTPlaceRef \* MERGEFORMAT </w:instrText>
      </w:r>
      <w:r w:rsidRPr="00357AE3">
        <w:rPr>
          <w:sz w:val="20"/>
          <w:szCs w:val="20"/>
        </w:rPr>
        <w:fldChar w:fldCharType="begin"/>
      </w:r>
      <w:r w:rsidRPr="00357AE3">
        <w:rPr>
          <w:sz w:val="20"/>
          <w:szCs w:val="20"/>
        </w:rPr>
        <w:instrText xml:space="preserve"> SEQ MTEqn \h \* MERGEFORMAT </w:instrText>
      </w:r>
      <w:r w:rsidRPr="00357AE3">
        <w:rPr>
          <w:sz w:val="20"/>
          <w:szCs w:val="20"/>
        </w:rPr>
        <w:fldChar w:fldCharType="end"/>
      </w:r>
      <w:r w:rsidRPr="00357AE3">
        <w:rPr>
          <w:sz w:val="20"/>
          <w:szCs w:val="20"/>
        </w:rPr>
        <w:instrText>(</w:instrText>
      </w:r>
      <w:r w:rsidRPr="00357AE3">
        <w:rPr>
          <w:sz w:val="20"/>
          <w:szCs w:val="20"/>
        </w:rPr>
        <w:fldChar w:fldCharType="begin"/>
      </w:r>
      <w:r w:rsidRPr="00357AE3">
        <w:rPr>
          <w:sz w:val="20"/>
          <w:szCs w:val="20"/>
        </w:rPr>
        <w:instrText xml:space="preserve"> SEQ MTEqn \c \* Arabic \* MERGEFORMAT </w:instrText>
      </w:r>
      <w:r w:rsidRPr="00357AE3">
        <w:rPr>
          <w:sz w:val="20"/>
          <w:szCs w:val="20"/>
        </w:rPr>
        <w:fldChar w:fldCharType="separate"/>
      </w:r>
      <w:r w:rsidR="00A54435">
        <w:rPr>
          <w:noProof/>
          <w:sz w:val="20"/>
          <w:szCs w:val="20"/>
        </w:rPr>
        <w:instrText>44</w:instrText>
      </w:r>
      <w:r w:rsidRPr="00357AE3">
        <w:rPr>
          <w:sz w:val="20"/>
          <w:szCs w:val="20"/>
        </w:rPr>
        <w:fldChar w:fldCharType="end"/>
      </w:r>
      <w:r w:rsidRPr="00357AE3">
        <w:rPr>
          <w:sz w:val="20"/>
          <w:szCs w:val="20"/>
        </w:rPr>
        <w:instrText>)</w:instrText>
      </w:r>
      <w:r w:rsidRPr="00357AE3">
        <w:rPr>
          <w:sz w:val="20"/>
          <w:szCs w:val="20"/>
        </w:rPr>
        <w:fldChar w:fldCharType="end"/>
      </w:r>
    </w:p>
    <w:p w14:paraId="43796781" w14:textId="4DDF470A" w:rsidR="00357AE3" w:rsidRPr="00357AE3" w:rsidRDefault="00357AE3" w:rsidP="00357AE3">
      <w:pPr>
        <w:pStyle w:val="MTDisplayEquation"/>
        <w:rPr>
          <w:sz w:val="20"/>
          <w:szCs w:val="20"/>
        </w:rPr>
      </w:pPr>
      <w:r w:rsidRPr="00357AE3">
        <w:rPr>
          <w:sz w:val="20"/>
          <w:szCs w:val="20"/>
        </w:rPr>
        <w:tab/>
      </w:r>
      <w:r w:rsidR="00767596" w:rsidRPr="00357AE3">
        <w:rPr>
          <w:position w:val="-142"/>
          <w:sz w:val="20"/>
          <w:szCs w:val="20"/>
        </w:rPr>
        <w:object w:dxaOrig="4340" w:dyaOrig="2960" w14:anchorId="172F2C10">
          <v:shape id="_x0000_i1099" type="#_x0000_t75" style="width:199.8pt;height:136.2pt" o:ole="">
            <v:imagedata r:id="rId160" o:title=""/>
          </v:shape>
          <o:OLEObject Type="Embed" ProgID="Equation.DSMT4" ShapeID="_x0000_i1099" DrawAspect="Content" ObjectID="_1640521293" r:id="rId161"/>
        </w:object>
      </w:r>
      <w:r w:rsidRPr="00357AE3">
        <w:rPr>
          <w:sz w:val="20"/>
          <w:szCs w:val="20"/>
        </w:rPr>
        <w:tab/>
      </w:r>
      <w:r w:rsidRPr="00357AE3">
        <w:rPr>
          <w:sz w:val="20"/>
          <w:szCs w:val="20"/>
        </w:rPr>
        <w:fldChar w:fldCharType="begin"/>
      </w:r>
      <w:r w:rsidRPr="00357AE3">
        <w:rPr>
          <w:sz w:val="20"/>
          <w:szCs w:val="20"/>
        </w:rPr>
        <w:instrText xml:space="preserve"> MACROBUTTON MTPlaceRef \* MERGEFORMAT </w:instrText>
      </w:r>
      <w:r w:rsidRPr="00357AE3">
        <w:rPr>
          <w:sz w:val="20"/>
          <w:szCs w:val="20"/>
        </w:rPr>
        <w:fldChar w:fldCharType="begin"/>
      </w:r>
      <w:r w:rsidRPr="00357AE3">
        <w:rPr>
          <w:sz w:val="20"/>
          <w:szCs w:val="20"/>
        </w:rPr>
        <w:instrText xml:space="preserve"> SEQ MTEqn \h \* MERGEFORMAT </w:instrText>
      </w:r>
      <w:r w:rsidRPr="00357AE3">
        <w:rPr>
          <w:sz w:val="20"/>
          <w:szCs w:val="20"/>
        </w:rPr>
        <w:fldChar w:fldCharType="end"/>
      </w:r>
      <w:r w:rsidRPr="00357AE3">
        <w:rPr>
          <w:sz w:val="20"/>
          <w:szCs w:val="20"/>
        </w:rPr>
        <w:instrText>(</w:instrText>
      </w:r>
      <w:r w:rsidRPr="00357AE3">
        <w:rPr>
          <w:sz w:val="20"/>
          <w:szCs w:val="20"/>
        </w:rPr>
        <w:fldChar w:fldCharType="begin"/>
      </w:r>
      <w:r w:rsidRPr="00357AE3">
        <w:rPr>
          <w:sz w:val="20"/>
          <w:szCs w:val="20"/>
        </w:rPr>
        <w:instrText xml:space="preserve"> SEQ MTEqn \c \* Arabic \* MERGEFORMAT </w:instrText>
      </w:r>
      <w:r w:rsidRPr="00357AE3">
        <w:rPr>
          <w:sz w:val="20"/>
          <w:szCs w:val="20"/>
        </w:rPr>
        <w:fldChar w:fldCharType="separate"/>
      </w:r>
      <w:r w:rsidR="00A54435">
        <w:rPr>
          <w:noProof/>
          <w:sz w:val="20"/>
          <w:szCs w:val="20"/>
        </w:rPr>
        <w:instrText>45</w:instrText>
      </w:r>
      <w:r w:rsidRPr="00357AE3">
        <w:rPr>
          <w:sz w:val="20"/>
          <w:szCs w:val="20"/>
        </w:rPr>
        <w:fldChar w:fldCharType="end"/>
      </w:r>
      <w:r w:rsidRPr="00357AE3">
        <w:rPr>
          <w:sz w:val="20"/>
          <w:szCs w:val="20"/>
        </w:rPr>
        <w:instrText>)</w:instrText>
      </w:r>
      <w:r w:rsidRPr="00357AE3">
        <w:rPr>
          <w:sz w:val="20"/>
          <w:szCs w:val="20"/>
        </w:rPr>
        <w:fldChar w:fldCharType="end"/>
      </w:r>
    </w:p>
    <w:p w14:paraId="0E831B92" w14:textId="679AE30C" w:rsidR="00357AE3" w:rsidRDefault="00357AE3" w:rsidP="00357AE3">
      <w:pPr>
        <w:pStyle w:val="MTDisplayEquation"/>
        <w:rPr>
          <w:sz w:val="20"/>
          <w:szCs w:val="20"/>
        </w:rPr>
      </w:pPr>
      <w:r w:rsidRPr="00357AE3">
        <w:rPr>
          <w:sz w:val="20"/>
          <w:szCs w:val="20"/>
        </w:rPr>
        <w:tab/>
      </w:r>
      <w:r w:rsidR="00767596" w:rsidRPr="00357AE3">
        <w:rPr>
          <w:position w:val="-178"/>
          <w:sz w:val="20"/>
          <w:szCs w:val="20"/>
        </w:rPr>
        <w:object w:dxaOrig="4420" w:dyaOrig="3680" w14:anchorId="7A724B47">
          <v:shape id="_x0000_i1100" type="#_x0000_t75" style="width:191.7pt;height:159.3pt" o:ole="">
            <v:imagedata r:id="rId162" o:title=""/>
          </v:shape>
          <o:OLEObject Type="Embed" ProgID="Equation.DSMT4" ShapeID="_x0000_i1100" DrawAspect="Content" ObjectID="_1640521294" r:id="rId163"/>
        </w:object>
      </w:r>
      <w:r w:rsidRPr="00357AE3">
        <w:rPr>
          <w:sz w:val="20"/>
          <w:szCs w:val="20"/>
        </w:rPr>
        <w:tab/>
      </w:r>
      <w:r w:rsidRPr="00357AE3">
        <w:rPr>
          <w:sz w:val="20"/>
          <w:szCs w:val="20"/>
        </w:rPr>
        <w:fldChar w:fldCharType="begin"/>
      </w:r>
      <w:r w:rsidRPr="00357AE3">
        <w:rPr>
          <w:sz w:val="20"/>
          <w:szCs w:val="20"/>
        </w:rPr>
        <w:instrText xml:space="preserve"> MACROBUTTON MTPlaceRef \* MERGEFORMAT </w:instrText>
      </w:r>
      <w:r w:rsidRPr="00357AE3">
        <w:rPr>
          <w:sz w:val="20"/>
          <w:szCs w:val="20"/>
        </w:rPr>
        <w:fldChar w:fldCharType="begin"/>
      </w:r>
      <w:r w:rsidRPr="00357AE3">
        <w:rPr>
          <w:sz w:val="20"/>
          <w:szCs w:val="20"/>
        </w:rPr>
        <w:instrText xml:space="preserve"> SEQ MTEqn \h \* MERGEFORMAT </w:instrText>
      </w:r>
      <w:r w:rsidRPr="00357AE3">
        <w:rPr>
          <w:sz w:val="20"/>
          <w:szCs w:val="20"/>
        </w:rPr>
        <w:fldChar w:fldCharType="end"/>
      </w:r>
      <w:bookmarkStart w:id="12" w:name="ZEqnNum462886"/>
      <w:r w:rsidRPr="00357AE3">
        <w:rPr>
          <w:sz w:val="20"/>
          <w:szCs w:val="20"/>
        </w:rPr>
        <w:instrText>(</w:instrText>
      </w:r>
      <w:r w:rsidRPr="00357AE3">
        <w:rPr>
          <w:sz w:val="20"/>
          <w:szCs w:val="20"/>
        </w:rPr>
        <w:fldChar w:fldCharType="begin"/>
      </w:r>
      <w:r w:rsidRPr="00357AE3">
        <w:rPr>
          <w:sz w:val="20"/>
          <w:szCs w:val="20"/>
        </w:rPr>
        <w:instrText xml:space="preserve"> SEQ MTEqn \c \* Arabic \* MERGEFORMAT </w:instrText>
      </w:r>
      <w:r w:rsidRPr="00357AE3">
        <w:rPr>
          <w:sz w:val="20"/>
          <w:szCs w:val="20"/>
        </w:rPr>
        <w:fldChar w:fldCharType="separate"/>
      </w:r>
      <w:r w:rsidR="00A54435">
        <w:rPr>
          <w:noProof/>
          <w:sz w:val="20"/>
          <w:szCs w:val="20"/>
        </w:rPr>
        <w:instrText>46</w:instrText>
      </w:r>
      <w:r w:rsidRPr="00357AE3">
        <w:rPr>
          <w:sz w:val="20"/>
          <w:szCs w:val="20"/>
        </w:rPr>
        <w:fldChar w:fldCharType="end"/>
      </w:r>
      <w:r w:rsidRPr="00357AE3">
        <w:rPr>
          <w:sz w:val="20"/>
          <w:szCs w:val="20"/>
        </w:rPr>
        <w:instrText>)</w:instrText>
      </w:r>
      <w:bookmarkEnd w:id="12"/>
      <w:r w:rsidRPr="00357AE3">
        <w:rPr>
          <w:sz w:val="20"/>
          <w:szCs w:val="20"/>
        </w:rPr>
        <w:fldChar w:fldCharType="end"/>
      </w:r>
    </w:p>
    <w:p w14:paraId="352210E1" w14:textId="09F2258F" w:rsidR="00767596" w:rsidRDefault="00767596" w:rsidP="00767596">
      <w:pPr>
        <w:pStyle w:val="RFICHeading1"/>
        <w:jc w:val="left"/>
        <w:rPr>
          <w:b/>
          <w:bCs/>
          <w:lang w:val="en-US"/>
        </w:rPr>
      </w:pPr>
      <w:r w:rsidRPr="00767596">
        <w:rPr>
          <w:b/>
          <w:bCs/>
          <w:lang w:val="en-US"/>
        </w:rPr>
        <w:t>Analytical solution</w:t>
      </w:r>
    </w:p>
    <w:p w14:paraId="661B68BD" w14:textId="673B9E5C" w:rsidR="006E3760" w:rsidRPr="00FB6E21" w:rsidRDefault="006E3760" w:rsidP="006E3760">
      <w:pPr>
        <w:pStyle w:val="RFICParagraph"/>
        <w:rPr>
          <w:szCs w:val="20"/>
          <w:lang w:val="en-US"/>
        </w:rPr>
      </w:pPr>
      <w:r w:rsidRPr="006E3760">
        <w:rPr>
          <w:lang w:val="en-US"/>
        </w:rPr>
        <w:t xml:space="preserve">In this stage, the Navier’s analytical solution will be introduced and implemented in order to </w:t>
      </w:r>
      <w:r w:rsidRPr="00FB6E21">
        <w:rPr>
          <w:szCs w:val="20"/>
          <w:lang w:val="en-US"/>
        </w:rPr>
        <w:t xml:space="preserve">find the buckling response of the system. Based on this method, all of the edges of the plate are simply supported. The solution </w:t>
      </w:r>
      <w:r w:rsidRPr="00FB6E21">
        <w:rPr>
          <w:szCs w:val="20"/>
          <w:lang w:val="en-US"/>
        </w:rPr>
        <w:lastRenderedPageBreak/>
        <w:t>function of this type of solution for refined higher-order plates can be presented as below:</w:t>
      </w:r>
    </w:p>
    <w:p w14:paraId="75370FB4" w14:textId="348CB5E2" w:rsidR="006E3760" w:rsidRPr="00FB6E21" w:rsidRDefault="006E3760" w:rsidP="006E3760">
      <w:pPr>
        <w:pStyle w:val="MTDisplayEquation"/>
        <w:rPr>
          <w:sz w:val="20"/>
          <w:szCs w:val="20"/>
        </w:rPr>
      </w:pPr>
      <w:r w:rsidRPr="00FB6E21">
        <w:rPr>
          <w:sz w:val="20"/>
          <w:szCs w:val="20"/>
        </w:rPr>
        <w:tab/>
      </w:r>
      <w:r w:rsidRPr="00FB6E21">
        <w:rPr>
          <w:position w:val="-132"/>
          <w:sz w:val="20"/>
          <w:szCs w:val="20"/>
        </w:rPr>
        <w:object w:dxaOrig="3780" w:dyaOrig="2760" w14:anchorId="34294E4E">
          <v:shape id="_x0000_i1101" type="#_x0000_t75" style="width:189pt;height:138pt" o:ole="">
            <v:imagedata r:id="rId164" o:title=""/>
          </v:shape>
          <o:OLEObject Type="Embed" ProgID="Equation.DSMT4" ShapeID="_x0000_i1101" DrawAspect="Content" ObjectID="_1640521295" r:id="rId165"/>
        </w:object>
      </w:r>
      <w:r w:rsidRPr="00FB6E21">
        <w:rPr>
          <w:sz w:val="20"/>
          <w:szCs w:val="20"/>
        </w:rPr>
        <w:tab/>
      </w:r>
      <w:r w:rsidRPr="00FB6E21">
        <w:rPr>
          <w:sz w:val="20"/>
          <w:szCs w:val="20"/>
        </w:rPr>
        <w:fldChar w:fldCharType="begin"/>
      </w:r>
      <w:r w:rsidRPr="00FB6E21">
        <w:rPr>
          <w:sz w:val="20"/>
          <w:szCs w:val="20"/>
        </w:rPr>
        <w:instrText xml:space="preserve"> MACROBUTTON MTPlaceRef \* MERGEFORMAT </w:instrText>
      </w:r>
      <w:r w:rsidRPr="00FB6E21">
        <w:rPr>
          <w:sz w:val="20"/>
          <w:szCs w:val="20"/>
        </w:rPr>
        <w:fldChar w:fldCharType="begin"/>
      </w:r>
      <w:r w:rsidRPr="00FB6E21">
        <w:rPr>
          <w:sz w:val="20"/>
          <w:szCs w:val="20"/>
        </w:rPr>
        <w:instrText xml:space="preserve"> SEQ MTEqn \h \* MERGEFORMAT </w:instrText>
      </w:r>
      <w:r w:rsidRPr="00FB6E21">
        <w:rPr>
          <w:sz w:val="20"/>
          <w:szCs w:val="20"/>
        </w:rPr>
        <w:fldChar w:fldCharType="end"/>
      </w:r>
      <w:r w:rsidRPr="00FB6E21">
        <w:rPr>
          <w:sz w:val="20"/>
          <w:szCs w:val="20"/>
        </w:rPr>
        <w:instrText>(</w:instrText>
      </w:r>
      <w:r w:rsidRPr="00FB6E21">
        <w:rPr>
          <w:sz w:val="20"/>
          <w:szCs w:val="20"/>
        </w:rPr>
        <w:fldChar w:fldCharType="begin"/>
      </w:r>
      <w:r w:rsidRPr="00FB6E21">
        <w:rPr>
          <w:sz w:val="20"/>
          <w:szCs w:val="20"/>
        </w:rPr>
        <w:instrText xml:space="preserve"> SEQ MTEqn \c \* Arabic \* MERGEFORMAT </w:instrText>
      </w:r>
      <w:r w:rsidRPr="00FB6E21">
        <w:rPr>
          <w:sz w:val="20"/>
          <w:szCs w:val="20"/>
        </w:rPr>
        <w:fldChar w:fldCharType="separate"/>
      </w:r>
      <w:r w:rsidR="00A54435" w:rsidRPr="00FB6E21">
        <w:rPr>
          <w:noProof/>
          <w:sz w:val="20"/>
          <w:szCs w:val="20"/>
        </w:rPr>
        <w:instrText>47</w:instrText>
      </w:r>
      <w:r w:rsidRPr="00FB6E21">
        <w:rPr>
          <w:sz w:val="20"/>
          <w:szCs w:val="20"/>
        </w:rPr>
        <w:fldChar w:fldCharType="end"/>
      </w:r>
      <w:r w:rsidRPr="00FB6E21">
        <w:rPr>
          <w:sz w:val="20"/>
          <w:szCs w:val="20"/>
        </w:rPr>
        <w:instrText>)</w:instrText>
      </w:r>
      <w:r w:rsidRPr="00FB6E21">
        <w:rPr>
          <w:sz w:val="20"/>
          <w:szCs w:val="20"/>
        </w:rPr>
        <w:fldChar w:fldCharType="end"/>
      </w:r>
    </w:p>
    <w:p w14:paraId="150C229F" w14:textId="07247995" w:rsidR="006E3760" w:rsidRPr="00FB6E21" w:rsidRDefault="006E3760" w:rsidP="006E3760">
      <w:pPr>
        <w:pStyle w:val="RFICParagraph"/>
        <w:rPr>
          <w:szCs w:val="20"/>
          <w:lang w:val="en-US"/>
        </w:rPr>
      </w:pPr>
      <w:r w:rsidRPr="00FB6E21">
        <w:rPr>
          <w:szCs w:val="20"/>
          <w:lang w:val="en-US"/>
        </w:rPr>
        <w:t xml:space="preserve">Once the above equation is substituted into Eqs. </w:t>
      </w:r>
      <w:r w:rsidRPr="00FB6E21">
        <w:rPr>
          <w:iCs/>
          <w:szCs w:val="20"/>
          <w:lang w:val="en-US"/>
        </w:rPr>
        <w:fldChar w:fldCharType="begin"/>
      </w:r>
      <w:r w:rsidRPr="00FB6E21">
        <w:rPr>
          <w:iCs/>
          <w:szCs w:val="20"/>
          <w:lang w:val="en-US"/>
        </w:rPr>
        <w:instrText xml:space="preserve"> GOTOBUTTON ZEqnNum716278  \* MERGEFORMAT </w:instrText>
      </w:r>
      <w:r w:rsidRPr="00FB6E21">
        <w:rPr>
          <w:iCs/>
          <w:szCs w:val="20"/>
          <w:lang w:val="en-US"/>
        </w:rPr>
        <w:fldChar w:fldCharType="begin"/>
      </w:r>
      <w:r w:rsidRPr="00FB6E21">
        <w:rPr>
          <w:iCs/>
          <w:szCs w:val="20"/>
          <w:lang w:val="en-US"/>
        </w:rPr>
        <w:instrText xml:space="preserve"> REF ZEqnNum716278 \* Charformat \! \* MERGEFORMAT </w:instrText>
      </w:r>
      <w:r w:rsidRPr="00FB6E21">
        <w:rPr>
          <w:iCs/>
          <w:szCs w:val="20"/>
          <w:lang w:val="en-US"/>
        </w:rPr>
        <w:fldChar w:fldCharType="separate"/>
      </w:r>
      <w:r w:rsidR="00A54435" w:rsidRPr="00FB6E21">
        <w:rPr>
          <w:iCs/>
          <w:szCs w:val="20"/>
          <w:lang w:val="en-US"/>
        </w:rPr>
        <w:instrText>(43)</w:instrText>
      </w:r>
      <w:r w:rsidRPr="00FB6E21">
        <w:rPr>
          <w:iCs/>
          <w:szCs w:val="20"/>
          <w:lang w:val="en-US"/>
        </w:rPr>
        <w:fldChar w:fldCharType="end"/>
      </w:r>
      <w:r w:rsidRPr="00FB6E21">
        <w:rPr>
          <w:iCs/>
          <w:szCs w:val="20"/>
          <w:lang w:val="en-US"/>
        </w:rPr>
        <w:fldChar w:fldCharType="end"/>
      </w:r>
      <w:r w:rsidRPr="00FB6E21">
        <w:rPr>
          <w:iCs/>
          <w:szCs w:val="20"/>
          <w:lang w:val="en-US"/>
        </w:rPr>
        <w:t>-</w:t>
      </w:r>
      <w:r w:rsidRPr="00FB6E21">
        <w:rPr>
          <w:szCs w:val="20"/>
          <w:lang w:val="en-US"/>
        </w:rPr>
        <w:fldChar w:fldCharType="begin"/>
      </w:r>
      <w:r w:rsidRPr="00FB6E21">
        <w:rPr>
          <w:szCs w:val="20"/>
          <w:lang w:val="en-US"/>
        </w:rPr>
        <w:instrText xml:space="preserve"> GOTOBUTTON ZEqnNum462886  \* MERGEFORMAT </w:instrText>
      </w:r>
      <w:r w:rsidRPr="00FB6E21">
        <w:rPr>
          <w:szCs w:val="20"/>
          <w:lang w:val="en-US"/>
        </w:rPr>
        <w:fldChar w:fldCharType="begin"/>
      </w:r>
      <w:r w:rsidRPr="00FB6E21">
        <w:rPr>
          <w:szCs w:val="20"/>
          <w:lang w:val="en-US"/>
        </w:rPr>
        <w:instrText xml:space="preserve"> REF ZEqnNum462886 \* Charformat \! \* MERGEFORMAT </w:instrText>
      </w:r>
      <w:r w:rsidRPr="00FB6E21">
        <w:rPr>
          <w:szCs w:val="20"/>
          <w:lang w:val="en-US"/>
        </w:rPr>
        <w:fldChar w:fldCharType="separate"/>
      </w:r>
      <w:r w:rsidR="00A54435" w:rsidRPr="00FB6E21">
        <w:rPr>
          <w:szCs w:val="20"/>
          <w:lang w:val="en-US"/>
        </w:rPr>
        <w:instrText>(46)</w:instrText>
      </w:r>
      <w:r w:rsidRPr="00FB6E21">
        <w:rPr>
          <w:szCs w:val="20"/>
          <w:lang w:val="en-US"/>
        </w:rPr>
        <w:fldChar w:fldCharType="end"/>
      </w:r>
      <w:r w:rsidRPr="00FB6E21">
        <w:rPr>
          <w:szCs w:val="20"/>
          <w:lang w:val="en-US"/>
        </w:rPr>
        <w:fldChar w:fldCharType="end"/>
      </w:r>
      <w:r w:rsidRPr="00FB6E21">
        <w:rPr>
          <w:szCs w:val="20"/>
          <w:lang w:val="en-US"/>
        </w:rPr>
        <w:t>, the following equation can be attained:</w:t>
      </w:r>
    </w:p>
    <w:p w14:paraId="0FA2D466" w14:textId="2A7D5CD3" w:rsidR="006E3760" w:rsidRPr="00FB6E21" w:rsidRDefault="006E3760" w:rsidP="006E3760">
      <w:pPr>
        <w:pStyle w:val="MTDisplayEquation"/>
        <w:rPr>
          <w:sz w:val="20"/>
          <w:szCs w:val="20"/>
        </w:rPr>
      </w:pPr>
      <w:r w:rsidRPr="00FB6E21">
        <w:rPr>
          <w:sz w:val="20"/>
          <w:szCs w:val="20"/>
        </w:rPr>
        <w:tab/>
      </w:r>
      <w:r w:rsidRPr="00FB6E21">
        <w:rPr>
          <w:position w:val="-6"/>
          <w:sz w:val="20"/>
          <w:szCs w:val="20"/>
        </w:rPr>
        <w:object w:dxaOrig="760" w:dyaOrig="279" w14:anchorId="2403A007">
          <v:shape id="_x0000_i1102" type="#_x0000_t75" style="width:38.1pt;height:14.1pt" o:ole="">
            <v:imagedata r:id="rId166" o:title=""/>
          </v:shape>
          <o:OLEObject Type="Embed" ProgID="Equation.DSMT4" ShapeID="_x0000_i1102" DrawAspect="Content" ObjectID="_1640521296" r:id="rId167"/>
        </w:object>
      </w:r>
      <w:r w:rsidRPr="00FB6E21">
        <w:rPr>
          <w:sz w:val="20"/>
          <w:szCs w:val="20"/>
        </w:rPr>
        <w:tab/>
      </w:r>
      <w:r w:rsidRPr="00FB6E21">
        <w:rPr>
          <w:sz w:val="20"/>
          <w:szCs w:val="20"/>
        </w:rPr>
        <w:fldChar w:fldCharType="begin"/>
      </w:r>
      <w:r w:rsidRPr="00FB6E21">
        <w:rPr>
          <w:sz w:val="20"/>
          <w:szCs w:val="20"/>
        </w:rPr>
        <w:instrText xml:space="preserve"> MACROBUTTON MTPlaceRef \* MERGEFORMAT </w:instrText>
      </w:r>
      <w:r w:rsidRPr="00FB6E21">
        <w:rPr>
          <w:sz w:val="20"/>
          <w:szCs w:val="20"/>
        </w:rPr>
        <w:fldChar w:fldCharType="begin"/>
      </w:r>
      <w:r w:rsidRPr="00FB6E21">
        <w:rPr>
          <w:sz w:val="20"/>
          <w:szCs w:val="20"/>
        </w:rPr>
        <w:instrText xml:space="preserve"> SEQ MTEqn \h \* MERGEFORMAT </w:instrText>
      </w:r>
      <w:r w:rsidRPr="00FB6E21">
        <w:rPr>
          <w:sz w:val="20"/>
          <w:szCs w:val="20"/>
        </w:rPr>
        <w:fldChar w:fldCharType="end"/>
      </w:r>
      <w:r w:rsidRPr="00FB6E21">
        <w:rPr>
          <w:sz w:val="20"/>
          <w:szCs w:val="20"/>
        </w:rPr>
        <w:instrText>(</w:instrText>
      </w:r>
      <w:r w:rsidRPr="00FB6E21">
        <w:rPr>
          <w:sz w:val="20"/>
          <w:szCs w:val="20"/>
        </w:rPr>
        <w:fldChar w:fldCharType="begin"/>
      </w:r>
      <w:r w:rsidRPr="00FB6E21">
        <w:rPr>
          <w:sz w:val="20"/>
          <w:szCs w:val="20"/>
        </w:rPr>
        <w:instrText xml:space="preserve"> SEQ MTEqn \c \* Arabic \* MERGEFORMAT </w:instrText>
      </w:r>
      <w:r w:rsidRPr="00FB6E21">
        <w:rPr>
          <w:sz w:val="20"/>
          <w:szCs w:val="20"/>
        </w:rPr>
        <w:fldChar w:fldCharType="separate"/>
      </w:r>
      <w:r w:rsidR="00A54435" w:rsidRPr="00FB6E21">
        <w:rPr>
          <w:noProof/>
          <w:sz w:val="20"/>
          <w:szCs w:val="20"/>
        </w:rPr>
        <w:instrText>48</w:instrText>
      </w:r>
      <w:r w:rsidRPr="00FB6E21">
        <w:rPr>
          <w:sz w:val="20"/>
          <w:szCs w:val="20"/>
        </w:rPr>
        <w:fldChar w:fldCharType="end"/>
      </w:r>
      <w:r w:rsidRPr="00FB6E21">
        <w:rPr>
          <w:sz w:val="20"/>
          <w:szCs w:val="20"/>
        </w:rPr>
        <w:instrText>)</w:instrText>
      </w:r>
      <w:r w:rsidRPr="00FB6E21">
        <w:rPr>
          <w:sz w:val="20"/>
          <w:szCs w:val="20"/>
        </w:rPr>
        <w:fldChar w:fldCharType="end"/>
      </w:r>
    </w:p>
    <w:p w14:paraId="410AC489" w14:textId="2E11F6FB" w:rsidR="006E3760" w:rsidRPr="00FB6E21" w:rsidRDefault="006E3760" w:rsidP="006E3760">
      <w:pPr>
        <w:pStyle w:val="RFICParagraph"/>
        <w:rPr>
          <w:szCs w:val="20"/>
          <w:lang w:val="en-US"/>
        </w:rPr>
      </w:pPr>
      <w:r w:rsidRPr="00FB6E21">
        <w:rPr>
          <w:szCs w:val="20"/>
          <w:lang w:val="en-US"/>
        </w:rPr>
        <w:t xml:space="preserve">in which </w:t>
      </w:r>
      <w:r w:rsidRPr="00FB6E21">
        <w:rPr>
          <w:position w:val="-4"/>
          <w:szCs w:val="20"/>
          <w:lang w:val="en-US"/>
        </w:rPr>
        <w:object w:dxaOrig="279" w:dyaOrig="260" w14:anchorId="3916C0F7">
          <v:shape id="_x0000_i1103" type="#_x0000_t75" style="width:14.1pt;height:12.9pt" o:ole="">
            <v:imagedata r:id="rId168" o:title=""/>
          </v:shape>
          <o:OLEObject Type="Embed" ProgID="Equation.DSMT4" ShapeID="_x0000_i1103" DrawAspect="Content" ObjectID="_1640521297" r:id="rId169"/>
        </w:object>
      </w:r>
      <w:r w:rsidRPr="00FB6E21">
        <w:rPr>
          <w:szCs w:val="20"/>
          <w:lang w:val="en-US"/>
        </w:rPr>
        <w:t xml:space="preserve"> is the stiffness matrix and </w:t>
      </w:r>
      <w:r w:rsidRPr="00FB6E21">
        <w:rPr>
          <w:position w:val="-6"/>
          <w:szCs w:val="20"/>
          <w:lang w:val="en-US"/>
        </w:rPr>
        <w:object w:dxaOrig="200" w:dyaOrig="279" w14:anchorId="1CC73D21">
          <v:shape id="_x0000_i1104" type="#_x0000_t75" style="width:9.9pt;height:14.1pt" o:ole="">
            <v:imagedata r:id="rId170" o:title=""/>
          </v:shape>
          <o:OLEObject Type="Embed" ProgID="Equation.DSMT4" ShapeID="_x0000_i1104" DrawAspect="Content" ObjectID="_1640521298" r:id="rId171"/>
        </w:object>
      </w:r>
      <w:r w:rsidRPr="00FB6E21">
        <w:rPr>
          <w:szCs w:val="20"/>
          <w:lang w:val="en-US"/>
        </w:rPr>
        <w:t xml:space="preserve"> stands for the amplitude vector and is</w:t>
      </w:r>
      <w:r w:rsidR="0013597C">
        <w:rPr>
          <w:szCs w:val="20"/>
          <w:lang w:val="en-US"/>
        </w:rPr>
        <w:t xml:space="preserve"> </w:t>
      </w:r>
      <w:r w:rsidRPr="00FB6E21">
        <w:rPr>
          <w:position w:val="-14"/>
          <w:szCs w:val="20"/>
          <w:lang w:val="en-US"/>
        </w:rPr>
        <w:object w:dxaOrig="3140" w:dyaOrig="440" w14:anchorId="30B5D034">
          <v:shape id="_x0000_i1105" type="#_x0000_t75" style="width:156.9pt;height:21.9pt" o:ole="">
            <v:imagedata r:id="rId172" o:title=""/>
          </v:shape>
          <o:OLEObject Type="Embed" ProgID="Equation.DSMT4" ShapeID="_x0000_i1105" DrawAspect="Content" ObjectID="_1640521299" r:id="rId173"/>
        </w:object>
      </w:r>
      <w:r w:rsidRPr="00FB6E21">
        <w:rPr>
          <w:szCs w:val="20"/>
          <w:lang w:val="en-US"/>
        </w:rPr>
        <w:t>. Solving the above equation corresponds with setting the determinant of it to zero, i.e.:</w:t>
      </w:r>
    </w:p>
    <w:p w14:paraId="40208A4C" w14:textId="644E5192" w:rsidR="006E3760" w:rsidRPr="00FB6E21" w:rsidRDefault="006E3760" w:rsidP="006E3760">
      <w:pPr>
        <w:pStyle w:val="MTDisplayEquation"/>
        <w:rPr>
          <w:sz w:val="20"/>
          <w:szCs w:val="20"/>
        </w:rPr>
      </w:pPr>
      <w:r w:rsidRPr="00FB6E21">
        <w:rPr>
          <w:sz w:val="20"/>
          <w:szCs w:val="20"/>
        </w:rPr>
        <w:tab/>
      </w:r>
      <w:r w:rsidRPr="00FB6E21">
        <w:rPr>
          <w:position w:val="-6"/>
          <w:sz w:val="20"/>
          <w:szCs w:val="20"/>
        </w:rPr>
        <w:object w:dxaOrig="960" w:dyaOrig="279" w14:anchorId="22B7CC3E">
          <v:shape id="_x0000_i1106" type="#_x0000_t75" style="width:48pt;height:14.1pt" o:ole="">
            <v:imagedata r:id="rId174" o:title=""/>
          </v:shape>
          <o:OLEObject Type="Embed" ProgID="Equation.DSMT4" ShapeID="_x0000_i1106" DrawAspect="Content" ObjectID="_1640521300" r:id="rId175"/>
        </w:object>
      </w:r>
      <w:r w:rsidRPr="00FB6E21">
        <w:rPr>
          <w:sz w:val="20"/>
          <w:szCs w:val="20"/>
        </w:rPr>
        <w:tab/>
      </w:r>
      <w:r w:rsidRPr="00FB6E21">
        <w:rPr>
          <w:sz w:val="20"/>
          <w:szCs w:val="20"/>
        </w:rPr>
        <w:fldChar w:fldCharType="begin"/>
      </w:r>
      <w:r w:rsidRPr="00FB6E21">
        <w:rPr>
          <w:sz w:val="20"/>
          <w:szCs w:val="20"/>
        </w:rPr>
        <w:instrText xml:space="preserve"> MACROBUTTON MTPlaceRef \* MERGEFORMAT </w:instrText>
      </w:r>
      <w:r w:rsidRPr="00FB6E21">
        <w:rPr>
          <w:sz w:val="20"/>
          <w:szCs w:val="20"/>
        </w:rPr>
        <w:fldChar w:fldCharType="begin"/>
      </w:r>
      <w:r w:rsidRPr="00FB6E21">
        <w:rPr>
          <w:sz w:val="20"/>
          <w:szCs w:val="20"/>
        </w:rPr>
        <w:instrText xml:space="preserve"> SEQ MTEqn \h \* MERGEFORMAT </w:instrText>
      </w:r>
      <w:r w:rsidRPr="00FB6E21">
        <w:rPr>
          <w:sz w:val="20"/>
          <w:szCs w:val="20"/>
        </w:rPr>
        <w:fldChar w:fldCharType="end"/>
      </w:r>
      <w:bookmarkStart w:id="13" w:name="ZEqnNum615284"/>
      <w:r w:rsidRPr="00FB6E21">
        <w:rPr>
          <w:sz w:val="20"/>
          <w:szCs w:val="20"/>
        </w:rPr>
        <w:instrText>(</w:instrText>
      </w:r>
      <w:r w:rsidRPr="00FB6E21">
        <w:rPr>
          <w:sz w:val="20"/>
          <w:szCs w:val="20"/>
        </w:rPr>
        <w:fldChar w:fldCharType="begin"/>
      </w:r>
      <w:r w:rsidRPr="00FB6E21">
        <w:rPr>
          <w:sz w:val="20"/>
          <w:szCs w:val="20"/>
        </w:rPr>
        <w:instrText xml:space="preserve"> SEQ MTEqn \c \* Arabic \* MERGEFORMAT </w:instrText>
      </w:r>
      <w:r w:rsidRPr="00FB6E21">
        <w:rPr>
          <w:sz w:val="20"/>
          <w:szCs w:val="20"/>
        </w:rPr>
        <w:fldChar w:fldCharType="separate"/>
      </w:r>
      <w:r w:rsidR="00A54435" w:rsidRPr="00FB6E21">
        <w:rPr>
          <w:noProof/>
          <w:sz w:val="20"/>
          <w:szCs w:val="20"/>
        </w:rPr>
        <w:instrText>49</w:instrText>
      </w:r>
      <w:r w:rsidRPr="00FB6E21">
        <w:rPr>
          <w:sz w:val="20"/>
          <w:szCs w:val="20"/>
        </w:rPr>
        <w:fldChar w:fldCharType="end"/>
      </w:r>
      <w:r w:rsidRPr="00FB6E21">
        <w:rPr>
          <w:sz w:val="20"/>
          <w:szCs w:val="20"/>
        </w:rPr>
        <w:instrText>)</w:instrText>
      </w:r>
      <w:bookmarkEnd w:id="13"/>
      <w:r w:rsidRPr="00FB6E21">
        <w:rPr>
          <w:sz w:val="20"/>
          <w:szCs w:val="20"/>
        </w:rPr>
        <w:fldChar w:fldCharType="end"/>
      </w:r>
    </w:p>
    <w:p w14:paraId="552283A0" w14:textId="3A9F6E37" w:rsidR="006E3760" w:rsidRPr="00FB6E21" w:rsidRDefault="006E3760" w:rsidP="006E3760">
      <w:pPr>
        <w:pStyle w:val="RFICParagraph"/>
        <w:rPr>
          <w:szCs w:val="20"/>
          <w:lang w:val="en-US"/>
        </w:rPr>
      </w:pPr>
      <w:r w:rsidRPr="00FB6E21">
        <w:rPr>
          <w:szCs w:val="20"/>
          <w:lang w:val="en-US"/>
        </w:rPr>
        <w:t xml:space="preserve">Once the above straight forward instructions are followed and Eq. </w:t>
      </w:r>
      <w:r w:rsidRPr="00FB6E21">
        <w:rPr>
          <w:iCs/>
          <w:szCs w:val="20"/>
          <w:lang w:val="en-US"/>
        </w:rPr>
        <w:fldChar w:fldCharType="begin"/>
      </w:r>
      <w:r w:rsidRPr="00FB6E21">
        <w:rPr>
          <w:iCs/>
          <w:szCs w:val="20"/>
          <w:lang w:val="en-US"/>
        </w:rPr>
        <w:instrText xml:space="preserve"> GOTOBUTTON ZEqnNum615284  \* MERGEFORMAT </w:instrText>
      </w:r>
      <w:r w:rsidRPr="00FB6E21">
        <w:rPr>
          <w:iCs/>
          <w:szCs w:val="20"/>
          <w:lang w:val="en-US"/>
        </w:rPr>
        <w:fldChar w:fldCharType="begin"/>
      </w:r>
      <w:r w:rsidRPr="00FB6E21">
        <w:rPr>
          <w:iCs/>
          <w:szCs w:val="20"/>
          <w:lang w:val="en-US"/>
        </w:rPr>
        <w:instrText xml:space="preserve"> REF ZEqnNum615284 \* Charformat \! \* MERGEFORMAT </w:instrText>
      </w:r>
      <w:r w:rsidRPr="00FB6E21">
        <w:rPr>
          <w:iCs/>
          <w:szCs w:val="20"/>
          <w:lang w:val="en-US"/>
        </w:rPr>
        <w:fldChar w:fldCharType="separate"/>
      </w:r>
      <w:r w:rsidR="00A54435" w:rsidRPr="00FB6E21">
        <w:rPr>
          <w:iCs/>
          <w:szCs w:val="20"/>
          <w:lang w:val="en-US"/>
        </w:rPr>
        <w:instrText>(49)</w:instrText>
      </w:r>
      <w:r w:rsidRPr="00FB6E21">
        <w:rPr>
          <w:iCs/>
          <w:szCs w:val="20"/>
          <w:lang w:val="en-US"/>
        </w:rPr>
        <w:fldChar w:fldCharType="end"/>
      </w:r>
      <w:r w:rsidRPr="00FB6E21">
        <w:rPr>
          <w:iCs/>
          <w:szCs w:val="20"/>
          <w:lang w:val="en-US"/>
        </w:rPr>
        <w:fldChar w:fldCharType="end"/>
      </w:r>
      <w:r w:rsidRPr="00FB6E21">
        <w:rPr>
          <w:iCs/>
          <w:szCs w:val="20"/>
          <w:lang w:val="en-US"/>
        </w:rPr>
        <w:t xml:space="preserve"> is solved for </w:t>
      </w:r>
      <w:r w:rsidRPr="00FB6E21">
        <w:rPr>
          <w:iCs/>
          <w:position w:val="-6"/>
          <w:szCs w:val="20"/>
          <w:lang w:val="en-US"/>
        </w:rPr>
        <w:object w:dxaOrig="360" w:dyaOrig="320" w14:anchorId="66A6B147">
          <v:shape id="_x0000_i1107" type="#_x0000_t75" style="width:18pt;height:15.9pt" o:ole="">
            <v:imagedata r:id="rId176" o:title=""/>
          </v:shape>
          <o:OLEObject Type="Embed" ProgID="Equation.DSMT4" ShapeID="_x0000_i1107" DrawAspect="Content" ObjectID="_1640521301" r:id="rId177"/>
        </w:object>
      </w:r>
      <w:r w:rsidRPr="00FB6E21">
        <w:rPr>
          <w:iCs/>
          <w:szCs w:val="20"/>
          <w:lang w:val="en-US"/>
        </w:rPr>
        <w:t>, the buckling load of the plate can be achieved.</w:t>
      </w:r>
    </w:p>
    <w:p w14:paraId="29978491" w14:textId="51F26C46" w:rsidR="00767596" w:rsidRDefault="006E3760" w:rsidP="006E3760">
      <w:pPr>
        <w:pStyle w:val="RFICHeading1"/>
        <w:jc w:val="left"/>
        <w:rPr>
          <w:b/>
          <w:bCs/>
          <w:lang w:val="en-US"/>
        </w:rPr>
      </w:pPr>
      <w:r w:rsidRPr="00587D33">
        <w:rPr>
          <w:b/>
          <w:bCs/>
          <w:lang w:val="en-US"/>
        </w:rPr>
        <w:t>Numerical results and discussion</w:t>
      </w:r>
    </w:p>
    <w:p w14:paraId="49ECFD9C" w14:textId="08F61AA1" w:rsidR="00A54435" w:rsidRPr="00FB6E21" w:rsidRDefault="00A54435" w:rsidP="00A54435">
      <w:pPr>
        <w:pStyle w:val="RFICParagraph"/>
        <w:rPr>
          <w:szCs w:val="20"/>
          <w:lang w:val="en-US"/>
        </w:rPr>
      </w:pPr>
      <w:r w:rsidRPr="00FB6E21">
        <w:rPr>
          <w:szCs w:val="20"/>
          <w:lang w:val="en-US"/>
        </w:rPr>
        <w:t xml:space="preserve">In this part of the paper, some numerical examples will be presented in order to see the effects of the involved variants on the buckling behaviors of the CFRP plate. Prior to any investigation, it is noteworthy that the length-to-thickness ratio of the plate is fixed on </w:t>
      </w:r>
      <w:r w:rsidRPr="00FB6E21">
        <w:rPr>
          <w:position w:val="-10"/>
          <w:szCs w:val="20"/>
          <w:lang w:val="en-US"/>
        </w:rPr>
        <w:object w:dxaOrig="880" w:dyaOrig="340" w14:anchorId="7E3BF0A2">
          <v:shape id="_x0000_i1108" type="#_x0000_t75" style="width:44.1pt;height:17.1pt" o:ole="">
            <v:imagedata r:id="rId178" o:title=""/>
          </v:shape>
          <o:OLEObject Type="Embed" ProgID="Equation.DSMT4" ShapeID="_x0000_i1108" DrawAspect="Content" ObjectID="_1640521302" r:id="rId179"/>
        </w:object>
      </w:r>
      <w:r w:rsidRPr="00FB6E21">
        <w:rPr>
          <w:szCs w:val="20"/>
          <w:lang w:val="en-US"/>
        </w:rPr>
        <w:t xml:space="preserve"> in all of the following studies. Also, the below dimensionless form of the buckling load will be utilized in all of the future investigations:</w:t>
      </w:r>
    </w:p>
    <w:p w14:paraId="23CA235D" w14:textId="5E3F5B41" w:rsidR="00A54435" w:rsidRPr="00FB6E21" w:rsidRDefault="00A54435" w:rsidP="00A54435">
      <w:pPr>
        <w:pStyle w:val="MTDisplayEquation"/>
        <w:rPr>
          <w:sz w:val="20"/>
          <w:szCs w:val="20"/>
        </w:rPr>
      </w:pPr>
      <w:r w:rsidRPr="00FB6E21">
        <w:rPr>
          <w:sz w:val="20"/>
          <w:szCs w:val="20"/>
        </w:rPr>
        <w:tab/>
      </w:r>
      <w:r w:rsidRPr="00FB6E21">
        <w:rPr>
          <w:position w:val="-36"/>
          <w:sz w:val="20"/>
          <w:szCs w:val="20"/>
        </w:rPr>
        <w:object w:dxaOrig="3240" w:dyaOrig="780" w14:anchorId="357BA13D">
          <v:shape id="_x0000_i1109" type="#_x0000_t75" style="width:162pt;height:39pt" o:ole="">
            <v:imagedata r:id="rId180" o:title=""/>
          </v:shape>
          <o:OLEObject Type="Embed" ProgID="Equation.DSMT4" ShapeID="_x0000_i1109" DrawAspect="Content" ObjectID="_1640521303" r:id="rId181"/>
        </w:object>
      </w:r>
      <w:r w:rsidRPr="00FB6E21">
        <w:rPr>
          <w:sz w:val="20"/>
          <w:szCs w:val="20"/>
        </w:rPr>
        <w:tab/>
      </w:r>
      <w:r w:rsidRPr="00FB6E21">
        <w:rPr>
          <w:sz w:val="20"/>
          <w:szCs w:val="20"/>
        </w:rPr>
        <w:fldChar w:fldCharType="begin"/>
      </w:r>
      <w:r w:rsidRPr="00FB6E21">
        <w:rPr>
          <w:sz w:val="20"/>
          <w:szCs w:val="20"/>
        </w:rPr>
        <w:instrText xml:space="preserve"> MACROBUTTON MTPlaceRef \* MERGEFORMAT </w:instrText>
      </w:r>
      <w:r w:rsidRPr="00FB6E21">
        <w:rPr>
          <w:sz w:val="20"/>
          <w:szCs w:val="20"/>
        </w:rPr>
        <w:fldChar w:fldCharType="begin"/>
      </w:r>
      <w:r w:rsidRPr="00FB6E21">
        <w:rPr>
          <w:sz w:val="20"/>
          <w:szCs w:val="20"/>
        </w:rPr>
        <w:instrText xml:space="preserve"> SEQ MTEqn \h \* MERGEFORMAT </w:instrText>
      </w:r>
      <w:r w:rsidRPr="00FB6E21">
        <w:rPr>
          <w:sz w:val="20"/>
          <w:szCs w:val="20"/>
        </w:rPr>
        <w:fldChar w:fldCharType="end"/>
      </w:r>
      <w:r w:rsidRPr="00FB6E21">
        <w:rPr>
          <w:sz w:val="20"/>
          <w:szCs w:val="20"/>
        </w:rPr>
        <w:instrText>(</w:instrText>
      </w:r>
      <w:r w:rsidRPr="00FB6E21">
        <w:rPr>
          <w:sz w:val="20"/>
          <w:szCs w:val="20"/>
        </w:rPr>
        <w:fldChar w:fldCharType="begin"/>
      </w:r>
      <w:r w:rsidRPr="00FB6E21">
        <w:rPr>
          <w:sz w:val="20"/>
          <w:szCs w:val="20"/>
        </w:rPr>
        <w:instrText xml:space="preserve"> SEQ MTEqn \c \* Arabic \* MERGEFORMAT </w:instrText>
      </w:r>
      <w:r w:rsidRPr="00FB6E21">
        <w:rPr>
          <w:sz w:val="20"/>
          <w:szCs w:val="20"/>
        </w:rPr>
        <w:fldChar w:fldCharType="separate"/>
      </w:r>
      <w:r w:rsidRPr="00FB6E21">
        <w:rPr>
          <w:noProof/>
          <w:sz w:val="20"/>
          <w:szCs w:val="20"/>
        </w:rPr>
        <w:instrText>50</w:instrText>
      </w:r>
      <w:r w:rsidRPr="00FB6E21">
        <w:rPr>
          <w:sz w:val="20"/>
          <w:szCs w:val="20"/>
        </w:rPr>
        <w:fldChar w:fldCharType="end"/>
      </w:r>
      <w:r w:rsidRPr="00FB6E21">
        <w:rPr>
          <w:sz w:val="20"/>
          <w:szCs w:val="20"/>
        </w:rPr>
        <w:instrText>)</w:instrText>
      </w:r>
      <w:r w:rsidRPr="00FB6E21">
        <w:rPr>
          <w:sz w:val="20"/>
          <w:szCs w:val="20"/>
        </w:rPr>
        <w:fldChar w:fldCharType="end"/>
      </w:r>
    </w:p>
    <w:p w14:paraId="07D9B72D" w14:textId="1C1A0593" w:rsidR="00D452EE" w:rsidRPr="00FB6E21" w:rsidRDefault="00A54435" w:rsidP="00E972B7">
      <w:pPr>
        <w:pStyle w:val="RFICParagraph"/>
        <w:rPr>
          <w:szCs w:val="20"/>
          <w:lang w:val="en-US"/>
        </w:rPr>
      </w:pPr>
      <w:r w:rsidRPr="00FB6E21">
        <w:rPr>
          <w:szCs w:val="20"/>
          <w:lang w:val="en-US"/>
        </w:rPr>
        <w:t xml:space="preserve">The initial matrix of the nanocomposite is assumed to be epoxy. The material properties of the epoxy matrix and GPLs can be enriched reviewing the paper written by </w:t>
      </w:r>
      <w:r w:rsidRPr="00FB6E21">
        <w:rPr>
          <w:szCs w:val="20"/>
          <w:lang w:val="en-US"/>
        </w:rPr>
        <w:fldChar w:fldCharType="begin"/>
      </w:r>
      <w:r w:rsidR="00E972B7">
        <w:rPr>
          <w:szCs w:val="20"/>
          <w:lang w:val="en-US"/>
        </w:rPr>
        <w:instrText xml:space="preserve"> ADDIN EN.CITE &lt;EndNote&gt;&lt;Cite AuthorYear="1"&gt;&lt;Author&gt;Pawlik&lt;/Author&gt;&lt;Year&gt;2019&lt;/Year&gt;&lt;RecNum&gt;16&lt;/RecNum&gt;&lt;DisplayText&gt;Pawlik&lt;style face="italic"&gt; et al.&lt;/style&gt; [23]&lt;/DisplayText&gt;&lt;record&gt;&lt;rec-number&gt;16&lt;/rec-number&gt;&lt;foreign-keys&gt;&lt;key app="EN" db-id="xsf2ptdx50wxdoe2dzm5e2vq2tp2tdd0x222" timestamp="1576075880"&gt;16&lt;/key&gt;&lt;/foreign-keys&gt;&lt;ref-type name="Journal Article"&gt;17&lt;/ref-type&gt;&lt;contributors&gt;&lt;authors&gt;&lt;author&gt;Pawlik, Marzena&lt;/author&gt;&lt;author&gt;Le, Huirong&lt;/author&gt;&lt;author&gt;Lu, Yiling&lt;/author&gt;&lt;/authors&gt;&lt;/contributors&gt;&lt;titles&gt;&lt;title&gt;Effects of the graphene nanoplatelets reinforced interphase on mechanical properties of carbon fibre reinforced polymer – A multiscale modelling study&lt;/title&gt;&lt;secondary-title&gt;Composites Part B: Engineering&lt;/secondary-title&gt;&lt;/titles&gt;&lt;periodical&gt;&lt;full-title&gt;Composites Part B: Engineering&lt;/full-title&gt;&lt;/periodical&gt;&lt;pages&gt;107097&lt;/pages&gt;&lt;volume&gt;177&lt;/volume&gt;&lt;keywords&gt;&lt;keyword&gt;Graphene nanoplatelets&lt;/keyword&gt;&lt;keyword&gt;Fibre-reinforced composite&lt;/keyword&gt;&lt;keyword&gt;Interphase&lt;/keyword&gt;&lt;keyword&gt;Mechanical properties&lt;/keyword&gt;&lt;keyword&gt;Multiscale modelling&lt;/keyword&gt;&lt;/keywords&gt;&lt;dates&gt;&lt;year&gt;2019&lt;/year&gt;&lt;pub-dates&gt;&lt;date&gt;2019/11/15/&lt;/date&gt;&lt;/pub-dates&gt;&lt;/dates&gt;&lt;isbn&gt;1359-8368&lt;/isbn&gt;&lt;urls&gt;&lt;related-urls&gt;&lt;url&gt;http://www.sciencedirect.com/science/article/pii/S135983681931279X&lt;/url&gt;&lt;/related-urls&gt;&lt;/urls&gt;&lt;electronic-resource-num&gt;https://doi.org/10.1016/j.compositesb.2019.107097&lt;/electronic-resource-num&gt;&lt;/record&gt;&lt;/Cite&gt;&lt;/EndNote&gt;</w:instrText>
      </w:r>
      <w:r w:rsidRPr="00FB6E21">
        <w:rPr>
          <w:szCs w:val="20"/>
          <w:lang w:val="en-US"/>
        </w:rPr>
        <w:fldChar w:fldCharType="separate"/>
      </w:r>
      <w:r w:rsidR="00E972B7">
        <w:rPr>
          <w:noProof/>
          <w:szCs w:val="20"/>
          <w:lang w:val="en-US"/>
        </w:rPr>
        <w:t>Pawlik</w:t>
      </w:r>
      <w:r w:rsidR="00E972B7" w:rsidRPr="00E972B7">
        <w:rPr>
          <w:i/>
          <w:noProof/>
          <w:szCs w:val="20"/>
          <w:lang w:val="en-US"/>
        </w:rPr>
        <w:t xml:space="preserve"> et al.</w:t>
      </w:r>
      <w:r w:rsidR="00E972B7">
        <w:rPr>
          <w:noProof/>
          <w:szCs w:val="20"/>
          <w:lang w:val="en-US"/>
        </w:rPr>
        <w:t xml:space="preserve"> [23]</w:t>
      </w:r>
      <w:r w:rsidRPr="00FB6E21">
        <w:rPr>
          <w:szCs w:val="20"/>
          <w:lang w:val="en-US"/>
        </w:rPr>
        <w:fldChar w:fldCharType="end"/>
      </w:r>
      <w:r w:rsidRPr="00FB6E21">
        <w:rPr>
          <w:szCs w:val="20"/>
          <w:lang w:val="en-US"/>
        </w:rPr>
        <w:t xml:space="preserve">. Also, the material properties of the CFs can be found in the open literature (e.g. see </w:t>
      </w:r>
      <w:r w:rsidRPr="00FB6E21">
        <w:rPr>
          <w:szCs w:val="20"/>
          <w:lang w:val="en-US"/>
        </w:rPr>
        <w:fldChar w:fldCharType="begin"/>
      </w:r>
      <w:r w:rsidRPr="00FB6E21">
        <w:rPr>
          <w:szCs w:val="20"/>
          <w:lang w:val="en-US"/>
        </w:rPr>
        <w:instrText xml:space="preserve"> ADDIN EN.CITE &lt;EndNote&gt;&lt;Cite AuthorYear="1"&gt;&lt;Author&gt;Ebrahimi&lt;/Author&gt;&lt;Year&gt;2019&lt;/Year&gt;&lt;RecNum&gt;30&lt;/RecNum&gt;&lt;DisplayText&gt;Ebrahimi and Dabbagh [28]&lt;/DisplayText&gt;&lt;record&gt;&lt;rec-number&gt;30&lt;/rec-number&gt;&lt;foreign-keys&gt;&lt;key app="EN" db-id="xsf2ptdx50wxdoe2dzm5e2vq2tp2tdd0x222" timestamp="1576592496"&gt;30&lt;/key&gt;&lt;/foreign-keys&gt;&lt;ref-type name="Journal Article"&gt;17&lt;/ref-type&gt;&lt;contributors&gt;&lt;authors&gt;&lt;author&gt;Ebrahimi, Farzad&lt;/author&gt;&lt;author&gt;Dabbagh, Ali&lt;/author&gt;&lt;/authors&gt;&lt;/contributors&gt;&lt;titles&gt;&lt;title&gt;Vibration analysis of multi-scale hybrid nanocomposite plates based on a Halpin-Tsai homogenization model&lt;/title&gt;&lt;secondary-title&gt;Composites Part B: Engineering&lt;/secondary-title&gt;&lt;/titles&gt;&lt;periodical&gt;&lt;full-title&gt;Composites Part B: Engineering&lt;/full-title&gt;&lt;/periodical&gt;&lt;pages&gt;106955&lt;/pages&gt;&lt;volume&gt;173&lt;/volume&gt;&lt;keywords&gt;&lt;keyword&gt;Vibration analysis&lt;/keyword&gt;&lt;keyword&gt;Multi-scale hybrid nanocomposites&lt;/keyword&gt;&lt;keyword&gt;Halpin-tsai homogenization model&lt;/keyword&gt;&lt;/keywords&gt;&lt;dates&gt;&lt;year&gt;2019&lt;/year&gt;&lt;pub-dates&gt;&lt;date&gt;2019/09/15/&lt;/date&gt;&lt;/pub-dates&gt;&lt;/dates&gt;&lt;isbn&gt;1359-8368&lt;/isbn&gt;&lt;urls&gt;&lt;related-urls&gt;&lt;url&gt;http://www.sciencedirect.com/science/article/pii/S1359836819306377&lt;/url&gt;&lt;/related-urls&gt;&lt;/urls&gt;&lt;electronic-resource-num&gt;https://doi.org/10.1016/j.compositesb.2019.106955&lt;/electronic-resource-num&gt;&lt;/record&gt;&lt;/Cite&gt;&lt;/EndNote&gt;</w:instrText>
      </w:r>
      <w:r w:rsidRPr="00FB6E21">
        <w:rPr>
          <w:szCs w:val="20"/>
          <w:lang w:val="en-US"/>
        </w:rPr>
        <w:fldChar w:fldCharType="separate"/>
      </w:r>
      <w:r w:rsidRPr="00FB6E21">
        <w:rPr>
          <w:noProof/>
          <w:szCs w:val="20"/>
          <w:lang w:val="en-US"/>
        </w:rPr>
        <w:t>Ebrahimi and Dabbagh [28]</w:t>
      </w:r>
      <w:r w:rsidRPr="00FB6E21">
        <w:rPr>
          <w:szCs w:val="20"/>
          <w:lang w:val="en-US"/>
        </w:rPr>
        <w:fldChar w:fldCharType="end"/>
      </w:r>
      <w:r w:rsidRPr="00FB6E21">
        <w:rPr>
          <w:szCs w:val="20"/>
          <w:lang w:val="en-US"/>
        </w:rPr>
        <w:t>)</w:t>
      </w:r>
      <w:r w:rsidR="00EB56A4" w:rsidRPr="00FB6E21">
        <w:rPr>
          <w:szCs w:val="20"/>
          <w:lang w:val="en-US"/>
        </w:rPr>
        <w:t>.</w:t>
      </w:r>
    </w:p>
    <w:p w14:paraId="3F0C50C8" w14:textId="08226B01" w:rsidR="00D452EE" w:rsidRDefault="00D452EE" w:rsidP="00D452EE">
      <w:pPr>
        <w:pStyle w:val="RFICHeading2"/>
        <w:numPr>
          <w:ilvl w:val="1"/>
          <w:numId w:val="20"/>
        </w:numPr>
      </w:pPr>
      <w:r>
        <w:t>Verification study</w:t>
      </w:r>
    </w:p>
    <w:p w14:paraId="7A57A862" w14:textId="3D1DF9A8" w:rsidR="00D452EE" w:rsidRDefault="00D452EE" w:rsidP="00E972B7">
      <w:pPr>
        <w:pStyle w:val="RFICParagraph"/>
        <w:rPr>
          <w:lang w:val="en-US"/>
        </w:rPr>
      </w:pPr>
      <w:r w:rsidRPr="00D452EE">
        <w:rPr>
          <w:lang w:val="en-US"/>
        </w:rPr>
        <w:t xml:space="preserve">In this section, the validity of the presented model will be double checked. To find out the applicability of the </w:t>
      </w:r>
      <w:r w:rsidRPr="00D452EE">
        <w:rPr>
          <w:lang w:val="en-US"/>
        </w:rPr>
        <w:lastRenderedPageBreak/>
        <w:t xml:space="preserve">presented methodology in approximation of the buckling load parameter of composite plates, the results of the comparison of the dimensionless buckling loads of functionally graded plates are tabulated in </w:t>
      </w:r>
      <w:r w:rsidRPr="00D452EE">
        <w:rPr>
          <w:lang w:val="en-US"/>
        </w:rPr>
        <w:fldChar w:fldCharType="begin"/>
      </w:r>
      <w:r w:rsidRPr="00D452EE">
        <w:rPr>
          <w:lang w:val="en-US"/>
        </w:rPr>
        <w:instrText xml:space="preserve"> REF _Ref28786133 \h  \* MERGEFORMAT </w:instrText>
      </w:r>
      <w:r w:rsidRPr="00D452EE">
        <w:rPr>
          <w:lang w:val="en-US"/>
        </w:rPr>
      </w:r>
      <w:r w:rsidRPr="00D452EE">
        <w:rPr>
          <w:lang w:val="en-US"/>
        </w:rPr>
        <w:fldChar w:fldCharType="separate"/>
      </w:r>
      <w:r w:rsidRPr="00D452EE">
        <w:rPr>
          <w:lang w:val="en-US"/>
        </w:rPr>
        <w:t>Table 1</w:t>
      </w:r>
      <w:r w:rsidRPr="00D452EE">
        <w:fldChar w:fldCharType="end"/>
      </w:r>
      <w:r w:rsidRPr="00D452EE">
        <w:rPr>
          <w:lang w:val="en-US"/>
        </w:rPr>
        <w:t xml:space="preserve">. According to this table, the results of this work are in a remarkable agreement with those reported by </w:t>
      </w:r>
      <w:r w:rsidRPr="00D452EE">
        <w:rPr>
          <w:lang w:val="en-US"/>
        </w:rPr>
        <w:fldChar w:fldCharType="begin"/>
      </w:r>
      <w:r w:rsidR="00E972B7">
        <w:rPr>
          <w:lang w:val="en-US"/>
        </w:rPr>
        <w:instrText xml:space="preserve"> ADDIN EN.CITE &lt;EndNote&gt;&lt;Cite AuthorYear="1"&gt;&lt;Author&gt;Zhao&lt;/Author&gt;&lt;Year&gt;2009&lt;/Year&gt;&lt;RecNum&gt;32&lt;/RecNum&gt;&lt;DisplayText&gt;Zhao&lt;style face="italic"&gt; et al.&lt;/style&gt; [29]&lt;/DisplayText&gt;&lt;record&gt;&lt;rec-number&gt;32&lt;/rec-number&gt;&lt;foreign-keys&gt;&lt;key app="EN" db-id="xsf2ptdx50wxdoe2dzm5e2vq2tp2tdd0x222" timestamp="1577880709"&gt;32&lt;/key&gt;&lt;/foreign-keys&gt;&lt;ref-type name="Journal Article"&gt;17&lt;/ref-type&gt;&lt;contributors&gt;&lt;authors&gt;&lt;author&gt;Zhao, X.&lt;/author&gt;&lt;author&gt;Lee, Y. Y.&lt;/author&gt;&lt;author&gt;Liew, K. M.&lt;/author&gt;&lt;/authors&gt;&lt;/contributors&gt;&lt;titles&gt;&lt;title&gt;Mechanical and thermal buckling analysis of functionally graded plates&lt;/title&gt;&lt;secondary-title&gt;Composite Structures&lt;/secondary-title&gt;&lt;/titles&gt;&lt;periodical&gt;&lt;full-title&gt;Composite Structures&lt;/full-title&gt;&lt;/periodical&gt;&lt;pages&gt;161-171&lt;/pages&gt;&lt;volume&gt;90&lt;/volume&gt;&lt;number&gt;2&lt;/number&gt;&lt;keywords&gt;&lt;keyword&gt;Functionally graded materials&lt;/keyword&gt;&lt;keyword&gt;Thermal and buckling analysis&lt;/keyword&gt;&lt;keyword&gt;Functionally graded plates&lt;/keyword&gt;&lt;keyword&gt;Element-free Ritz method&lt;/keyword&gt;&lt;/keywords&gt;&lt;dates&gt;&lt;year&gt;2009&lt;/year&gt;&lt;pub-dates&gt;&lt;date&gt;2009/09/01/&lt;/date&gt;&lt;/pub-dates&gt;&lt;/dates&gt;&lt;isbn&gt;0263-8223&lt;/isbn&gt;&lt;urls&gt;&lt;related-urls&gt;&lt;url&gt;http://www.sciencedirect.com/science/article/pii/S0263822309000725&lt;/url&gt;&lt;/related-urls&gt;&lt;/urls&gt;&lt;electronic-resource-num&gt;https://doi.org/10.1016/j.compstruct.2009.03.005&lt;/electronic-resource-num&gt;&lt;/record&gt;&lt;/Cite&gt;&lt;/EndNote&gt;</w:instrText>
      </w:r>
      <w:r w:rsidRPr="00D452EE">
        <w:rPr>
          <w:lang w:val="en-US"/>
        </w:rPr>
        <w:fldChar w:fldCharType="separate"/>
      </w:r>
      <w:r w:rsidR="00E972B7">
        <w:rPr>
          <w:noProof/>
          <w:lang w:val="en-US"/>
        </w:rPr>
        <w:t>Zhao</w:t>
      </w:r>
      <w:r w:rsidR="00E972B7" w:rsidRPr="00E972B7">
        <w:rPr>
          <w:i/>
          <w:noProof/>
          <w:lang w:val="en-US"/>
        </w:rPr>
        <w:t xml:space="preserve"> et al.</w:t>
      </w:r>
      <w:r w:rsidR="00E972B7">
        <w:rPr>
          <w:noProof/>
          <w:lang w:val="en-US"/>
        </w:rPr>
        <w:t xml:space="preserve"> [29]</w:t>
      </w:r>
      <w:r w:rsidRPr="00D452EE">
        <w:fldChar w:fldCharType="end"/>
      </w:r>
      <w:r w:rsidRPr="00D452EE">
        <w:rPr>
          <w:lang w:val="en-US"/>
        </w:rPr>
        <w:t xml:space="preserve">. The reason of the tiny difference between the results is that the HSDT of plates is utilized in the present study; whereas, </w:t>
      </w:r>
      <w:r w:rsidRPr="00D452EE">
        <w:rPr>
          <w:lang w:val="en-US"/>
        </w:rPr>
        <w:fldChar w:fldCharType="begin"/>
      </w:r>
      <w:r w:rsidR="00E972B7">
        <w:rPr>
          <w:lang w:val="en-US"/>
        </w:rPr>
        <w:instrText xml:space="preserve"> ADDIN EN.CITE &lt;EndNote&gt;&lt;Cite AuthorYear="1"&gt;&lt;Author&gt;Zhao&lt;/Author&gt;&lt;Year&gt;2009&lt;/Year&gt;&lt;RecNum&gt;32&lt;/RecNum&gt;&lt;DisplayText&gt;Zhao&lt;style face="italic"&gt; et al.&lt;/style&gt; [29]&lt;/DisplayText&gt;&lt;record&gt;&lt;rec-number&gt;32&lt;/rec-number&gt;&lt;foreign-keys&gt;&lt;key app="EN" db-id="xsf2ptdx50wxdoe2dzm5e2vq2tp2tdd0x222" timestamp="1577880709"&gt;32&lt;/key&gt;&lt;/foreign-keys&gt;&lt;ref-type name="Journal Article"&gt;17&lt;/ref-type&gt;&lt;contributors&gt;&lt;authors&gt;&lt;author&gt;Zhao, X.&lt;/author&gt;&lt;author&gt;Lee, Y. Y.&lt;/author&gt;&lt;author&gt;Liew, K. M.&lt;/author&gt;&lt;/authors&gt;&lt;/contributors&gt;&lt;titles&gt;&lt;title&gt;Mechanical and thermal buckling analysis of functionally graded plates&lt;/title&gt;&lt;secondary-title&gt;Composite Structures&lt;/secondary-title&gt;&lt;/titles&gt;&lt;periodical&gt;&lt;full-title&gt;Composite Structures&lt;/full-title&gt;&lt;/periodical&gt;&lt;pages&gt;161-171&lt;/pages&gt;&lt;volume&gt;90&lt;/volume&gt;&lt;number&gt;2&lt;/number&gt;&lt;keywords&gt;&lt;keyword&gt;Functionally graded materials&lt;/keyword&gt;&lt;keyword&gt;Thermal and buckling analysis&lt;/keyword&gt;&lt;keyword&gt;Functionally graded plates&lt;/keyword&gt;&lt;keyword&gt;Element-free Ritz method&lt;/keyword&gt;&lt;/keywords&gt;&lt;dates&gt;&lt;year&gt;2009&lt;/year&gt;&lt;pub-dates&gt;&lt;date&gt;2009/09/01/&lt;/date&gt;&lt;/pub-dates&gt;&lt;/dates&gt;&lt;isbn&gt;0263-8223&lt;/isbn&gt;&lt;urls&gt;&lt;related-urls&gt;&lt;url&gt;http://www.sciencedirect.com/science/article/pii/S0263822309000725&lt;/url&gt;&lt;/related-urls&gt;&lt;/urls&gt;&lt;electronic-resource-num&gt;https://doi.org/10.1016/j.compstruct.2009.03.005&lt;/electronic-resource-num&gt;&lt;/record&gt;&lt;/Cite&gt;&lt;/EndNote&gt;</w:instrText>
      </w:r>
      <w:r w:rsidRPr="00D452EE">
        <w:rPr>
          <w:lang w:val="en-US"/>
        </w:rPr>
        <w:fldChar w:fldCharType="separate"/>
      </w:r>
      <w:r w:rsidR="00E972B7">
        <w:rPr>
          <w:noProof/>
          <w:lang w:val="en-US"/>
        </w:rPr>
        <w:t>Zhao</w:t>
      </w:r>
      <w:r w:rsidR="00E972B7" w:rsidRPr="00E972B7">
        <w:rPr>
          <w:i/>
          <w:noProof/>
          <w:lang w:val="en-US"/>
        </w:rPr>
        <w:t xml:space="preserve"> et al.</w:t>
      </w:r>
      <w:r w:rsidR="00E972B7">
        <w:rPr>
          <w:noProof/>
          <w:lang w:val="en-US"/>
        </w:rPr>
        <w:t xml:space="preserve"> [29]</w:t>
      </w:r>
      <w:r w:rsidRPr="00D452EE">
        <w:fldChar w:fldCharType="end"/>
      </w:r>
      <w:r w:rsidRPr="00D452EE">
        <w:rPr>
          <w:lang w:val="en-US"/>
        </w:rPr>
        <w:t xml:space="preserve"> used the FSDT. In addition, they solved the buckling problem on the basis of the FEM; however, in the present investigation, an analytical solution is utilized.</w:t>
      </w:r>
    </w:p>
    <w:p w14:paraId="6D6E52B9" w14:textId="6F3D7554" w:rsidR="00080618" w:rsidRDefault="00080618" w:rsidP="00080618">
      <w:pPr>
        <w:pStyle w:val="RFICParagraph"/>
        <w:jc w:val="center"/>
        <w:rPr>
          <w:lang w:val="en-US"/>
        </w:rPr>
      </w:pPr>
      <w:r w:rsidRPr="00080618">
        <w:rPr>
          <w:b/>
          <w:bCs/>
          <w:lang w:val="en-US"/>
        </w:rPr>
        <w:t>TABLE 1</w:t>
      </w:r>
      <w:r>
        <w:rPr>
          <w:lang w:val="en-US"/>
        </w:rPr>
        <w:t xml:space="preserve">   Comparison of the buckling loads of plates</w:t>
      </w:r>
    </w:p>
    <w:tbl>
      <w:tblPr>
        <w:tblStyle w:val="TableGrid"/>
        <w:tblW w:w="0" w:type="auto"/>
        <w:tblLook w:val="04A0" w:firstRow="1" w:lastRow="0" w:firstColumn="1" w:lastColumn="0" w:noHBand="0" w:noVBand="1"/>
      </w:tblPr>
      <w:tblGrid>
        <w:gridCol w:w="1705"/>
        <w:gridCol w:w="1980"/>
        <w:gridCol w:w="1021"/>
      </w:tblGrid>
      <w:tr w:rsidR="00080618" w14:paraId="63B306D4" w14:textId="77777777" w:rsidTr="00080618">
        <w:tc>
          <w:tcPr>
            <w:tcW w:w="1705" w:type="dxa"/>
          </w:tcPr>
          <w:p w14:paraId="4EBA4C1B" w14:textId="6475B014" w:rsidR="00080618" w:rsidRDefault="00080618" w:rsidP="00D452EE">
            <w:pPr>
              <w:pStyle w:val="RFICParagraph"/>
              <w:ind w:firstLine="0"/>
              <w:rPr>
                <w:lang w:val="en-US"/>
              </w:rPr>
            </w:pPr>
            <w:r>
              <w:rPr>
                <w:lang w:val="en-US"/>
              </w:rPr>
              <w:t>Power-law term, n</w:t>
            </w:r>
          </w:p>
        </w:tc>
        <w:tc>
          <w:tcPr>
            <w:tcW w:w="1980" w:type="dxa"/>
          </w:tcPr>
          <w:p w14:paraId="5C067642" w14:textId="237BD11C" w:rsidR="00080618" w:rsidRDefault="00080618" w:rsidP="00E972B7">
            <w:pPr>
              <w:pStyle w:val="RFICParagraph"/>
              <w:ind w:firstLine="0"/>
              <w:rPr>
                <w:lang w:val="en-US"/>
              </w:rPr>
            </w:pPr>
            <w:r>
              <w:rPr>
                <w:lang w:val="en-US"/>
              </w:rPr>
              <w:fldChar w:fldCharType="begin"/>
            </w:r>
            <w:r w:rsidR="00E972B7">
              <w:rPr>
                <w:lang w:val="en-US"/>
              </w:rPr>
              <w:instrText xml:space="preserve"> ADDIN EN.CITE &lt;EndNote&gt;&lt;Cite AuthorYear="1"&gt;&lt;Author&gt;Zhao&lt;/Author&gt;&lt;Year&gt;2009&lt;/Year&gt;&lt;RecNum&gt;32&lt;/RecNum&gt;&lt;DisplayText&gt;Zhao&lt;style face="italic"&gt; et al.&lt;/style&gt; [29]&lt;/DisplayText&gt;&lt;record&gt;&lt;rec-number&gt;32&lt;/rec-number&gt;&lt;foreign-keys&gt;&lt;key app="EN" db-id="xsf2ptdx50wxdoe2dzm5e2vq2tp2tdd0x222" timestamp="1577880709"&gt;32&lt;/key&gt;&lt;/foreign-keys&gt;&lt;ref-type name="Journal Article"&gt;17&lt;/ref-type&gt;&lt;contributors&gt;&lt;authors&gt;&lt;author&gt;Zhao, X.&lt;/author&gt;&lt;author&gt;Lee, Y. Y.&lt;/author&gt;&lt;author&gt;Liew, K. M.&lt;/author&gt;&lt;/authors&gt;&lt;/contributors&gt;&lt;titles&gt;&lt;title&gt;Mechanical and thermal buckling analysis of functionally graded plates&lt;/title&gt;&lt;secondary-title&gt;Composite Structures&lt;/secondary-title&gt;&lt;/titles&gt;&lt;periodical&gt;&lt;full-title&gt;Composite Structures&lt;/full-title&gt;&lt;/periodical&gt;&lt;pages&gt;161-171&lt;/pages&gt;&lt;volume&gt;90&lt;/volume&gt;&lt;number&gt;2&lt;/number&gt;&lt;keywords&gt;&lt;keyword&gt;Functionally graded materials&lt;/keyword&gt;&lt;keyword&gt;Thermal and buckling analysis&lt;/keyword&gt;&lt;keyword&gt;Functionally graded plates&lt;/keyword&gt;&lt;keyword&gt;Element-free Ritz method&lt;/keyword&gt;&lt;/keywords&gt;&lt;dates&gt;&lt;year&gt;2009&lt;/year&gt;&lt;pub-dates&gt;&lt;date&gt;2009/09/01/&lt;/date&gt;&lt;/pub-dates&gt;&lt;/dates&gt;&lt;isbn&gt;0263-8223&lt;/isbn&gt;&lt;urls&gt;&lt;related-urls&gt;&lt;url&gt;http://www.sciencedirect.com/science/article/pii/S0263822309000725&lt;/url&gt;&lt;/related-urls&gt;&lt;/urls&gt;&lt;electronic-resource-num&gt;https://doi.org/10.1016/j.compstruct.2009.03.005&lt;/electronic-resource-num&gt;&lt;/record&gt;&lt;/Cite&gt;&lt;/EndNote&gt;</w:instrText>
            </w:r>
            <w:r>
              <w:rPr>
                <w:lang w:val="en-US"/>
              </w:rPr>
              <w:fldChar w:fldCharType="separate"/>
            </w:r>
            <w:r w:rsidR="00E972B7">
              <w:rPr>
                <w:noProof/>
                <w:lang w:val="en-US"/>
              </w:rPr>
              <w:t>Zhao</w:t>
            </w:r>
            <w:r w:rsidR="00E972B7" w:rsidRPr="00E972B7">
              <w:rPr>
                <w:i/>
                <w:noProof/>
                <w:lang w:val="en-US"/>
              </w:rPr>
              <w:t xml:space="preserve"> et al.</w:t>
            </w:r>
            <w:r w:rsidR="00E972B7">
              <w:rPr>
                <w:noProof/>
                <w:lang w:val="en-US"/>
              </w:rPr>
              <w:t xml:space="preserve"> [29]</w:t>
            </w:r>
            <w:r>
              <w:rPr>
                <w:lang w:val="en-US"/>
              </w:rPr>
              <w:fldChar w:fldCharType="end"/>
            </w:r>
          </w:p>
        </w:tc>
        <w:tc>
          <w:tcPr>
            <w:tcW w:w="1021" w:type="dxa"/>
          </w:tcPr>
          <w:p w14:paraId="7EF3A2A1" w14:textId="6E60D2FC" w:rsidR="00080618" w:rsidRDefault="00080618" w:rsidP="00D452EE">
            <w:pPr>
              <w:pStyle w:val="RFICParagraph"/>
              <w:ind w:firstLine="0"/>
              <w:rPr>
                <w:lang w:val="en-US"/>
              </w:rPr>
            </w:pPr>
            <w:r>
              <w:rPr>
                <w:lang w:val="en-US"/>
              </w:rPr>
              <w:t>Present</w:t>
            </w:r>
          </w:p>
        </w:tc>
      </w:tr>
      <w:tr w:rsidR="00080618" w14:paraId="4B7EE45D" w14:textId="77777777" w:rsidTr="000F4330">
        <w:tc>
          <w:tcPr>
            <w:tcW w:w="1705" w:type="dxa"/>
            <w:tcBorders>
              <w:top w:val="single" w:sz="4" w:space="0" w:color="auto"/>
            </w:tcBorders>
          </w:tcPr>
          <w:p w14:paraId="20BF3DF6" w14:textId="195077B0" w:rsidR="00080618" w:rsidRDefault="00080618" w:rsidP="00080618">
            <w:pPr>
              <w:pStyle w:val="RFICParagraph"/>
              <w:ind w:firstLine="0"/>
              <w:rPr>
                <w:lang w:val="en-US"/>
              </w:rPr>
            </w:pPr>
            <w:r w:rsidRPr="006F7E98">
              <w:rPr>
                <w:szCs w:val="20"/>
              </w:rPr>
              <w:t>0.0</w:t>
            </w:r>
          </w:p>
        </w:tc>
        <w:tc>
          <w:tcPr>
            <w:tcW w:w="1980" w:type="dxa"/>
            <w:tcBorders>
              <w:top w:val="single" w:sz="4" w:space="0" w:color="auto"/>
            </w:tcBorders>
          </w:tcPr>
          <w:p w14:paraId="63B8BE00" w14:textId="54AB921C" w:rsidR="00080618" w:rsidRDefault="00080618" w:rsidP="00080618">
            <w:pPr>
              <w:pStyle w:val="RFICParagraph"/>
              <w:ind w:firstLine="0"/>
              <w:rPr>
                <w:lang w:val="en-US"/>
              </w:rPr>
            </w:pPr>
            <w:r w:rsidRPr="006F7E98">
              <w:rPr>
                <w:szCs w:val="20"/>
              </w:rPr>
              <w:t>82.827</w:t>
            </w:r>
          </w:p>
        </w:tc>
        <w:tc>
          <w:tcPr>
            <w:tcW w:w="1021" w:type="dxa"/>
            <w:tcBorders>
              <w:top w:val="single" w:sz="4" w:space="0" w:color="auto"/>
            </w:tcBorders>
          </w:tcPr>
          <w:p w14:paraId="415DEDF7" w14:textId="402EEE82" w:rsidR="00080618" w:rsidRDefault="00080618" w:rsidP="00080618">
            <w:pPr>
              <w:pStyle w:val="RFICParagraph"/>
              <w:ind w:firstLine="0"/>
              <w:rPr>
                <w:lang w:val="en-US"/>
              </w:rPr>
            </w:pPr>
            <w:r w:rsidRPr="006F7E98">
              <w:rPr>
                <w:szCs w:val="20"/>
              </w:rPr>
              <w:t>82.150</w:t>
            </w:r>
          </w:p>
        </w:tc>
      </w:tr>
      <w:tr w:rsidR="00080618" w14:paraId="16230B2A" w14:textId="77777777" w:rsidTr="00080618">
        <w:tc>
          <w:tcPr>
            <w:tcW w:w="1705" w:type="dxa"/>
          </w:tcPr>
          <w:p w14:paraId="58C3EB4D" w14:textId="3F0C5562" w:rsidR="00080618" w:rsidRDefault="00080618" w:rsidP="00080618">
            <w:pPr>
              <w:pStyle w:val="RFICParagraph"/>
              <w:ind w:firstLine="0"/>
              <w:rPr>
                <w:lang w:val="en-US"/>
              </w:rPr>
            </w:pPr>
            <w:r w:rsidRPr="006F7E98">
              <w:rPr>
                <w:szCs w:val="20"/>
              </w:rPr>
              <w:t>0.2</w:t>
            </w:r>
          </w:p>
        </w:tc>
        <w:tc>
          <w:tcPr>
            <w:tcW w:w="1980" w:type="dxa"/>
          </w:tcPr>
          <w:p w14:paraId="6F26CFD9" w14:textId="551116E9" w:rsidR="00080618" w:rsidRDefault="00080618" w:rsidP="00080618">
            <w:pPr>
              <w:pStyle w:val="RFICParagraph"/>
              <w:ind w:firstLine="0"/>
              <w:rPr>
                <w:lang w:val="en-US"/>
              </w:rPr>
            </w:pPr>
            <w:r w:rsidRPr="006F7E98">
              <w:rPr>
                <w:szCs w:val="20"/>
              </w:rPr>
              <w:t>73.321</w:t>
            </w:r>
          </w:p>
        </w:tc>
        <w:tc>
          <w:tcPr>
            <w:tcW w:w="1021" w:type="dxa"/>
          </w:tcPr>
          <w:p w14:paraId="3F00A0BB" w14:textId="6380D1BB" w:rsidR="00080618" w:rsidRDefault="00080618" w:rsidP="00080618">
            <w:pPr>
              <w:pStyle w:val="RFICParagraph"/>
              <w:ind w:firstLine="0"/>
              <w:rPr>
                <w:lang w:val="en-US"/>
              </w:rPr>
            </w:pPr>
            <w:r w:rsidRPr="006F7E98">
              <w:rPr>
                <w:szCs w:val="20"/>
              </w:rPr>
              <w:t>71.897</w:t>
            </w:r>
          </w:p>
        </w:tc>
      </w:tr>
      <w:tr w:rsidR="00080618" w14:paraId="220BEEF6" w14:textId="77777777" w:rsidTr="00080618">
        <w:tc>
          <w:tcPr>
            <w:tcW w:w="1705" w:type="dxa"/>
          </w:tcPr>
          <w:p w14:paraId="230FA970" w14:textId="57345E27" w:rsidR="00080618" w:rsidRDefault="00080618" w:rsidP="00080618">
            <w:pPr>
              <w:pStyle w:val="RFICParagraph"/>
              <w:ind w:firstLine="0"/>
              <w:rPr>
                <w:lang w:val="en-US"/>
              </w:rPr>
            </w:pPr>
            <w:r w:rsidRPr="006F7E98">
              <w:rPr>
                <w:szCs w:val="20"/>
              </w:rPr>
              <w:t>0.5</w:t>
            </w:r>
          </w:p>
        </w:tc>
        <w:tc>
          <w:tcPr>
            <w:tcW w:w="1980" w:type="dxa"/>
          </w:tcPr>
          <w:p w14:paraId="2AE3E117" w14:textId="0BA8C137" w:rsidR="00080618" w:rsidRDefault="00080618" w:rsidP="00080618">
            <w:pPr>
              <w:pStyle w:val="RFICParagraph"/>
              <w:ind w:firstLine="0"/>
              <w:rPr>
                <w:lang w:val="en-US"/>
              </w:rPr>
            </w:pPr>
            <w:r w:rsidRPr="006F7E98">
              <w:rPr>
                <w:szCs w:val="20"/>
              </w:rPr>
              <w:t>64.814</w:t>
            </w:r>
          </w:p>
        </w:tc>
        <w:tc>
          <w:tcPr>
            <w:tcW w:w="1021" w:type="dxa"/>
          </w:tcPr>
          <w:p w14:paraId="033EFA10" w14:textId="5FFAF156" w:rsidR="00080618" w:rsidRDefault="00080618" w:rsidP="00080618">
            <w:pPr>
              <w:pStyle w:val="RFICParagraph"/>
              <w:ind w:firstLine="0"/>
              <w:rPr>
                <w:lang w:val="en-US"/>
              </w:rPr>
            </w:pPr>
            <w:r w:rsidRPr="006F7E98">
              <w:rPr>
                <w:szCs w:val="20"/>
              </w:rPr>
              <w:t>64.107</w:t>
            </w:r>
          </w:p>
        </w:tc>
      </w:tr>
      <w:tr w:rsidR="00080618" w14:paraId="0228A5FD" w14:textId="77777777" w:rsidTr="00080618">
        <w:tc>
          <w:tcPr>
            <w:tcW w:w="1705" w:type="dxa"/>
          </w:tcPr>
          <w:p w14:paraId="393461A1" w14:textId="0F0CD7EF" w:rsidR="00080618" w:rsidRDefault="00080618" w:rsidP="00080618">
            <w:pPr>
              <w:pStyle w:val="RFICParagraph"/>
              <w:ind w:firstLine="0"/>
              <w:rPr>
                <w:lang w:val="en-US"/>
              </w:rPr>
            </w:pPr>
            <w:r w:rsidRPr="006F7E98">
              <w:rPr>
                <w:szCs w:val="20"/>
              </w:rPr>
              <w:t>1.0</w:t>
            </w:r>
          </w:p>
        </w:tc>
        <w:tc>
          <w:tcPr>
            <w:tcW w:w="1980" w:type="dxa"/>
          </w:tcPr>
          <w:p w14:paraId="29921D2E" w14:textId="640902EA" w:rsidR="00080618" w:rsidRDefault="00080618" w:rsidP="00080618">
            <w:pPr>
              <w:pStyle w:val="RFICParagraph"/>
              <w:ind w:firstLine="0"/>
              <w:rPr>
                <w:lang w:val="en-US"/>
              </w:rPr>
            </w:pPr>
            <w:r w:rsidRPr="006F7E98">
              <w:rPr>
                <w:szCs w:val="20"/>
              </w:rPr>
              <w:t>57.901</w:t>
            </w:r>
          </w:p>
        </w:tc>
        <w:tc>
          <w:tcPr>
            <w:tcW w:w="1021" w:type="dxa"/>
          </w:tcPr>
          <w:p w14:paraId="65763052" w14:textId="39095A7E" w:rsidR="00080618" w:rsidRDefault="00080618" w:rsidP="00080618">
            <w:pPr>
              <w:pStyle w:val="RFICParagraph"/>
              <w:ind w:firstLine="0"/>
              <w:rPr>
                <w:lang w:val="en-US"/>
              </w:rPr>
            </w:pPr>
            <w:r w:rsidRPr="006F7E98">
              <w:rPr>
                <w:szCs w:val="20"/>
              </w:rPr>
              <w:t>57.431</w:t>
            </w:r>
          </w:p>
        </w:tc>
      </w:tr>
      <w:tr w:rsidR="00080618" w14:paraId="75D9744B" w14:textId="77777777" w:rsidTr="00080618">
        <w:tc>
          <w:tcPr>
            <w:tcW w:w="1705" w:type="dxa"/>
          </w:tcPr>
          <w:p w14:paraId="6EDE11B5" w14:textId="7AC4B686" w:rsidR="00080618" w:rsidRDefault="00080618" w:rsidP="00080618">
            <w:pPr>
              <w:pStyle w:val="RFICParagraph"/>
              <w:ind w:firstLine="0"/>
              <w:rPr>
                <w:lang w:val="en-US"/>
              </w:rPr>
            </w:pPr>
            <w:r w:rsidRPr="006F7E98">
              <w:rPr>
                <w:szCs w:val="20"/>
              </w:rPr>
              <w:t>2.0</w:t>
            </w:r>
          </w:p>
        </w:tc>
        <w:tc>
          <w:tcPr>
            <w:tcW w:w="1980" w:type="dxa"/>
          </w:tcPr>
          <w:p w14:paraId="585A4B75" w14:textId="48C1C417" w:rsidR="00080618" w:rsidRDefault="00080618" w:rsidP="00080618">
            <w:pPr>
              <w:pStyle w:val="RFICParagraph"/>
              <w:ind w:firstLine="0"/>
              <w:rPr>
                <w:lang w:val="en-US"/>
              </w:rPr>
            </w:pPr>
            <w:r w:rsidRPr="006F7E98">
              <w:rPr>
                <w:szCs w:val="20"/>
              </w:rPr>
              <w:t>53.022</w:t>
            </w:r>
          </w:p>
        </w:tc>
        <w:tc>
          <w:tcPr>
            <w:tcW w:w="1021" w:type="dxa"/>
          </w:tcPr>
          <w:p w14:paraId="1B0DA757" w14:textId="36E15CFB" w:rsidR="00080618" w:rsidRDefault="00080618" w:rsidP="00080618">
            <w:pPr>
              <w:pStyle w:val="RFICParagraph"/>
              <w:ind w:firstLine="0"/>
              <w:rPr>
                <w:lang w:val="en-US"/>
              </w:rPr>
            </w:pPr>
            <w:r w:rsidRPr="006F7E98">
              <w:rPr>
                <w:szCs w:val="20"/>
              </w:rPr>
              <w:t>52.648</w:t>
            </w:r>
          </w:p>
        </w:tc>
      </w:tr>
      <w:tr w:rsidR="00080618" w14:paraId="16CB4F3F" w14:textId="77777777" w:rsidTr="000F4330">
        <w:tc>
          <w:tcPr>
            <w:tcW w:w="1705" w:type="dxa"/>
            <w:tcBorders>
              <w:bottom w:val="single" w:sz="4" w:space="0" w:color="auto"/>
            </w:tcBorders>
          </w:tcPr>
          <w:p w14:paraId="7B8245E0" w14:textId="679B368D" w:rsidR="00080618" w:rsidRDefault="00080618" w:rsidP="00080618">
            <w:pPr>
              <w:pStyle w:val="RFICParagraph"/>
              <w:ind w:firstLine="0"/>
              <w:rPr>
                <w:lang w:val="en-US"/>
              </w:rPr>
            </w:pPr>
            <w:r w:rsidRPr="006F7E98">
              <w:rPr>
                <w:szCs w:val="20"/>
              </w:rPr>
              <w:t>5.0</w:t>
            </w:r>
          </w:p>
        </w:tc>
        <w:tc>
          <w:tcPr>
            <w:tcW w:w="1980" w:type="dxa"/>
            <w:tcBorders>
              <w:bottom w:val="single" w:sz="4" w:space="0" w:color="auto"/>
            </w:tcBorders>
          </w:tcPr>
          <w:p w14:paraId="4FBFA666" w14:textId="4C8C9493" w:rsidR="00080618" w:rsidRDefault="00080618" w:rsidP="00080618">
            <w:pPr>
              <w:pStyle w:val="RFICParagraph"/>
              <w:ind w:firstLine="0"/>
              <w:rPr>
                <w:lang w:val="en-US"/>
              </w:rPr>
            </w:pPr>
            <w:r w:rsidRPr="006F7E98">
              <w:rPr>
                <w:szCs w:val="20"/>
              </w:rPr>
              <w:t>49.173</w:t>
            </w:r>
          </w:p>
        </w:tc>
        <w:tc>
          <w:tcPr>
            <w:tcW w:w="1021" w:type="dxa"/>
            <w:tcBorders>
              <w:bottom w:val="single" w:sz="4" w:space="0" w:color="auto"/>
            </w:tcBorders>
          </w:tcPr>
          <w:p w14:paraId="065F72FF" w14:textId="7EB8CE6A" w:rsidR="00080618" w:rsidRDefault="00080618" w:rsidP="00080618">
            <w:pPr>
              <w:pStyle w:val="RFICParagraph"/>
              <w:ind w:firstLine="0"/>
              <w:rPr>
                <w:lang w:val="en-US"/>
              </w:rPr>
            </w:pPr>
            <w:r w:rsidRPr="006F7E98">
              <w:rPr>
                <w:szCs w:val="20"/>
              </w:rPr>
              <w:t>48.857</w:t>
            </w:r>
          </w:p>
        </w:tc>
      </w:tr>
    </w:tbl>
    <w:p w14:paraId="3F97C47B" w14:textId="21AC41A2" w:rsidR="00080618" w:rsidRDefault="00080618" w:rsidP="00080618">
      <w:pPr>
        <w:pStyle w:val="RFICHeading2"/>
        <w:numPr>
          <w:ilvl w:val="1"/>
          <w:numId w:val="20"/>
        </w:numPr>
      </w:pPr>
      <w:r>
        <w:t>Effect of the porosity distribution</w:t>
      </w:r>
    </w:p>
    <w:p w14:paraId="03356EC0" w14:textId="2F14D950" w:rsidR="00080618" w:rsidRPr="00080618" w:rsidRDefault="00080618" w:rsidP="00080618">
      <w:pPr>
        <w:pStyle w:val="RFICParagraph"/>
        <w:rPr>
          <w:lang w:val="en-US"/>
        </w:rPr>
      </w:pPr>
      <w:r w:rsidRPr="00080618">
        <w:rPr>
          <w:lang w:val="en-US"/>
        </w:rPr>
        <w:t xml:space="preserve">The main objective of drawing </w:t>
      </w:r>
      <w:r>
        <w:rPr>
          <w:lang w:val="en-US"/>
        </w:rPr>
        <w:t xml:space="preserve">Fig. 2 </w:t>
      </w:r>
      <w:r w:rsidRPr="00080618">
        <w:rPr>
          <w:lang w:val="en-US"/>
        </w:rPr>
        <w:t>is to show that which of the porosity distributions can affect the buckling response of the plate more than another one. In this figure, the variation of the buckling load of the porous CFRP plate against porosity coefficient is plotted for both symmetric and asymmetric porosity distributions. It can be figured out that the asymmetrically porous CFRP plates can tolerate smaller buckling loads in comparison with symmetrically porous ones. The reason of this reality is that the stiffness of the system will be more destroyed in the case of having pores distributed in the structure in an asymmetric manner rather than symmetric one. In fact, the Young’s moduli of the CFRP will be in its maximum value at the top and bottom surfaces once symmetric distribution state is satisfied and because of the higher importance of the surfaces far from the neutral plane of the plate in determination of the through-the-thickness rigidities of the plate, the static stability limit of the plate will be lesser influenced by the available pores in this case compared with the situation of having pores distributed in the media in an asymmetric manner.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tblGrid>
      <w:tr w:rsidR="00080618" w14:paraId="4802D658" w14:textId="77777777" w:rsidTr="007D0F44">
        <w:tc>
          <w:tcPr>
            <w:tcW w:w="4706" w:type="dxa"/>
          </w:tcPr>
          <w:p w14:paraId="19ECC300" w14:textId="77777777" w:rsidR="00080618" w:rsidRDefault="00080618" w:rsidP="00080618">
            <w:pPr>
              <w:pStyle w:val="RFICParagraph"/>
              <w:ind w:firstLine="0"/>
              <w:jc w:val="center"/>
              <w:rPr>
                <w:sz w:val="18"/>
                <w:szCs w:val="18"/>
              </w:rPr>
            </w:pPr>
            <w:r w:rsidRPr="006F7E98">
              <w:rPr>
                <w:noProof/>
                <w:szCs w:val="20"/>
                <w:lang w:val="en-US" w:eastAsia="en-US"/>
              </w:rPr>
              <w:lastRenderedPageBreak/>
              <w:drawing>
                <wp:inline distT="0" distB="0" distL="0" distR="0" wp14:anchorId="09D01033" wp14:editId="0E0A1A12">
                  <wp:extent cx="2743200" cy="2743200"/>
                  <wp:effectExtent l="0" t="0" r="0" b="0"/>
                  <wp:docPr id="7" name="Picture 7" descr="E:\kar\Mehdi Taheri (Erfan UT)\2nd paper\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ar\Mehdi Taheri (Erfan UT)\2nd paper\Figure1.jpg"/>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271E1470" w14:textId="72951833" w:rsidR="00080618" w:rsidRPr="00080618" w:rsidRDefault="00080618" w:rsidP="00080618">
            <w:pPr>
              <w:pStyle w:val="RFICParagraph"/>
              <w:ind w:firstLine="0"/>
              <w:rPr>
                <w:sz w:val="18"/>
                <w:szCs w:val="18"/>
              </w:rPr>
            </w:pPr>
            <w:r w:rsidRPr="00080618">
              <w:rPr>
                <w:b/>
                <w:bCs/>
                <w:sz w:val="18"/>
                <w:szCs w:val="18"/>
              </w:rPr>
              <w:t>Fig. 2.</w:t>
            </w:r>
            <w:r w:rsidRPr="00080618">
              <w:rPr>
                <w:sz w:val="18"/>
                <w:szCs w:val="18"/>
              </w:rPr>
              <w:t xml:space="preserve"> Variation of the dimensionless buckling load of porous CFRP square plates versus porosity coefficient for both symmetric and asymmetric porosity distributions (a/h=10, V</w:t>
            </w:r>
            <w:r w:rsidRPr="00080618">
              <w:rPr>
                <w:sz w:val="18"/>
                <w:szCs w:val="18"/>
                <w:vertAlign w:val="subscript"/>
              </w:rPr>
              <w:t>f</w:t>
            </w:r>
            <w:r w:rsidRPr="00080618">
              <w:rPr>
                <w:sz w:val="18"/>
                <w:szCs w:val="18"/>
              </w:rPr>
              <w:t>=V</w:t>
            </w:r>
            <w:r w:rsidRPr="00080618">
              <w:rPr>
                <w:sz w:val="18"/>
                <w:szCs w:val="18"/>
                <w:vertAlign w:val="subscript"/>
              </w:rPr>
              <w:t>r</w:t>
            </w:r>
            <w:r w:rsidRPr="00080618">
              <w:rPr>
                <w:sz w:val="18"/>
                <w:szCs w:val="18"/>
              </w:rPr>
              <w:t>=V</w:t>
            </w:r>
            <w:r w:rsidRPr="00080618">
              <w:rPr>
                <w:sz w:val="18"/>
                <w:szCs w:val="18"/>
                <w:vertAlign w:val="subscript"/>
              </w:rPr>
              <w:t>i</w:t>
            </w:r>
            <w:r w:rsidRPr="00080618">
              <w:rPr>
                <w:sz w:val="18"/>
                <w:szCs w:val="18"/>
              </w:rPr>
              <w:t>=1%).</w:t>
            </w:r>
          </w:p>
        </w:tc>
      </w:tr>
    </w:tbl>
    <w:p w14:paraId="71A33C4E" w14:textId="03AD8695" w:rsidR="00080618" w:rsidRDefault="00080618" w:rsidP="00080618">
      <w:pPr>
        <w:pStyle w:val="RFICHeading2"/>
        <w:numPr>
          <w:ilvl w:val="1"/>
          <w:numId w:val="20"/>
        </w:numPr>
        <w:rPr>
          <w:iCs/>
          <w:lang w:val="en-US"/>
        </w:rPr>
      </w:pPr>
      <w:r w:rsidRPr="00080618">
        <w:rPr>
          <w:iCs/>
          <w:lang w:val="en-US"/>
        </w:rPr>
        <w:t>Effect of volume fraction of the CFs</w:t>
      </w:r>
    </w:p>
    <w:p w14:paraId="02436215" w14:textId="6B9716CA" w:rsidR="00080618" w:rsidRPr="00080618" w:rsidRDefault="00080618" w:rsidP="003A35AB">
      <w:pPr>
        <w:pStyle w:val="RFICParagraph"/>
        <w:rPr>
          <w:lang w:val="en-US"/>
        </w:rPr>
      </w:pPr>
      <w:r w:rsidRPr="00080618">
        <w:rPr>
          <w:lang w:val="en-US"/>
        </w:rPr>
        <w:t>The second example is dedicated to the investigation of the impact of the volume fraction of the CFs on the stability response of the CFRP plates once both symmetrically and asymmetrically distributed pores are assumed to be available in the continua (see</w:t>
      </w:r>
      <w:r w:rsidR="003A35AB">
        <w:rPr>
          <w:lang w:val="en-US"/>
        </w:rPr>
        <w:t xml:space="preserve"> Fig. 3</w:t>
      </w:r>
      <w:r w:rsidRPr="00080618">
        <w:rPr>
          <w:lang w:val="en-US"/>
        </w:rPr>
        <w:t xml:space="preserve">). According to this figure, it can be realized that the stability endurance of the plate can be improved while a larger amount of the CFs is utilized in the composition of the utilized composite material. The aforementioned trend is natural because the stiffness of the polymeric composite will be improved adding the content of the reinforcing CFs in the media due to the higher stiffness of the CFs in comparison with the polymeric matrix. Again, it can be seen that the slope of the reduction of the buckling load of the system in the case of considering asymmetric-type porosity distribution is greater than the case of considering symmetric-type porosity distribution.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tblGrid>
      <w:tr w:rsidR="00080618" w14:paraId="4B00AC60" w14:textId="77777777" w:rsidTr="007D0F44">
        <w:tc>
          <w:tcPr>
            <w:tcW w:w="4706" w:type="dxa"/>
          </w:tcPr>
          <w:p w14:paraId="0681575E" w14:textId="77777777" w:rsidR="00080618" w:rsidRDefault="005C1B74" w:rsidP="005C1B74">
            <w:pPr>
              <w:pStyle w:val="RFICParagraph"/>
              <w:ind w:firstLine="0"/>
              <w:jc w:val="center"/>
              <w:rPr>
                <w:sz w:val="18"/>
                <w:szCs w:val="18"/>
                <w:lang w:val="en-US"/>
              </w:rPr>
            </w:pPr>
            <w:r w:rsidRPr="006F7E98">
              <w:rPr>
                <w:noProof/>
                <w:szCs w:val="20"/>
                <w:lang w:val="en-US" w:eastAsia="en-US"/>
              </w:rPr>
              <w:lastRenderedPageBreak/>
              <w:drawing>
                <wp:inline distT="0" distB="0" distL="0" distR="0" wp14:anchorId="6495D494" wp14:editId="63091A24">
                  <wp:extent cx="2743200" cy="2743200"/>
                  <wp:effectExtent l="0" t="0" r="0" b="0"/>
                  <wp:docPr id="10" name="Picture 10" descr="E:\kar\Mehdi Taheri (Erfan UT)\2nd paper\Figure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ar\Mehdi Taheri (Erfan UT)\2nd paper\Figure2a.jpg"/>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6310CC2E" w14:textId="77777777" w:rsidR="005C1B74" w:rsidRDefault="005C1B74" w:rsidP="005C1B74">
            <w:pPr>
              <w:pStyle w:val="RFICParagraph"/>
              <w:ind w:firstLine="0"/>
              <w:jc w:val="center"/>
              <w:rPr>
                <w:sz w:val="18"/>
                <w:szCs w:val="18"/>
                <w:lang w:val="en-US"/>
              </w:rPr>
            </w:pPr>
            <w:r w:rsidRPr="006F7E98">
              <w:rPr>
                <w:noProof/>
                <w:lang w:val="en-US" w:eastAsia="en-US"/>
              </w:rPr>
              <w:drawing>
                <wp:inline distT="0" distB="0" distL="0" distR="0" wp14:anchorId="48FF25E5" wp14:editId="7F5D9A01">
                  <wp:extent cx="2743200" cy="2743200"/>
                  <wp:effectExtent l="0" t="0" r="0" b="0"/>
                  <wp:docPr id="11" name="Picture 11" descr="E:\kar\Mehdi Taheri (Erfan UT)\2nd paper\Figure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ar\Mehdi Taheri (Erfan UT)\2nd paper\Figure2b.jpg"/>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7D8DFBC5" w14:textId="7D2F93FC" w:rsidR="005C1B74" w:rsidRPr="00080618" w:rsidRDefault="005C1B74" w:rsidP="005C1B74">
            <w:pPr>
              <w:pStyle w:val="RFICParagraph"/>
              <w:ind w:firstLine="0"/>
              <w:rPr>
                <w:sz w:val="18"/>
                <w:szCs w:val="18"/>
                <w:lang w:val="en-US"/>
              </w:rPr>
            </w:pPr>
            <w:r w:rsidRPr="005C1B74">
              <w:rPr>
                <w:b/>
                <w:bCs/>
                <w:sz w:val="18"/>
                <w:szCs w:val="18"/>
                <w:lang w:val="en-US"/>
              </w:rPr>
              <w:t>Fig. 3.</w:t>
            </w:r>
            <w:r>
              <w:rPr>
                <w:sz w:val="18"/>
                <w:szCs w:val="18"/>
                <w:lang w:val="en-US"/>
              </w:rPr>
              <w:t xml:space="preserve"> </w:t>
            </w:r>
            <w:r w:rsidRPr="005C1B74">
              <w:rPr>
                <w:sz w:val="18"/>
                <w:szCs w:val="18"/>
                <w:lang w:val="en-US"/>
              </w:rPr>
              <w:t>Variation of the dimensionless buckling load of porous CFRP square plates versus porosity coefficient for various volume fractions of CFs considering (a) symmetric and (b) asymmetric porosity distribution (a/h=10, V</w:t>
            </w:r>
            <w:r w:rsidRPr="005C1B74">
              <w:rPr>
                <w:sz w:val="18"/>
                <w:szCs w:val="18"/>
                <w:vertAlign w:val="subscript"/>
                <w:lang w:val="en-US"/>
              </w:rPr>
              <w:t>r</w:t>
            </w:r>
            <w:r w:rsidRPr="005C1B74">
              <w:rPr>
                <w:sz w:val="18"/>
                <w:szCs w:val="18"/>
                <w:lang w:val="en-US"/>
              </w:rPr>
              <w:t>=V</w:t>
            </w:r>
            <w:r w:rsidRPr="005C1B74">
              <w:rPr>
                <w:sz w:val="18"/>
                <w:szCs w:val="18"/>
                <w:vertAlign w:val="subscript"/>
                <w:lang w:val="en-US"/>
              </w:rPr>
              <w:t>i</w:t>
            </w:r>
            <w:r w:rsidRPr="005C1B74">
              <w:rPr>
                <w:sz w:val="18"/>
                <w:szCs w:val="18"/>
                <w:lang w:val="en-US"/>
              </w:rPr>
              <w:t>=1%).</w:t>
            </w:r>
          </w:p>
        </w:tc>
      </w:tr>
    </w:tbl>
    <w:p w14:paraId="508B3CDE" w14:textId="1E523221" w:rsidR="003A35AB" w:rsidRDefault="003A35AB" w:rsidP="003A35AB">
      <w:pPr>
        <w:pStyle w:val="RFICHeading2"/>
        <w:numPr>
          <w:ilvl w:val="1"/>
          <w:numId w:val="20"/>
        </w:numPr>
        <w:rPr>
          <w:iCs/>
          <w:lang w:val="en-US"/>
        </w:rPr>
      </w:pPr>
      <w:r w:rsidRPr="003A35AB">
        <w:rPr>
          <w:iCs/>
          <w:lang w:val="en-US"/>
        </w:rPr>
        <w:t>Effect of the volume fraction of the interphase</w:t>
      </w:r>
    </w:p>
    <w:p w14:paraId="289D23B8" w14:textId="00C53E81" w:rsidR="003A35AB" w:rsidRPr="003A35AB" w:rsidRDefault="003A35AB" w:rsidP="003A35AB">
      <w:pPr>
        <w:pStyle w:val="RFICParagraph"/>
        <w:rPr>
          <w:lang w:val="en-US"/>
        </w:rPr>
      </w:pPr>
      <w:r w:rsidRPr="003A35AB">
        <w:rPr>
          <w:lang w:val="en-US"/>
        </w:rPr>
        <w:t xml:space="preserve">On the other hand, </w:t>
      </w:r>
      <w:r>
        <w:rPr>
          <w:lang w:val="en-US"/>
        </w:rPr>
        <w:t xml:space="preserve">Fig. 4 </w:t>
      </w:r>
      <w:r w:rsidRPr="003A35AB">
        <w:rPr>
          <w:lang w:val="en-US"/>
        </w:rPr>
        <w:t xml:space="preserve">undergoes with the study of the impact of the volume fraction of the GPLs-reinforced interphase on the stability response of the CFRP plate. It can be seen that as we guessed and stated before, the existence of the GPL coatings can improve the stiffness of the interphase between the fiber and matrix which will be lead to observing an increment in the buckling load of the plate. In fact, adding the volume fraction of the interphase makes the plate stronger against applied buckling </w:t>
      </w:r>
      <w:r w:rsidRPr="003A35AB">
        <w:rPr>
          <w:lang w:val="en-US"/>
        </w:rPr>
        <w:lastRenderedPageBreak/>
        <w:t>excitations and results in the enhancement of the static stability performance of the plate. As expressed in the interpretation of the previous figures, it can be another time seen that plates with symmetrically distributed pores are better candidates for the cases that the continuous composite system is going to be subjected to extreme loading conditions.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tblGrid>
      <w:tr w:rsidR="003A35AB" w14:paraId="41262DF2" w14:textId="77777777" w:rsidTr="007D0F44">
        <w:tc>
          <w:tcPr>
            <w:tcW w:w="4706" w:type="dxa"/>
          </w:tcPr>
          <w:p w14:paraId="3D8BA7EB" w14:textId="77777777" w:rsidR="003A35AB" w:rsidRDefault="003A35AB" w:rsidP="003A35AB">
            <w:pPr>
              <w:pStyle w:val="RFICParagraph"/>
              <w:ind w:firstLine="0"/>
              <w:jc w:val="center"/>
              <w:rPr>
                <w:sz w:val="18"/>
                <w:szCs w:val="18"/>
                <w:lang w:val="en-US"/>
              </w:rPr>
            </w:pPr>
            <w:r w:rsidRPr="006F7E98">
              <w:rPr>
                <w:noProof/>
                <w:szCs w:val="20"/>
                <w:lang w:val="en-US" w:eastAsia="en-US"/>
              </w:rPr>
              <w:drawing>
                <wp:inline distT="0" distB="0" distL="0" distR="0" wp14:anchorId="3FC07D66" wp14:editId="56977EB5">
                  <wp:extent cx="2743200" cy="2743200"/>
                  <wp:effectExtent l="0" t="0" r="0" b="0"/>
                  <wp:docPr id="13" name="Picture 13" descr="E:\kar\Mehdi Taheri (Erfan UT)\2nd paper\Figure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ar\Mehdi Taheri (Erfan UT)\2nd paper\Figure3a.jpg"/>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74EBD29B" w14:textId="77777777" w:rsidR="003A35AB" w:rsidRDefault="003A35AB" w:rsidP="003A35AB">
            <w:pPr>
              <w:pStyle w:val="RFICParagraph"/>
              <w:ind w:firstLine="0"/>
              <w:jc w:val="center"/>
              <w:rPr>
                <w:sz w:val="18"/>
                <w:szCs w:val="18"/>
                <w:lang w:val="en-US"/>
              </w:rPr>
            </w:pPr>
            <w:r w:rsidRPr="006F7E98">
              <w:rPr>
                <w:noProof/>
                <w:lang w:val="en-US" w:eastAsia="en-US"/>
              </w:rPr>
              <w:drawing>
                <wp:inline distT="0" distB="0" distL="0" distR="0" wp14:anchorId="5F21FB06" wp14:editId="35A807D2">
                  <wp:extent cx="2743200" cy="2743200"/>
                  <wp:effectExtent l="0" t="0" r="0" b="0"/>
                  <wp:docPr id="14" name="Picture 14" descr="E:\kar\Mehdi Taheri (Erfan UT)\2nd paper\Figure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kar\Mehdi Taheri (Erfan UT)\2nd paper\Figure3b.jpg"/>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691E0EAF" w14:textId="2861F468" w:rsidR="003A35AB" w:rsidRPr="003A35AB" w:rsidRDefault="003A35AB" w:rsidP="003A35AB">
            <w:pPr>
              <w:pStyle w:val="RFICParagraph"/>
              <w:ind w:firstLine="0"/>
              <w:rPr>
                <w:sz w:val="18"/>
                <w:szCs w:val="18"/>
                <w:lang w:val="en-US"/>
              </w:rPr>
            </w:pPr>
            <w:r w:rsidRPr="003A35AB">
              <w:rPr>
                <w:b/>
                <w:bCs/>
                <w:sz w:val="18"/>
                <w:szCs w:val="18"/>
                <w:lang w:val="en-US"/>
              </w:rPr>
              <w:t>Fig. 4.</w:t>
            </w:r>
            <w:r>
              <w:rPr>
                <w:sz w:val="18"/>
                <w:szCs w:val="18"/>
                <w:lang w:val="en-US"/>
              </w:rPr>
              <w:t xml:space="preserve"> </w:t>
            </w:r>
            <w:r w:rsidRPr="003A35AB">
              <w:rPr>
                <w:sz w:val="18"/>
                <w:szCs w:val="18"/>
                <w:lang w:val="en-US"/>
              </w:rPr>
              <w:t>Variation of the dimensionless buckling load of porous CFRP square plates versus porosity coefficient for various volume fractions of interphase considering (a) symmetric and (b) asymmetric porosity distribution (a/h=10, V</w:t>
            </w:r>
            <w:r w:rsidRPr="003A35AB">
              <w:rPr>
                <w:sz w:val="18"/>
                <w:szCs w:val="18"/>
                <w:vertAlign w:val="subscript"/>
                <w:lang w:val="en-US"/>
              </w:rPr>
              <w:t>r</w:t>
            </w:r>
            <w:r w:rsidRPr="003A35AB">
              <w:rPr>
                <w:sz w:val="18"/>
                <w:szCs w:val="18"/>
                <w:lang w:val="en-US"/>
              </w:rPr>
              <w:t>=V</w:t>
            </w:r>
            <w:r w:rsidRPr="003A35AB">
              <w:rPr>
                <w:sz w:val="18"/>
                <w:szCs w:val="18"/>
                <w:vertAlign w:val="subscript"/>
                <w:lang w:val="en-US"/>
              </w:rPr>
              <w:t>f</w:t>
            </w:r>
            <w:r w:rsidRPr="003A35AB">
              <w:rPr>
                <w:sz w:val="18"/>
                <w:szCs w:val="18"/>
                <w:lang w:val="en-US"/>
              </w:rPr>
              <w:t>=1%).</w:t>
            </w:r>
          </w:p>
        </w:tc>
      </w:tr>
    </w:tbl>
    <w:p w14:paraId="6D7F1054" w14:textId="2F03787A" w:rsidR="003A35AB" w:rsidRDefault="00937DA6" w:rsidP="00937DA6">
      <w:pPr>
        <w:pStyle w:val="RFICHeading2"/>
        <w:numPr>
          <w:ilvl w:val="1"/>
          <w:numId w:val="20"/>
        </w:numPr>
        <w:rPr>
          <w:iCs/>
          <w:lang w:val="en-US"/>
        </w:rPr>
      </w:pPr>
      <w:r w:rsidRPr="00937DA6">
        <w:rPr>
          <w:iCs/>
          <w:lang w:val="en-US"/>
        </w:rPr>
        <w:t>Effect of the volume fraction of the GPLs in the interphase</w:t>
      </w:r>
    </w:p>
    <w:p w14:paraId="6BC0EE76" w14:textId="2B0DAF2A" w:rsidR="00937DA6" w:rsidRDefault="00937DA6" w:rsidP="00937DA6">
      <w:pPr>
        <w:pStyle w:val="RFICParagraph"/>
        <w:rPr>
          <w:lang w:val="en-US"/>
        </w:rPr>
      </w:pPr>
      <w:r w:rsidRPr="00937DA6">
        <w:rPr>
          <w:lang w:val="en-US"/>
        </w:rPr>
        <w:lastRenderedPageBreak/>
        <w:t xml:space="preserve">As the final example, the variation of the dimensionless buckling load of the plate versus porosity coefficient is depicted in </w:t>
      </w:r>
      <w:r>
        <w:rPr>
          <w:lang w:val="en-US"/>
        </w:rPr>
        <w:t xml:space="preserve">Fig. 5 </w:t>
      </w:r>
      <w:r w:rsidRPr="00937DA6">
        <w:rPr>
          <w:lang w:val="en-US"/>
        </w:rPr>
        <w:t>once the volume fraction of the GPLs in the interphase is varied from 0.1% to 2.0%. Clearly, the enhancement of the mechanical endurance of the system can be seen because the stiffness of the attained composite will be grown in the case of adding the content of the available GPLs in the composition of the CFRP. So, it is a very interesting alternative to use nanosize GPLs as coating on the CF in the CFRPs for the cases that the designed device is assumed to be subjected to severe working conditions. Besides, it can be understood that asymmetric-type distribution of the pores will affect the total stiffness of the plate more that the symmetric-type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tblGrid>
      <w:tr w:rsidR="00937DA6" w14:paraId="1E8D45D5" w14:textId="77777777" w:rsidTr="007D0F44">
        <w:tc>
          <w:tcPr>
            <w:tcW w:w="4706" w:type="dxa"/>
          </w:tcPr>
          <w:p w14:paraId="0A0D5BBB" w14:textId="77777777" w:rsidR="00937DA6" w:rsidRDefault="00937DA6" w:rsidP="00937DA6">
            <w:pPr>
              <w:pStyle w:val="RFICParagraph"/>
              <w:ind w:firstLine="0"/>
              <w:jc w:val="center"/>
              <w:rPr>
                <w:sz w:val="18"/>
                <w:szCs w:val="18"/>
                <w:lang w:val="en-US"/>
              </w:rPr>
            </w:pPr>
            <w:r w:rsidRPr="006F7E98">
              <w:rPr>
                <w:noProof/>
                <w:szCs w:val="20"/>
                <w:lang w:val="en-US" w:eastAsia="en-US"/>
              </w:rPr>
              <w:drawing>
                <wp:inline distT="0" distB="0" distL="0" distR="0" wp14:anchorId="37E94F3F" wp14:editId="0C91FF3A">
                  <wp:extent cx="2743200" cy="2743200"/>
                  <wp:effectExtent l="0" t="0" r="0" b="0"/>
                  <wp:docPr id="15" name="Picture 15" descr="E:\kar\Mehdi Taheri (Erfan UT)\2nd paper\Figure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ar\Mehdi Taheri (Erfan UT)\2nd paper\Figure4a.jpg"/>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296B1CEE" w14:textId="03C4CCAB" w:rsidR="00937DA6" w:rsidRDefault="00937DA6" w:rsidP="00937DA6">
            <w:pPr>
              <w:pStyle w:val="RFICParagraph"/>
              <w:ind w:firstLine="0"/>
              <w:jc w:val="center"/>
              <w:rPr>
                <w:sz w:val="18"/>
                <w:szCs w:val="18"/>
                <w:lang w:val="en-US"/>
              </w:rPr>
            </w:pPr>
            <w:r w:rsidRPr="006F7E98">
              <w:rPr>
                <w:noProof/>
                <w:lang w:val="en-US" w:eastAsia="en-US"/>
              </w:rPr>
              <w:drawing>
                <wp:inline distT="0" distB="0" distL="0" distR="0" wp14:anchorId="75D30FFB" wp14:editId="3D19043F">
                  <wp:extent cx="2743200" cy="2743200"/>
                  <wp:effectExtent l="0" t="0" r="0" b="0"/>
                  <wp:docPr id="16" name="Picture 16" descr="E:\kar\Mehdi Taheri (Erfan UT)\2nd paper\Figure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ar\Mehdi Taheri (Erfan UT)\2nd paper\Figure4b.jpg"/>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28AA0BA3" w14:textId="23A0FED3" w:rsidR="00937DA6" w:rsidRPr="00937DA6" w:rsidRDefault="00937DA6" w:rsidP="00937DA6">
            <w:pPr>
              <w:pStyle w:val="RFICParagraph"/>
              <w:ind w:firstLine="0"/>
              <w:rPr>
                <w:sz w:val="18"/>
                <w:szCs w:val="18"/>
                <w:lang w:val="en-US"/>
              </w:rPr>
            </w:pPr>
            <w:r w:rsidRPr="00937DA6">
              <w:rPr>
                <w:b/>
                <w:bCs/>
                <w:sz w:val="18"/>
                <w:szCs w:val="18"/>
                <w:lang w:val="en-US"/>
              </w:rPr>
              <w:lastRenderedPageBreak/>
              <w:t>Fig. 5.</w:t>
            </w:r>
            <w:r>
              <w:rPr>
                <w:sz w:val="18"/>
                <w:szCs w:val="18"/>
                <w:lang w:val="en-US"/>
              </w:rPr>
              <w:t xml:space="preserve"> </w:t>
            </w:r>
            <w:r w:rsidRPr="00937DA6">
              <w:rPr>
                <w:sz w:val="18"/>
                <w:szCs w:val="18"/>
                <w:lang w:val="en-US"/>
              </w:rPr>
              <w:t>Variation of the dimensionless buckling load of porous CFRP square plates versus porosity coefficient for various volume fractions of GPLs in the interphase considering (a) symmetric and (b) asymmetric porosity distribution (a/h=10, V</w:t>
            </w:r>
            <w:r w:rsidRPr="00937DA6">
              <w:rPr>
                <w:sz w:val="18"/>
                <w:szCs w:val="18"/>
                <w:vertAlign w:val="subscript"/>
                <w:lang w:val="en-US"/>
              </w:rPr>
              <w:t>i</w:t>
            </w:r>
            <w:r w:rsidRPr="00937DA6">
              <w:rPr>
                <w:sz w:val="18"/>
                <w:szCs w:val="18"/>
                <w:lang w:val="en-US"/>
              </w:rPr>
              <w:t>=V</w:t>
            </w:r>
            <w:r w:rsidRPr="00937DA6">
              <w:rPr>
                <w:sz w:val="18"/>
                <w:szCs w:val="18"/>
                <w:vertAlign w:val="subscript"/>
                <w:lang w:val="en-US"/>
              </w:rPr>
              <w:t>f</w:t>
            </w:r>
            <w:r w:rsidRPr="00937DA6">
              <w:rPr>
                <w:sz w:val="18"/>
                <w:szCs w:val="18"/>
                <w:lang w:val="en-US"/>
              </w:rPr>
              <w:t>=1%).</w:t>
            </w:r>
          </w:p>
        </w:tc>
      </w:tr>
    </w:tbl>
    <w:p w14:paraId="57F6DC5D" w14:textId="77777777" w:rsidR="0062033E" w:rsidRPr="00642987" w:rsidRDefault="00371309" w:rsidP="00642987">
      <w:pPr>
        <w:pStyle w:val="RFICHeading1"/>
        <w:jc w:val="left"/>
        <w:rPr>
          <w:b/>
          <w:bCs/>
          <w:lang w:val="en-US"/>
        </w:rPr>
      </w:pPr>
      <w:r w:rsidRPr="00642987">
        <w:rPr>
          <w:b/>
          <w:bCs/>
          <w:lang w:val="en-US"/>
        </w:rPr>
        <w:t>Conclusion</w:t>
      </w:r>
    </w:p>
    <w:p w14:paraId="726C30A6" w14:textId="77777777" w:rsidR="00FB6E21" w:rsidRPr="00FB6E21" w:rsidRDefault="00FB6E21" w:rsidP="00FB6E21">
      <w:pPr>
        <w:pStyle w:val="RFICParagraph"/>
        <w:rPr>
          <w:lang w:val="en-US"/>
        </w:rPr>
      </w:pPr>
      <w:r w:rsidRPr="00FB6E21">
        <w:rPr>
          <w:lang w:val="en-US"/>
        </w:rPr>
        <w:t>The proposed manuscript was arranged for the purpose of showing the impact of adding GPL coatings on the CFs in a CFRP on the stability responses of the plates fabricated from CFRP. In addition to adding GPL coatings on the CFs, the impact of the existence of porosities in the CFRP on the equivalent stiffness of the system was included, too. On the other hand, the refined-type HSDT of the plates was used in order to reach the governing equations of the plate. Thereafter, the virtual work’s principle was employed to reach the governing equations. Then, the Navier-type solution was selected for the purpose of solving the buckling problem of a refined porous CFRP plate. A brief review of the most crucial highlights of this work will be listed below to put emphasis on the importance of the involved terms in the approximation of the buckling behaviors of the continua:</w:t>
      </w:r>
    </w:p>
    <w:p w14:paraId="3B934B1D" w14:textId="77777777" w:rsidR="00FB6E21" w:rsidRPr="00FB6E21" w:rsidRDefault="00FB6E21" w:rsidP="00FB6E21">
      <w:pPr>
        <w:pStyle w:val="RFICParagraph"/>
        <w:numPr>
          <w:ilvl w:val="0"/>
          <w:numId w:val="22"/>
        </w:numPr>
        <w:rPr>
          <w:lang w:val="en-US"/>
        </w:rPr>
      </w:pPr>
      <w:r w:rsidRPr="00FB6E21">
        <w:rPr>
          <w:lang w:val="en-US"/>
        </w:rPr>
        <w:t>Adding the volume fraction of the interphase will result in an increase in the buckling endurance of the plate.</w:t>
      </w:r>
    </w:p>
    <w:p w14:paraId="1CB5664A" w14:textId="77777777" w:rsidR="00FB6E21" w:rsidRPr="00FB6E21" w:rsidRDefault="00FB6E21" w:rsidP="00FB6E21">
      <w:pPr>
        <w:pStyle w:val="RFICParagraph"/>
        <w:numPr>
          <w:ilvl w:val="0"/>
          <w:numId w:val="22"/>
        </w:numPr>
        <w:rPr>
          <w:lang w:val="en-US"/>
        </w:rPr>
      </w:pPr>
      <w:r w:rsidRPr="00FB6E21">
        <w:rPr>
          <w:lang w:val="en-US"/>
        </w:rPr>
        <w:t>The more is the content of the available GPLs in the composite the higher will be the buckling load which can be tolerated by the plate.</w:t>
      </w:r>
    </w:p>
    <w:p w14:paraId="7621D4AF" w14:textId="77777777" w:rsidR="00FB6E21" w:rsidRPr="00FB6E21" w:rsidRDefault="00FB6E21" w:rsidP="00FB6E21">
      <w:pPr>
        <w:pStyle w:val="RFICParagraph"/>
        <w:numPr>
          <w:ilvl w:val="0"/>
          <w:numId w:val="22"/>
        </w:numPr>
        <w:rPr>
          <w:lang w:val="en-US"/>
        </w:rPr>
      </w:pPr>
      <w:r w:rsidRPr="00FB6E21">
        <w:rPr>
          <w:lang w:val="en-US"/>
        </w:rPr>
        <w:t>Naturally, CFRPs with higher amount of the CFs will endure greater static excitations.</w:t>
      </w:r>
    </w:p>
    <w:p w14:paraId="0AE9396F" w14:textId="77777777" w:rsidR="00FB6E21" w:rsidRPr="00FB6E21" w:rsidRDefault="00FB6E21" w:rsidP="00FB6E21">
      <w:pPr>
        <w:pStyle w:val="RFICParagraph"/>
        <w:numPr>
          <w:ilvl w:val="0"/>
          <w:numId w:val="22"/>
        </w:numPr>
        <w:rPr>
          <w:lang w:val="en-US"/>
        </w:rPr>
      </w:pPr>
      <w:r w:rsidRPr="00FB6E21">
        <w:rPr>
          <w:lang w:val="en-US"/>
        </w:rPr>
        <w:t>Existence of pores in the media will affect the buckling load of the structure in a negative manner.</w:t>
      </w:r>
    </w:p>
    <w:p w14:paraId="304D148B" w14:textId="77777777" w:rsidR="00FB6E21" w:rsidRPr="00FB6E21" w:rsidRDefault="00FB6E21" w:rsidP="00FB6E21">
      <w:pPr>
        <w:pStyle w:val="RFICParagraph"/>
        <w:numPr>
          <w:ilvl w:val="0"/>
          <w:numId w:val="22"/>
        </w:numPr>
        <w:rPr>
          <w:lang w:val="en-US"/>
        </w:rPr>
      </w:pPr>
      <w:r w:rsidRPr="00FB6E21">
        <w:rPr>
          <w:lang w:val="en-US"/>
        </w:rPr>
        <w:t>Asymmetric-type porosity distribution will destroy the stiffness of the composite structure more than symmetric-type one.</w:t>
      </w:r>
    </w:p>
    <w:p w14:paraId="7B06570A" w14:textId="4F59C366" w:rsidR="00FD2744" w:rsidRPr="00FA67AE" w:rsidRDefault="001928FB" w:rsidP="00FA67AE">
      <w:pPr>
        <w:pStyle w:val="RFICHeading1"/>
        <w:jc w:val="left"/>
        <w:rPr>
          <w:b/>
          <w:bCs/>
        </w:rPr>
      </w:pPr>
      <w:r w:rsidRPr="00DC39E5">
        <w:rPr>
          <w:b/>
          <w:bCs/>
        </w:rPr>
        <w:t>References</w:t>
      </w:r>
    </w:p>
    <w:p w14:paraId="200A5406" w14:textId="77777777" w:rsidR="00E972B7" w:rsidRPr="00E972B7" w:rsidRDefault="00FD2744" w:rsidP="00E972B7">
      <w:pPr>
        <w:pStyle w:val="EndNoteBibliography"/>
        <w:ind w:left="720" w:hanging="720"/>
      </w:pPr>
      <w:r>
        <w:fldChar w:fldCharType="begin"/>
      </w:r>
      <w:r>
        <w:instrText xml:space="preserve"> ADDIN EN.REFLIST </w:instrText>
      </w:r>
      <w:r>
        <w:fldChar w:fldCharType="separate"/>
      </w:r>
      <w:r w:rsidR="00E972B7" w:rsidRPr="00E972B7">
        <w:t>[1]</w:t>
      </w:r>
      <w:r w:rsidR="00E972B7" w:rsidRPr="00E972B7">
        <w:tab/>
        <w:t>Fu, S.Y., et al., "Tensile properties of short-glass-fiber- and short-carbon-fiber-reinforced polypropylene composites</w:t>
      </w:r>
      <w:r w:rsidR="00E972B7" w:rsidRPr="00E972B7">
        <w:rPr>
          <w:i/>
        </w:rPr>
        <w:t>",</w:t>
      </w:r>
      <w:r w:rsidR="00E972B7" w:rsidRPr="00E972B7">
        <w:t xml:space="preserve"> </w:t>
      </w:r>
      <w:r w:rsidR="00E972B7" w:rsidRPr="00E972B7">
        <w:rPr>
          <w:i/>
        </w:rPr>
        <w:t>Composites Part A: Applied Science and Manufacturing</w:t>
      </w:r>
      <w:r w:rsidR="00E972B7" w:rsidRPr="00E972B7">
        <w:t>, 31(10), pp. 1117-1125, 2000.</w:t>
      </w:r>
    </w:p>
    <w:p w14:paraId="48A6C7A5" w14:textId="77777777" w:rsidR="00E972B7" w:rsidRPr="00E972B7" w:rsidRDefault="00E972B7" w:rsidP="00E972B7">
      <w:pPr>
        <w:pStyle w:val="EndNoteBibliography"/>
        <w:ind w:left="720" w:hanging="720"/>
      </w:pPr>
      <w:r w:rsidRPr="00E972B7">
        <w:t>[2]</w:t>
      </w:r>
      <w:r w:rsidRPr="00E972B7">
        <w:tab/>
        <w:t>Tavakkolizadeh, M. and H. Saadatmanesh, "Strengthening of Steel-Concrete Composite Girders Using Carbon Fiber Reinforced Polymers Sheets</w:t>
      </w:r>
      <w:r w:rsidRPr="00E972B7">
        <w:rPr>
          <w:i/>
        </w:rPr>
        <w:t>",</w:t>
      </w:r>
      <w:r w:rsidRPr="00E972B7">
        <w:t xml:space="preserve"> </w:t>
      </w:r>
      <w:r w:rsidRPr="00E972B7">
        <w:rPr>
          <w:i/>
        </w:rPr>
        <w:t>Journal of Structural Engineering</w:t>
      </w:r>
      <w:r w:rsidRPr="00E972B7">
        <w:t>, 129(1), pp. 30-40, 2003.</w:t>
      </w:r>
    </w:p>
    <w:p w14:paraId="0B93CC28" w14:textId="77777777" w:rsidR="00E972B7" w:rsidRPr="00E972B7" w:rsidRDefault="00E972B7" w:rsidP="00E972B7">
      <w:pPr>
        <w:pStyle w:val="EndNoteBibliography"/>
        <w:ind w:left="720" w:hanging="720"/>
      </w:pPr>
      <w:r w:rsidRPr="00E972B7">
        <w:t>[3]</w:t>
      </w:r>
      <w:r w:rsidRPr="00E972B7">
        <w:tab/>
        <w:t>Ozcan, O., B. Binici, and G. Ozcebe, "Improving seismic performance of deficient reinforced concrete columns using carbon fiber-reinforced polymers</w:t>
      </w:r>
      <w:r w:rsidRPr="00E972B7">
        <w:rPr>
          <w:i/>
        </w:rPr>
        <w:t>",</w:t>
      </w:r>
      <w:r w:rsidRPr="00E972B7">
        <w:t xml:space="preserve"> </w:t>
      </w:r>
      <w:r w:rsidRPr="00E972B7">
        <w:rPr>
          <w:i/>
        </w:rPr>
        <w:t>Engineering Structures</w:t>
      </w:r>
      <w:r w:rsidRPr="00E972B7">
        <w:t>, 30(6), pp. 1632-1646, 2008.</w:t>
      </w:r>
    </w:p>
    <w:p w14:paraId="21D8CEA4" w14:textId="77777777" w:rsidR="00E972B7" w:rsidRPr="00E972B7" w:rsidRDefault="00E972B7" w:rsidP="00E972B7">
      <w:pPr>
        <w:pStyle w:val="EndNoteBibliography"/>
        <w:ind w:left="720" w:hanging="720"/>
      </w:pPr>
      <w:r w:rsidRPr="00E972B7">
        <w:lastRenderedPageBreak/>
        <w:t>[4]</w:t>
      </w:r>
      <w:r w:rsidRPr="00E972B7">
        <w:tab/>
        <w:t>Rezaei, F., R. Yunus, and N.A. Ibrahim, "Effect of fiber length on thermomechanical properties of short carbon fiber reinforced polypropylene composites</w:t>
      </w:r>
      <w:r w:rsidRPr="00E972B7">
        <w:rPr>
          <w:i/>
        </w:rPr>
        <w:t>",</w:t>
      </w:r>
      <w:r w:rsidRPr="00E972B7">
        <w:t xml:space="preserve"> </w:t>
      </w:r>
      <w:r w:rsidRPr="00E972B7">
        <w:rPr>
          <w:i/>
        </w:rPr>
        <w:t>Materials &amp; Design</w:t>
      </w:r>
      <w:r w:rsidRPr="00E972B7">
        <w:t>, 30(2), pp. 260-263, 2009.</w:t>
      </w:r>
    </w:p>
    <w:p w14:paraId="598F846C" w14:textId="77777777" w:rsidR="00E972B7" w:rsidRPr="00E972B7" w:rsidRDefault="00E972B7" w:rsidP="00E972B7">
      <w:pPr>
        <w:pStyle w:val="EndNoteBibliography"/>
        <w:ind w:left="720" w:hanging="720"/>
      </w:pPr>
      <w:r w:rsidRPr="00E972B7">
        <w:t>[5]</w:t>
      </w:r>
      <w:r w:rsidRPr="00E972B7">
        <w:tab/>
        <w:t>Boscato, G. and S. Ientile, "Experimental and numerical investigation on dynamic properties of thin-walled GFRP buckled columns</w:t>
      </w:r>
      <w:r w:rsidRPr="00E972B7">
        <w:rPr>
          <w:i/>
        </w:rPr>
        <w:t>",</w:t>
      </w:r>
      <w:r w:rsidRPr="00E972B7">
        <w:t xml:space="preserve"> </w:t>
      </w:r>
      <w:r w:rsidRPr="00E972B7">
        <w:rPr>
          <w:i/>
        </w:rPr>
        <w:t>Composite Structures</w:t>
      </w:r>
      <w:r w:rsidRPr="00E972B7">
        <w:t>, 189, pp. 273-285, 2018.</w:t>
      </w:r>
    </w:p>
    <w:p w14:paraId="0D0C9255" w14:textId="77777777" w:rsidR="00E972B7" w:rsidRPr="00E972B7" w:rsidRDefault="00E972B7" w:rsidP="00E972B7">
      <w:pPr>
        <w:pStyle w:val="EndNoteBibliography"/>
        <w:ind w:left="720" w:hanging="720"/>
      </w:pPr>
      <w:r w:rsidRPr="00E972B7">
        <w:t>[6]</w:t>
      </w:r>
      <w:r w:rsidRPr="00E972B7">
        <w:tab/>
        <w:t>Polyzois, D.J., I.G. Raftoyiannis, and N. Ungkurapinan, "Static and dynamic characteristics of multi-cell jointed GFRP wind turbine towers</w:t>
      </w:r>
      <w:r w:rsidRPr="00E972B7">
        <w:rPr>
          <w:i/>
        </w:rPr>
        <w:t>",</w:t>
      </w:r>
      <w:r w:rsidRPr="00E972B7">
        <w:t xml:space="preserve"> </w:t>
      </w:r>
      <w:r w:rsidRPr="00E972B7">
        <w:rPr>
          <w:i/>
        </w:rPr>
        <w:t>Composite Structures</w:t>
      </w:r>
      <w:r w:rsidRPr="00E972B7">
        <w:t>, 90(1), pp. 34-42, 2009.</w:t>
      </w:r>
    </w:p>
    <w:p w14:paraId="0617BBD2" w14:textId="77777777" w:rsidR="00E972B7" w:rsidRPr="00E972B7" w:rsidRDefault="00E972B7" w:rsidP="00E972B7">
      <w:pPr>
        <w:pStyle w:val="EndNoteBibliography"/>
        <w:ind w:left="720" w:hanging="720"/>
      </w:pPr>
      <w:r w:rsidRPr="00E972B7">
        <w:t>[7]</w:t>
      </w:r>
      <w:r w:rsidRPr="00E972B7">
        <w:tab/>
        <w:t>Raftoyiannis, I.G. and D.J. Polyzois, "The effect of semi-rigid connections on the dynamic behavior of tapered composite GFRP poles</w:t>
      </w:r>
      <w:r w:rsidRPr="00E972B7">
        <w:rPr>
          <w:i/>
        </w:rPr>
        <w:t>",</w:t>
      </w:r>
      <w:r w:rsidRPr="00E972B7">
        <w:t xml:space="preserve"> </w:t>
      </w:r>
      <w:r w:rsidRPr="00E972B7">
        <w:rPr>
          <w:i/>
        </w:rPr>
        <w:t>Composite Structures</w:t>
      </w:r>
      <w:r w:rsidRPr="00E972B7">
        <w:t>, 81(1), pp. 70-79, 2007.</w:t>
      </w:r>
    </w:p>
    <w:p w14:paraId="40024023" w14:textId="77777777" w:rsidR="00E972B7" w:rsidRPr="00E972B7" w:rsidRDefault="00E972B7" w:rsidP="00E972B7">
      <w:pPr>
        <w:pStyle w:val="EndNoteBibliography"/>
        <w:ind w:left="720" w:hanging="720"/>
      </w:pPr>
      <w:r w:rsidRPr="00E972B7">
        <w:t>[8]</w:t>
      </w:r>
      <w:r w:rsidRPr="00E972B7">
        <w:tab/>
        <w:t>Khalili, S.M.R. and B. Saboori, "Transient dynamic analysis of tapered FRP composite transmission poles using finite element method</w:t>
      </w:r>
      <w:r w:rsidRPr="00E972B7">
        <w:rPr>
          <w:i/>
        </w:rPr>
        <w:t>",</w:t>
      </w:r>
      <w:r w:rsidRPr="00E972B7">
        <w:t xml:space="preserve"> </w:t>
      </w:r>
      <w:r w:rsidRPr="00E972B7">
        <w:rPr>
          <w:i/>
        </w:rPr>
        <w:t>Composite Structures</w:t>
      </w:r>
      <w:r w:rsidRPr="00E972B7">
        <w:t>, 92(2), pp. 275-283, 2010.</w:t>
      </w:r>
    </w:p>
    <w:p w14:paraId="49748656" w14:textId="77777777" w:rsidR="00E972B7" w:rsidRPr="00E972B7" w:rsidRDefault="00E972B7" w:rsidP="00E972B7">
      <w:pPr>
        <w:pStyle w:val="EndNoteBibliography"/>
        <w:ind w:left="720" w:hanging="720"/>
      </w:pPr>
      <w:r w:rsidRPr="00E972B7">
        <w:t>[9]</w:t>
      </w:r>
      <w:r w:rsidRPr="00E972B7">
        <w:tab/>
        <w:t>Saboori, B. and S.M.R. Khalili, "Static analysis of tapered FRP transmission poles using finite element method</w:t>
      </w:r>
      <w:r w:rsidRPr="00E972B7">
        <w:rPr>
          <w:i/>
        </w:rPr>
        <w:t>",</w:t>
      </w:r>
      <w:r w:rsidRPr="00E972B7">
        <w:t xml:space="preserve"> </w:t>
      </w:r>
      <w:r w:rsidRPr="00E972B7">
        <w:rPr>
          <w:i/>
        </w:rPr>
        <w:t>Finite Elements in Analysis and Design</w:t>
      </w:r>
      <w:r w:rsidRPr="00E972B7">
        <w:t>, 47(3), pp. 247-255, 2011.</w:t>
      </w:r>
    </w:p>
    <w:p w14:paraId="5B679B7B" w14:textId="77777777" w:rsidR="00E972B7" w:rsidRPr="00E972B7" w:rsidRDefault="00E972B7" w:rsidP="00E972B7">
      <w:pPr>
        <w:pStyle w:val="EndNoteBibliography"/>
        <w:ind w:left="720" w:hanging="720"/>
      </w:pPr>
      <w:r w:rsidRPr="00E972B7">
        <w:t>[10]</w:t>
      </w:r>
      <w:r w:rsidRPr="00E972B7">
        <w:tab/>
        <w:t>Saboori, B. and S.M.R. Khalili, "Free vibration analysis of tapered FRP transmission poles with flexible joint by finite element method</w:t>
      </w:r>
      <w:r w:rsidRPr="00E972B7">
        <w:rPr>
          <w:i/>
        </w:rPr>
        <w:t>",</w:t>
      </w:r>
      <w:r w:rsidRPr="00E972B7">
        <w:t xml:space="preserve"> </w:t>
      </w:r>
      <w:r w:rsidRPr="00E972B7">
        <w:rPr>
          <w:i/>
        </w:rPr>
        <w:t>Structural Engineering and Mechanics</w:t>
      </w:r>
      <w:r w:rsidRPr="00E972B7">
        <w:t>, 42(3), pp. 409-424, 2012.</w:t>
      </w:r>
    </w:p>
    <w:p w14:paraId="496F2897" w14:textId="77777777" w:rsidR="00E972B7" w:rsidRPr="00E972B7" w:rsidRDefault="00E972B7" w:rsidP="00E972B7">
      <w:pPr>
        <w:pStyle w:val="EndNoteBibliography"/>
        <w:ind w:left="720" w:hanging="720"/>
      </w:pPr>
      <w:r w:rsidRPr="00E972B7">
        <w:t>[11]</w:t>
      </w:r>
      <w:r w:rsidRPr="00E972B7">
        <w:tab/>
        <w:t>Hemmatnezhad, M., et al., "Experimental, numerical and analytical investigation of free vibrational behavior of GFRP-stiffened composite cylindrical shells</w:t>
      </w:r>
      <w:r w:rsidRPr="00E972B7">
        <w:rPr>
          <w:i/>
        </w:rPr>
        <w:t>",</w:t>
      </w:r>
      <w:r w:rsidRPr="00E972B7">
        <w:t xml:space="preserve"> </w:t>
      </w:r>
      <w:r w:rsidRPr="00E972B7">
        <w:rPr>
          <w:i/>
        </w:rPr>
        <w:t>Composite Structures</w:t>
      </w:r>
      <w:r w:rsidRPr="00E972B7">
        <w:t>, 120, pp. 509-518, 2015.</w:t>
      </w:r>
    </w:p>
    <w:p w14:paraId="0F823361" w14:textId="77777777" w:rsidR="00E972B7" w:rsidRPr="00E972B7" w:rsidRDefault="00E972B7" w:rsidP="00E972B7">
      <w:pPr>
        <w:pStyle w:val="EndNoteBibliography"/>
        <w:ind w:left="720" w:hanging="720"/>
      </w:pPr>
      <w:r w:rsidRPr="00E972B7">
        <w:t>[12]</w:t>
      </w:r>
      <w:r w:rsidRPr="00E972B7">
        <w:tab/>
        <w:t>Sharif Zarei, M., et al., "Seismic response of underwater fluid-conveying concrete pipes reinforced with SiO2 nanoparticles and fib</w:t>
      </w:r>
      <w:bookmarkStart w:id="14" w:name="_GoBack"/>
      <w:bookmarkEnd w:id="14"/>
      <w:r w:rsidRPr="00E972B7">
        <w:t>er reinforced polymer (FRP) layer</w:t>
      </w:r>
      <w:r w:rsidRPr="00E972B7">
        <w:rPr>
          <w:i/>
        </w:rPr>
        <w:t>",</w:t>
      </w:r>
      <w:r w:rsidRPr="00E972B7">
        <w:t xml:space="preserve"> </w:t>
      </w:r>
      <w:r w:rsidRPr="00E972B7">
        <w:rPr>
          <w:i/>
        </w:rPr>
        <w:t>Soil Dynamics and Earthquake Engineering</w:t>
      </w:r>
      <w:r w:rsidRPr="00E972B7">
        <w:t>, 103, pp. 76-85, 2017.</w:t>
      </w:r>
    </w:p>
    <w:p w14:paraId="76D59291" w14:textId="77777777" w:rsidR="00E972B7" w:rsidRPr="00E972B7" w:rsidRDefault="00E972B7" w:rsidP="00E972B7">
      <w:pPr>
        <w:pStyle w:val="EndNoteBibliography"/>
        <w:ind w:left="720" w:hanging="720"/>
      </w:pPr>
      <w:r w:rsidRPr="00E972B7">
        <w:t>[13]</w:t>
      </w:r>
      <w:r w:rsidRPr="00E972B7">
        <w:tab/>
        <w:t>Alshurafa, S., H. Alhayek, and D. Polyzois, "Static characteristics of multicells jointed FRP tower with mass on its top</w:t>
      </w:r>
      <w:r w:rsidRPr="00E972B7">
        <w:rPr>
          <w:i/>
        </w:rPr>
        <w:t>",</w:t>
      </w:r>
      <w:r w:rsidRPr="00E972B7">
        <w:t xml:space="preserve"> </w:t>
      </w:r>
      <w:r w:rsidRPr="00E972B7">
        <w:rPr>
          <w:i/>
        </w:rPr>
        <w:t>Mechanics of Advanced Materials and Structures</w:t>
      </w:r>
      <w:r w:rsidRPr="00E972B7">
        <w:t>, pp. 1-8, 2019.</w:t>
      </w:r>
    </w:p>
    <w:p w14:paraId="07CD72E2" w14:textId="77777777" w:rsidR="00E972B7" w:rsidRPr="00E972B7" w:rsidRDefault="00E972B7" w:rsidP="00E972B7">
      <w:pPr>
        <w:pStyle w:val="EndNoteBibliography"/>
        <w:ind w:left="720" w:hanging="720"/>
      </w:pPr>
      <w:r w:rsidRPr="00E972B7">
        <w:t>[14]</w:t>
      </w:r>
      <w:r w:rsidRPr="00E972B7">
        <w:tab/>
        <w:t>Sager, R.J., et al., "Effect of carbon nanotubes on the interfacial shear strength of T650 carbon fiber in an epoxy matrix</w:t>
      </w:r>
      <w:r w:rsidRPr="00E972B7">
        <w:rPr>
          <w:i/>
        </w:rPr>
        <w:t>",</w:t>
      </w:r>
      <w:r w:rsidRPr="00E972B7">
        <w:t xml:space="preserve"> </w:t>
      </w:r>
      <w:r w:rsidRPr="00E972B7">
        <w:rPr>
          <w:i/>
        </w:rPr>
        <w:t>Composites Science and Technology</w:t>
      </w:r>
      <w:r w:rsidRPr="00E972B7">
        <w:t>, 69(7), pp. 898-904, 2009.</w:t>
      </w:r>
    </w:p>
    <w:p w14:paraId="4D8747BD" w14:textId="77777777" w:rsidR="00E972B7" w:rsidRPr="00E972B7" w:rsidRDefault="00E972B7" w:rsidP="00E972B7">
      <w:pPr>
        <w:pStyle w:val="EndNoteBibliography"/>
        <w:ind w:left="720" w:hanging="720"/>
      </w:pPr>
      <w:r w:rsidRPr="00E972B7">
        <w:t>[15]</w:t>
      </w:r>
      <w:r w:rsidRPr="00E972B7">
        <w:tab/>
        <w:t>Maligno, A.R., N.A. Warrior, and A.C. Long, "Effects of interphase material properties in unidirectional fibre reinforced composites</w:t>
      </w:r>
      <w:r w:rsidRPr="00E972B7">
        <w:rPr>
          <w:i/>
        </w:rPr>
        <w:t>",</w:t>
      </w:r>
      <w:r w:rsidRPr="00E972B7">
        <w:t xml:space="preserve"> </w:t>
      </w:r>
      <w:r w:rsidRPr="00E972B7">
        <w:rPr>
          <w:i/>
        </w:rPr>
        <w:t>Composites Science and Technology</w:t>
      </w:r>
      <w:r w:rsidRPr="00E972B7">
        <w:t>, 70(1), pp. 36-44, 2010.</w:t>
      </w:r>
    </w:p>
    <w:p w14:paraId="44F6299E" w14:textId="77777777" w:rsidR="00E972B7" w:rsidRPr="00E972B7" w:rsidRDefault="00E972B7" w:rsidP="00E972B7">
      <w:pPr>
        <w:pStyle w:val="EndNoteBibliography"/>
        <w:ind w:left="720" w:hanging="720"/>
      </w:pPr>
      <w:r w:rsidRPr="00E972B7">
        <w:t>[16]</w:t>
      </w:r>
      <w:r w:rsidRPr="00E972B7">
        <w:tab/>
        <w:t>Wood, C.D., et al., "Nanoscale structure and local mechanical properties of fiber-reinforced composites containing MWCNT-grafted hybrid glass fibers</w:t>
      </w:r>
      <w:r w:rsidRPr="00E972B7">
        <w:rPr>
          <w:i/>
        </w:rPr>
        <w:t>",</w:t>
      </w:r>
      <w:r w:rsidRPr="00E972B7">
        <w:t xml:space="preserve"> </w:t>
      </w:r>
      <w:r w:rsidRPr="00E972B7">
        <w:rPr>
          <w:i/>
        </w:rPr>
        <w:t>Composites Science and Technology</w:t>
      </w:r>
      <w:r w:rsidRPr="00E972B7">
        <w:t>, 72(14), pp. 1705-1710, 2012.</w:t>
      </w:r>
    </w:p>
    <w:p w14:paraId="3E1CD2E6" w14:textId="77777777" w:rsidR="00E972B7" w:rsidRPr="00E972B7" w:rsidRDefault="00E972B7" w:rsidP="00E972B7">
      <w:pPr>
        <w:pStyle w:val="EndNoteBibliography"/>
        <w:ind w:left="720" w:hanging="720"/>
      </w:pPr>
      <w:r w:rsidRPr="00E972B7">
        <w:t>[17]</w:t>
      </w:r>
      <w:r w:rsidRPr="00E972B7">
        <w:tab/>
        <w:t>Zhang, X., et al., "Interfacial Microstructure and Properties of Carbon Fiber Composites Modified with Graphene Oxide</w:t>
      </w:r>
      <w:r w:rsidRPr="00E972B7">
        <w:rPr>
          <w:i/>
        </w:rPr>
        <w:t>",</w:t>
      </w:r>
      <w:r w:rsidRPr="00E972B7">
        <w:t xml:space="preserve"> </w:t>
      </w:r>
      <w:r w:rsidRPr="00E972B7">
        <w:rPr>
          <w:i/>
        </w:rPr>
        <w:t>ACS Applied Materials &amp; Interfaces</w:t>
      </w:r>
      <w:r w:rsidRPr="00E972B7">
        <w:t>, 4(3), pp. 1543-1552, 2012.</w:t>
      </w:r>
    </w:p>
    <w:p w14:paraId="3AA180D4" w14:textId="77777777" w:rsidR="00E972B7" w:rsidRPr="00E972B7" w:rsidRDefault="00E972B7" w:rsidP="00E972B7">
      <w:pPr>
        <w:pStyle w:val="EndNoteBibliography"/>
        <w:ind w:left="720" w:hanging="720"/>
      </w:pPr>
      <w:r w:rsidRPr="00E972B7">
        <w:lastRenderedPageBreak/>
        <w:t>[18]</w:t>
      </w:r>
      <w:r w:rsidRPr="00E972B7">
        <w:tab/>
        <w:t>Chen, L., et al., "A design of gradient interphase reinforced by silanized graphene oxide and its effect on carbon fiber/epoxy interface</w:t>
      </w:r>
      <w:r w:rsidRPr="00E972B7">
        <w:rPr>
          <w:i/>
        </w:rPr>
        <w:t>",</w:t>
      </w:r>
      <w:r w:rsidRPr="00E972B7">
        <w:t xml:space="preserve"> </w:t>
      </w:r>
      <w:r w:rsidRPr="00E972B7">
        <w:rPr>
          <w:i/>
        </w:rPr>
        <w:t>Materials Chemistry and Physics</w:t>
      </w:r>
      <w:r w:rsidRPr="00E972B7">
        <w:t>, 145(1), pp. 186-196, 2014.</w:t>
      </w:r>
    </w:p>
    <w:p w14:paraId="5E2D28D7" w14:textId="77777777" w:rsidR="00E972B7" w:rsidRPr="00E972B7" w:rsidRDefault="00E972B7" w:rsidP="00E972B7">
      <w:pPr>
        <w:pStyle w:val="EndNoteBibliography"/>
        <w:ind w:left="720" w:hanging="720"/>
      </w:pPr>
      <w:r w:rsidRPr="00E972B7">
        <w:t>[19]</w:t>
      </w:r>
      <w:r w:rsidRPr="00E972B7">
        <w:tab/>
        <w:t>Jin, S.Y., R.J. Young, and S.J. Eichhorn, "Hybrid carbon fibre–carbon nanotube composite interfaces</w:t>
      </w:r>
      <w:r w:rsidRPr="00E972B7">
        <w:rPr>
          <w:i/>
        </w:rPr>
        <w:t>",</w:t>
      </w:r>
      <w:r w:rsidRPr="00E972B7">
        <w:t xml:space="preserve"> </w:t>
      </w:r>
      <w:r w:rsidRPr="00E972B7">
        <w:rPr>
          <w:i/>
        </w:rPr>
        <w:t>Composites Science and Technology</w:t>
      </w:r>
      <w:r w:rsidRPr="00E972B7">
        <w:t>, 95, pp. 114-120, 2014.</w:t>
      </w:r>
    </w:p>
    <w:p w14:paraId="09F2229A" w14:textId="77777777" w:rsidR="00E972B7" w:rsidRPr="00E972B7" w:rsidRDefault="00E972B7" w:rsidP="00E972B7">
      <w:pPr>
        <w:pStyle w:val="EndNoteBibliography"/>
        <w:ind w:left="720" w:hanging="720"/>
      </w:pPr>
      <w:r w:rsidRPr="00E972B7">
        <w:t>[20]</w:t>
      </w:r>
      <w:r w:rsidRPr="00E972B7">
        <w:tab/>
        <w:t>Qin, W., et al., "Mechanical and electrical properties of carbon fiber composites with incorporation of graphene nanoplatelets at the fiber–matrix interphase</w:t>
      </w:r>
      <w:r w:rsidRPr="00E972B7">
        <w:rPr>
          <w:i/>
        </w:rPr>
        <w:t>",</w:t>
      </w:r>
      <w:r w:rsidRPr="00E972B7">
        <w:t xml:space="preserve"> </w:t>
      </w:r>
      <w:r w:rsidRPr="00E972B7">
        <w:rPr>
          <w:i/>
        </w:rPr>
        <w:t>Composites Part B: Engineering</w:t>
      </w:r>
      <w:r w:rsidRPr="00E972B7">
        <w:t>, 69, pp. 335-341, 2015.</w:t>
      </w:r>
    </w:p>
    <w:p w14:paraId="5EDF5123" w14:textId="77777777" w:rsidR="00E972B7" w:rsidRPr="00E972B7" w:rsidRDefault="00E972B7" w:rsidP="00E972B7">
      <w:pPr>
        <w:pStyle w:val="EndNoteBibliography"/>
        <w:ind w:left="720" w:hanging="720"/>
      </w:pPr>
      <w:r w:rsidRPr="00E972B7">
        <w:t>[21]</w:t>
      </w:r>
      <w:r w:rsidRPr="00E972B7">
        <w:tab/>
        <w:t>Mahmood, H., et al., "Mechanical properties and strain monitoring of glass-epoxy composites with graphene-coated fibers</w:t>
      </w:r>
      <w:r w:rsidRPr="00E972B7">
        <w:rPr>
          <w:i/>
        </w:rPr>
        <w:t>",</w:t>
      </w:r>
      <w:r w:rsidRPr="00E972B7">
        <w:t xml:space="preserve"> </w:t>
      </w:r>
      <w:r w:rsidRPr="00E972B7">
        <w:rPr>
          <w:i/>
        </w:rPr>
        <w:t>Composites Part A: Applied Science and Manufacturing</w:t>
      </w:r>
      <w:r w:rsidRPr="00E972B7">
        <w:t>, 107, pp. 112-123, 2018.</w:t>
      </w:r>
    </w:p>
    <w:p w14:paraId="0F33DEAF" w14:textId="77777777" w:rsidR="00E972B7" w:rsidRPr="00E972B7" w:rsidRDefault="00E972B7" w:rsidP="00E972B7">
      <w:pPr>
        <w:pStyle w:val="EndNoteBibliography"/>
        <w:ind w:left="720" w:hanging="720"/>
      </w:pPr>
      <w:r w:rsidRPr="00E972B7">
        <w:t>[22]</w:t>
      </w:r>
      <w:r w:rsidRPr="00E972B7">
        <w:tab/>
        <w:t>Sabuncuoglu, B., L. Gorbatikh, and S.V. Lomov, "Analysis of stress concentrations in transversely loaded steel-fiber composites with nano-reinforced interphases</w:t>
      </w:r>
      <w:r w:rsidRPr="00E972B7">
        <w:rPr>
          <w:i/>
        </w:rPr>
        <w:t>",</w:t>
      </w:r>
      <w:r w:rsidRPr="00E972B7">
        <w:t xml:space="preserve"> </w:t>
      </w:r>
      <w:r w:rsidRPr="00E972B7">
        <w:rPr>
          <w:i/>
        </w:rPr>
        <w:t>International Journal of Solids and Structures</w:t>
      </w:r>
      <w:r w:rsidRPr="00E972B7">
        <w:t>, 130-131, pp. 248-257, 2018.</w:t>
      </w:r>
    </w:p>
    <w:p w14:paraId="02D97A85" w14:textId="77777777" w:rsidR="00E972B7" w:rsidRPr="00E972B7" w:rsidRDefault="00E972B7" w:rsidP="00E972B7">
      <w:pPr>
        <w:pStyle w:val="EndNoteBibliography"/>
        <w:ind w:left="720" w:hanging="720"/>
      </w:pPr>
      <w:r w:rsidRPr="00E972B7">
        <w:t>[23]</w:t>
      </w:r>
      <w:r w:rsidRPr="00E972B7">
        <w:tab/>
        <w:t>Pawlik, M., H. Le, and Y. Lu, "Effects of the graphene nanoplatelets reinforced interphase on mechanical properties of carbon fibre reinforced polymer – A multiscale modelling study</w:t>
      </w:r>
      <w:r w:rsidRPr="00E972B7">
        <w:rPr>
          <w:i/>
        </w:rPr>
        <w:t>",</w:t>
      </w:r>
      <w:r w:rsidRPr="00E972B7">
        <w:t xml:space="preserve"> </w:t>
      </w:r>
      <w:r w:rsidRPr="00E972B7">
        <w:rPr>
          <w:i/>
        </w:rPr>
        <w:t>Composites Part B: Engineering</w:t>
      </w:r>
      <w:r w:rsidRPr="00E972B7">
        <w:t>, 177, pp. 107097, 2019.</w:t>
      </w:r>
    </w:p>
    <w:p w14:paraId="1FEF6239" w14:textId="77777777" w:rsidR="00E972B7" w:rsidRPr="00E972B7" w:rsidRDefault="00E972B7" w:rsidP="00E972B7">
      <w:pPr>
        <w:pStyle w:val="EndNoteBibliography"/>
        <w:ind w:left="720" w:hanging="720"/>
      </w:pPr>
      <w:r w:rsidRPr="00E972B7">
        <w:t>[24]</w:t>
      </w:r>
      <w:r w:rsidRPr="00E972B7">
        <w:tab/>
        <w:t>Mori, T. and K. Tanaka, "Average stress in matrix and average elastic energy of materials with misfitting inclusions</w:t>
      </w:r>
      <w:r w:rsidRPr="00E972B7">
        <w:rPr>
          <w:i/>
        </w:rPr>
        <w:t>",</w:t>
      </w:r>
      <w:r w:rsidRPr="00E972B7">
        <w:t xml:space="preserve"> </w:t>
      </w:r>
      <w:r w:rsidRPr="00E972B7">
        <w:rPr>
          <w:i/>
        </w:rPr>
        <w:t>Acta Metallurgica</w:t>
      </w:r>
      <w:r w:rsidRPr="00E972B7">
        <w:t>, 21(5), pp. 571-574, 1973.</w:t>
      </w:r>
    </w:p>
    <w:p w14:paraId="01FE4E24" w14:textId="77777777" w:rsidR="00E972B7" w:rsidRPr="00E972B7" w:rsidRDefault="00E972B7" w:rsidP="00E972B7">
      <w:pPr>
        <w:pStyle w:val="EndNoteBibliography"/>
        <w:ind w:left="720" w:hanging="720"/>
      </w:pPr>
      <w:r w:rsidRPr="00E972B7">
        <w:t>[25]</w:t>
      </w:r>
      <w:r w:rsidRPr="00E972B7">
        <w:tab/>
        <w:t>Kitipornchai, S., D. Chen, and J. Yang, "Free vibration and elastic buckling of functionally graded porous beams reinforced by graphene platelets</w:t>
      </w:r>
      <w:r w:rsidRPr="00E972B7">
        <w:rPr>
          <w:i/>
        </w:rPr>
        <w:t>",</w:t>
      </w:r>
      <w:r w:rsidRPr="00E972B7">
        <w:t xml:space="preserve"> </w:t>
      </w:r>
      <w:r w:rsidRPr="00E972B7">
        <w:rPr>
          <w:i/>
        </w:rPr>
        <w:t>Materials &amp; Design</w:t>
      </w:r>
      <w:r w:rsidRPr="00E972B7">
        <w:t>, 116, pp. 656-665, 2017.</w:t>
      </w:r>
    </w:p>
    <w:p w14:paraId="106DA109" w14:textId="77777777" w:rsidR="00E972B7" w:rsidRPr="00E972B7" w:rsidRDefault="00E972B7" w:rsidP="00E972B7">
      <w:pPr>
        <w:pStyle w:val="EndNoteBibliography"/>
        <w:ind w:left="720" w:hanging="720"/>
      </w:pPr>
      <w:r w:rsidRPr="00E972B7">
        <w:t>[26]</w:t>
      </w:r>
      <w:r w:rsidRPr="00E972B7">
        <w:tab/>
        <w:t>Barati, M.R. and A.M. Zenkour, "Analysis of postbuckling of graded porous GPL-reinforced beams with geometrical imperfection</w:t>
      </w:r>
      <w:r w:rsidRPr="00E972B7">
        <w:rPr>
          <w:i/>
        </w:rPr>
        <w:t>",</w:t>
      </w:r>
      <w:r w:rsidRPr="00E972B7">
        <w:t xml:space="preserve"> </w:t>
      </w:r>
      <w:r w:rsidRPr="00E972B7">
        <w:rPr>
          <w:i/>
        </w:rPr>
        <w:t>Mechanics of Advanced Materials and Structures</w:t>
      </w:r>
      <w:r w:rsidRPr="00E972B7">
        <w:t>, 26(6), pp. 503-511, 2019.</w:t>
      </w:r>
    </w:p>
    <w:p w14:paraId="3452A563" w14:textId="77777777" w:rsidR="00E972B7" w:rsidRPr="00E972B7" w:rsidRDefault="00E972B7" w:rsidP="00E972B7">
      <w:pPr>
        <w:pStyle w:val="EndNoteBibliography"/>
        <w:ind w:left="720" w:hanging="720"/>
      </w:pPr>
      <w:r w:rsidRPr="00E972B7">
        <w:t>[27]</w:t>
      </w:r>
      <w:r w:rsidRPr="00E972B7">
        <w:tab/>
        <w:t>Ebrahimi, F., A. Dabbagh, and A. Rastgoo, "Free vibration analysis of multi-scale hybrid nanocomposite plates with agglomerated nanoparticles</w:t>
      </w:r>
      <w:r w:rsidRPr="00E972B7">
        <w:rPr>
          <w:i/>
        </w:rPr>
        <w:t>",</w:t>
      </w:r>
      <w:r w:rsidRPr="00E972B7">
        <w:t xml:space="preserve"> </w:t>
      </w:r>
      <w:r w:rsidRPr="00E972B7">
        <w:rPr>
          <w:i/>
        </w:rPr>
        <w:t>Mechanics Based Design of Structures and Machines</w:t>
      </w:r>
      <w:r w:rsidRPr="00E972B7">
        <w:t>, pp. 1-24, 2019.</w:t>
      </w:r>
    </w:p>
    <w:p w14:paraId="4C11704C" w14:textId="77777777" w:rsidR="00E972B7" w:rsidRPr="00E972B7" w:rsidRDefault="00E972B7" w:rsidP="00E972B7">
      <w:pPr>
        <w:pStyle w:val="EndNoteBibliography"/>
        <w:ind w:left="720" w:hanging="720"/>
      </w:pPr>
      <w:r w:rsidRPr="00E972B7">
        <w:t>[28]</w:t>
      </w:r>
      <w:r w:rsidRPr="00E972B7">
        <w:tab/>
        <w:t>Ebrahimi, F. and A. Dabbagh, "Vibration analysis of multi-scale hybrid nanocomposite plates based on a Halpin-Tsai homogenization model</w:t>
      </w:r>
      <w:r w:rsidRPr="00E972B7">
        <w:rPr>
          <w:i/>
        </w:rPr>
        <w:t>",</w:t>
      </w:r>
      <w:r w:rsidRPr="00E972B7">
        <w:t xml:space="preserve"> </w:t>
      </w:r>
      <w:r w:rsidRPr="00E972B7">
        <w:rPr>
          <w:i/>
        </w:rPr>
        <w:t>Composites Part B: Engineering</w:t>
      </w:r>
      <w:r w:rsidRPr="00E972B7">
        <w:t>, 173, pp. 106955, 2019.</w:t>
      </w:r>
    </w:p>
    <w:p w14:paraId="35020A76" w14:textId="77777777" w:rsidR="00E972B7" w:rsidRPr="00E972B7" w:rsidRDefault="00E972B7" w:rsidP="00E972B7">
      <w:pPr>
        <w:pStyle w:val="EndNoteBibliography"/>
        <w:ind w:left="720" w:hanging="720"/>
      </w:pPr>
      <w:r w:rsidRPr="00E972B7">
        <w:t>[29]</w:t>
      </w:r>
      <w:r w:rsidRPr="00E972B7">
        <w:tab/>
        <w:t>Zhao, X., Y.Y. Lee, and K.M. Liew, "Mechanical and thermal buckling analysis of functionally graded plates</w:t>
      </w:r>
      <w:r w:rsidRPr="00E972B7">
        <w:rPr>
          <w:i/>
        </w:rPr>
        <w:t>",</w:t>
      </w:r>
      <w:r w:rsidRPr="00E972B7">
        <w:t xml:space="preserve"> </w:t>
      </w:r>
      <w:r w:rsidRPr="00E972B7">
        <w:rPr>
          <w:i/>
        </w:rPr>
        <w:t>Composite Structures</w:t>
      </w:r>
      <w:r w:rsidRPr="00E972B7">
        <w:t>, 90(2), pp. 161-171, 2009.</w:t>
      </w:r>
    </w:p>
    <w:p w14:paraId="2FDA987A" w14:textId="679E4EEB" w:rsidR="0000117A" w:rsidRDefault="00FD2744" w:rsidP="00E972B7">
      <w:pPr>
        <w:pStyle w:val="RFICReferenceItem"/>
        <w:numPr>
          <w:ilvl w:val="0"/>
          <w:numId w:val="0"/>
        </w:numPr>
        <w:ind w:left="427"/>
      </w:pPr>
      <w:r>
        <w:fldChar w:fldCharType="end"/>
      </w:r>
    </w:p>
    <w:sectPr w:rsidR="0000117A" w:rsidSect="00BB7AEB">
      <w:type w:val="continuous"/>
      <w:pgSz w:w="12240" w:h="15840" w:code="1"/>
      <w:pgMar w:top="1627" w:right="1224" w:bottom="1627" w:left="1224" w:header="706" w:footer="706"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6F8FC" w14:textId="77777777" w:rsidR="00A549C9" w:rsidRDefault="00A549C9" w:rsidP="004B4EA6">
      <w:r>
        <w:separator/>
      </w:r>
    </w:p>
  </w:endnote>
  <w:endnote w:type="continuationSeparator" w:id="0">
    <w:p w14:paraId="3FEA4CB4" w14:textId="77777777" w:rsidR="00A549C9" w:rsidRDefault="00A549C9" w:rsidP="004B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9CA0F" w14:textId="77777777" w:rsidR="00A549C9" w:rsidRDefault="00A549C9" w:rsidP="004B4EA6">
      <w:r>
        <w:separator/>
      </w:r>
    </w:p>
  </w:footnote>
  <w:footnote w:type="continuationSeparator" w:id="0">
    <w:p w14:paraId="45BCEB95" w14:textId="77777777" w:rsidR="00A549C9" w:rsidRDefault="00A549C9" w:rsidP="004B4E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A54435" w:rsidRPr="00F76960" w14:paraId="7AA3CCC9" w14:textId="77777777" w:rsidTr="005821AE">
      <w:trPr>
        <w:trHeight w:val="1171"/>
      </w:trPr>
      <w:tc>
        <w:tcPr>
          <w:tcW w:w="4050" w:type="dxa"/>
        </w:tcPr>
        <w:p w14:paraId="33B9C2CB" w14:textId="1210192B" w:rsidR="00A54435" w:rsidRPr="00CC1BA2" w:rsidRDefault="00A54435" w:rsidP="004B4EA6">
          <w:pPr>
            <w:pStyle w:val="Header"/>
            <w:bidi/>
            <w:rPr>
              <w:rFonts w:cs="B Titr"/>
              <w:b/>
              <w:bCs/>
              <w:sz w:val="20"/>
              <w:szCs w:val="20"/>
              <w:lang w:bidi="fa-IR"/>
            </w:rPr>
          </w:pPr>
          <w:r>
            <w:rPr>
              <w:rFonts w:cs="B Titr" w:hint="cs"/>
              <w:b/>
              <w:bCs/>
              <w:sz w:val="20"/>
              <w:szCs w:val="20"/>
              <w:rtl/>
              <w:lang w:bidi="fa-IR"/>
            </w:rPr>
            <w:t>دومین کنفرانس ملی</w:t>
          </w:r>
          <w:r w:rsidRPr="00CC1BA2">
            <w:rPr>
              <w:rFonts w:cs="B Titr" w:hint="cs"/>
              <w:b/>
              <w:bCs/>
              <w:sz w:val="20"/>
              <w:szCs w:val="20"/>
              <w:rtl/>
              <w:lang w:bidi="fa-IR"/>
            </w:rPr>
            <w:t xml:space="preserve"> مکانیک محاسباتی و تجربی</w:t>
          </w:r>
        </w:p>
        <w:p w14:paraId="7872B3BF" w14:textId="77777777" w:rsidR="00A54435" w:rsidRDefault="00A54435" w:rsidP="004B4EA6">
          <w:pPr>
            <w:pStyle w:val="Header"/>
            <w:tabs>
              <w:tab w:val="clear" w:pos="4680"/>
              <w:tab w:val="clear" w:pos="9360"/>
              <w:tab w:val="left" w:pos="3510"/>
            </w:tabs>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14:paraId="63669A99" w14:textId="29D1D52B" w:rsidR="00A54435" w:rsidRPr="00F76960" w:rsidRDefault="00A54435" w:rsidP="00833D65">
          <w:pPr>
            <w:pStyle w:val="Header"/>
            <w:bidi/>
            <w:rPr>
              <w:rFonts w:cs="B Titr"/>
              <w:b/>
              <w:bCs/>
              <w:sz w:val="20"/>
              <w:szCs w:val="20"/>
              <w:rtl/>
              <w:lang w:bidi="fa-IR"/>
            </w:rPr>
          </w:pPr>
          <w:r>
            <w:rPr>
              <w:rFonts w:cs="B Titr" w:hint="cs"/>
              <w:b/>
              <w:bCs/>
              <w:sz w:val="20"/>
              <w:szCs w:val="20"/>
              <w:rtl/>
              <w:lang w:bidi="fa-IR"/>
            </w:rPr>
            <w:t>8</w:t>
          </w:r>
          <w:r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14:paraId="7245D54B" w14:textId="48AC0767" w:rsidR="00A54435" w:rsidRDefault="00A54435" w:rsidP="004B4EA6">
          <w:pPr>
            <w:pStyle w:val="Header"/>
            <w:bidi/>
            <w:jc w:val="center"/>
            <w:rPr>
              <w:rFonts w:cs="B Nazanin"/>
              <w:b/>
              <w:bCs/>
              <w:lang w:bidi="fa-IR"/>
            </w:rPr>
          </w:pPr>
          <w:r>
            <w:rPr>
              <w:noProof/>
              <w:lang w:val="en-US" w:eastAsia="en-US"/>
            </w:rPr>
            <w:drawing>
              <wp:inline distT="0" distB="0" distL="0" distR="0" wp14:anchorId="0AA4CE6B" wp14:editId="6F8F83BC">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14:paraId="7C1485CB" w14:textId="19D8A1F2" w:rsidR="00A54435" w:rsidRPr="00B81889" w:rsidRDefault="00A54435" w:rsidP="004B4EA6">
          <w:pPr>
            <w:pStyle w:val="Header"/>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14:paraId="3A5DBE26" w14:textId="5AEDAB06" w:rsidR="00A54435" w:rsidRPr="00833D65" w:rsidRDefault="00A54435" w:rsidP="00833D65">
          <w:pPr>
            <w:pStyle w:val="Header"/>
            <w:tabs>
              <w:tab w:val="left" w:pos="2624"/>
              <w:tab w:val="right" w:pos="3474"/>
            </w:tabs>
            <w:rPr>
              <w:rFonts w:asciiTheme="majorHAnsi" w:hAnsiTheme="majorHAnsi" w:cs="B Nazanin"/>
              <w:b/>
              <w:bCs/>
              <w:i/>
              <w:iCs/>
              <w:noProof/>
              <w:sz w:val="18"/>
              <w:szCs w:val="18"/>
              <w:lang w:val="en-US" w:eastAsia="en-US"/>
            </w:rPr>
          </w:pPr>
          <w:r>
            <w:rPr>
              <w:rFonts w:asciiTheme="majorHAnsi" w:hAnsiTheme="majorHAnsi" w:cs="B Nazanin"/>
              <w:b/>
              <w:bCs/>
              <w:i/>
              <w:iCs/>
              <w:noProof/>
              <w:sz w:val="18"/>
              <w:szCs w:val="18"/>
              <w:lang w:eastAsia="en-US"/>
            </w:rPr>
            <w:t>27</w:t>
          </w:r>
          <w:r w:rsidRPr="00B81889">
            <w:rPr>
              <w:rFonts w:asciiTheme="majorHAnsi" w:hAnsiTheme="majorHAnsi" w:cs="B Nazanin"/>
              <w:b/>
              <w:bCs/>
              <w:i/>
              <w:iCs/>
              <w:noProof/>
              <w:sz w:val="18"/>
              <w:szCs w:val="18"/>
              <w:lang w:eastAsia="en-US"/>
            </w:rPr>
            <w:t xml:space="preserve"> Feb 20</w:t>
          </w:r>
          <w:r>
            <w:rPr>
              <w:rFonts w:asciiTheme="majorHAnsi" w:hAnsiTheme="majorHAnsi" w:cs="B Nazanin"/>
              <w:b/>
              <w:bCs/>
              <w:i/>
              <w:iCs/>
              <w:noProof/>
              <w:sz w:val="18"/>
              <w:szCs w:val="18"/>
              <w:lang w:val="en-US" w:eastAsia="en-US"/>
            </w:rPr>
            <w:t>20</w:t>
          </w:r>
        </w:p>
        <w:p w14:paraId="395485F5" w14:textId="77777777" w:rsidR="00A54435" w:rsidRPr="00F76960" w:rsidRDefault="00A54435" w:rsidP="004B4EA6">
          <w:pPr>
            <w:pStyle w:val="Header"/>
            <w:bidi/>
            <w:jc w:val="right"/>
            <w:rPr>
              <w:rFonts w:asciiTheme="majorHAnsi" w:hAnsiTheme="majorHAnsi" w:cs="B Nazanin"/>
              <w:i/>
              <w:iCs/>
              <w:lang w:bidi="fa-IR"/>
            </w:rPr>
          </w:pPr>
        </w:p>
      </w:tc>
    </w:tr>
  </w:tbl>
  <w:p w14:paraId="16E9AC69" w14:textId="77777777" w:rsidR="00A54435" w:rsidRDefault="00A544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9949566"/>
    <w:lvl w:ilvl="0">
      <w:start w:val="1"/>
      <w:numFmt w:val="decimal"/>
      <w:pStyle w:val="RFICHeading1"/>
      <w:lvlText w:val="%1."/>
      <w:lvlJc w:val="left"/>
      <w:pPr>
        <w:tabs>
          <w:tab w:val="num" w:pos="288"/>
        </w:tabs>
        <w:ind w:left="288" w:hanging="288"/>
      </w:pPr>
      <w:rPr>
        <w:rFonts w:hint="default"/>
        <w:b/>
        <w:bCs/>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EA70DD"/>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0AFD3BD8"/>
    <w:multiLevelType w:val="hybridMultilevel"/>
    <w:tmpl w:val="16066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C3A81"/>
    <w:multiLevelType w:val="multilevel"/>
    <w:tmpl w:val="528C1A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2B7070"/>
    <w:multiLevelType w:val="hybridMultilevel"/>
    <w:tmpl w:val="6F408A02"/>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2B855861"/>
    <w:multiLevelType w:val="multilevel"/>
    <w:tmpl w:val="33909A1A"/>
    <w:lvl w:ilvl="0">
      <w:start w:val="1"/>
      <w:numFmt w:val="decimal"/>
      <w:pStyle w:val="RFICReferenceItem"/>
      <w:lvlText w:val="[%1]"/>
      <w:lvlJc w:val="right"/>
      <w:pPr>
        <w:tabs>
          <w:tab w:val="num" w:pos="427"/>
        </w:tabs>
        <w:ind w:left="427" w:hanging="144"/>
      </w:pPr>
      <w:rPr>
        <w:rFonts w:hint="default"/>
      </w:rPr>
    </w:lvl>
    <w:lvl w:ilvl="1">
      <w:start w:val="1"/>
      <w:numFmt w:val="decimal"/>
      <w:lvlText w:val="%1.%2)"/>
      <w:lvlJc w:val="left"/>
      <w:pPr>
        <w:tabs>
          <w:tab w:val="num" w:pos="931"/>
        </w:tabs>
        <w:ind w:left="931" w:hanging="720"/>
      </w:pPr>
      <w:rPr>
        <w:rFonts w:hint="default"/>
      </w:rPr>
    </w:lvl>
    <w:lvl w:ilvl="2">
      <w:start w:val="1"/>
      <w:numFmt w:val="decimal"/>
      <w:pStyle w:val="Heading3"/>
      <w:lvlText w:val="%3)"/>
      <w:lvlJc w:val="left"/>
      <w:pPr>
        <w:tabs>
          <w:tab w:val="num" w:pos="355"/>
        </w:tabs>
        <w:ind w:left="355" w:hanging="360"/>
      </w:pPr>
      <w:rPr>
        <w:rFonts w:hint="default"/>
      </w:rPr>
    </w:lvl>
    <w:lvl w:ilvl="3">
      <w:start w:val="1"/>
      <w:numFmt w:val="decimal"/>
      <w:lvlText w:val="%1.%2)%3.%4."/>
      <w:lvlJc w:val="left"/>
      <w:pPr>
        <w:tabs>
          <w:tab w:val="num" w:pos="1291"/>
        </w:tabs>
        <w:ind w:left="1291" w:hanging="1080"/>
      </w:pPr>
      <w:rPr>
        <w:rFonts w:hint="default"/>
      </w:rPr>
    </w:lvl>
    <w:lvl w:ilvl="4">
      <w:start w:val="1"/>
      <w:numFmt w:val="decimal"/>
      <w:lvlText w:val="%1.%2)%3.%4.%5."/>
      <w:lvlJc w:val="left"/>
      <w:pPr>
        <w:tabs>
          <w:tab w:val="num" w:pos="1291"/>
        </w:tabs>
        <w:ind w:left="1291" w:hanging="1080"/>
      </w:pPr>
      <w:rPr>
        <w:rFonts w:hint="default"/>
      </w:rPr>
    </w:lvl>
    <w:lvl w:ilvl="5">
      <w:start w:val="1"/>
      <w:numFmt w:val="decimal"/>
      <w:lvlText w:val="%1.%2)%3.%4.%5.%6."/>
      <w:lvlJc w:val="left"/>
      <w:pPr>
        <w:tabs>
          <w:tab w:val="num" w:pos="1651"/>
        </w:tabs>
        <w:ind w:left="1651" w:hanging="1440"/>
      </w:pPr>
      <w:rPr>
        <w:rFonts w:hint="default"/>
      </w:rPr>
    </w:lvl>
    <w:lvl w:ilvl="6">
      <w:start w:val="1"/>
      <w:numFmt w:val="decimal"/>
      <w:lvlText w:val="%1.%2)%3.%4.%5.%6.%7."/>
      <w:lvlJc w:val="left"/>
      <w:pPr>
        <w:tabs>
          <w:tab w:val="num" w:pos="1651"/>
        </w:tabs>
        <w:ind w:left="1651" w:hanging="1440"/>
      </w:pPr>
      <w:rPr>
        <w:rFonts w:hint="default"/>
      </w:rPr>
    </w:lvl>
    <w:lvl w:ilvl="7">
      <w:start w:val="1"/>
      <w:numFmt w:val="decimal"/>
      <w:lvlText w:val="%1.%2)%3.%4.%5.%6.%7.%8."/>
      <w:lvlJc w:val="left"/>
      <w:pPr>
        <w:tabs>
          <w:tab w:val="num" w:pos="2011"/>
        </w:tabs>
        <w:ind w:left="2011" w:hanging="1800"/>
      </w:pPr>
      <w:rPr>
        <w:rFonts w:hint="default"/>
      </w:rPr>
    </w:lvl>
    <w:lvl w:ilvl="8">
      <w:start w:val="1"/>
      <w:numFmt w:val="decimal"/>
      <w:lvlText w:val="%1.%2)%3.%4.%5.%6.%7.%8.%9."/>
      <w:lvlJc w:val="left"/>
      <w:pPr>
        <w:tabs>
          <w:tab w:val="num" w:pos="2011"/>
        </w:tabs>
        <w:ind w:left="2011" w:hanging="1800"/>
      </w:pPr>
      <w:rPr>
        <w:rFonts w:hint="default"/>
      </w:rPr>
    </w:lvl>
  </w:abstractNum>
  <w:abstractNum w:abstractNumId="6" w15:restartNumberingAfterBreak="0">
    <w:nsid w:val="2DC8112E"/>
    <w:multiLevelType w:val="multilevel"/>
    <w:tmpl w:val="9F8A0A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8273D7"/>
    <w:multiLevelType w:val="multilevel"/>
    <w:tmpl w:val="9C8E938C"/>
    <w:numStyleLink w:val="IEEEBullet1"/>
  </w:abstractNum>
  <w:abstractNum w:abstractNumId="8" w15:restartNumberingAfterBreak="0">
    <w:nsid w:val="36C57311"/>
    <w:multiLevelType w:val="hybridMultilevel"/>
    <w:tmpl w:val="44DE6E0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0232215"/>
    <w:multiLevelType w:val="multilevel"/>
    <w:tmpl w:val="3D5EA5BC"/>
    <w:lvl w:ilvl="0">
      <w:start w:val="1"/>
      <w:numFmt w:val="upperLetter"/>
      <w:pStyle w:val="RFIC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C9B65EE"/>
    <w:multiLevelType w:val="multilevel"/>
    <w:tmpl w:val="9FC828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1106AB4"/>
    <w:multiLevelType w:val="hybridMultilevel"/>
    <w:tmpl w:val="852ECFA2"/>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624C3EB2"/>
    <w:multiLevelType w:val="hybridMultilevel"/>
    <w:tmpl w:val="072EA974"/>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64BE2020"/>
    <w:multiLevelType w:val="multilevel"/>
    <w:tmpl w:val="9FC828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7B14CD5"/>
    <w:multiLevelType w:val="hybridMultilevel"/>
    <w:tmpl w:val="8CC040A2"/>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6A7F4B21"/>
    <w:multiLevelType w:val="multilevel"/>
    <w:tmpl w:val="9C62DC70"/>
    <w:lvl w:ilvl="0">
      <w:start w:val="1"/>
      <w:numFmt w:val="decimal"/>
      <w:pStyle w:val="RFIC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15:restartNumberingAfterBreak="0">
    <w:nsid w:val="76AE55B5"/>
    <w:multiLevelType w:val="hybridMultilevel"/>
    <w:tmpl w:val="A9802A68"/>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10"/>
  </w:num>
  <w:num w:numId="2">
    <w:abstractNumId w:val="16"/>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0"/>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6"/>
  </w:num>
  <w:num w:numId="15">
    <w:abstractNumId w:val="4"/>
  </w:num>
  <w:num w:numId="16">
    <w:abstractNumId w:val="13"/>
  </w:num>
  <w:num w:numId="17">
    <w:abstractNumId w:val="12"/>
  </w:num>
  <w:num w:numId="18">
    <w:abstractNumId w:val="17"/>
  </w:num>
  <w:num w:numId="19">
    <w:abstractNumId w:val="15"/>
  </w:num>
  <w:num w:numId="20">
    <w:abstractNumId w:val="11"/>
  </w:num>
  <w:num w:numId="21">
    <w:abstractNumId w:val="14"/>
  </w:num>
  <w:num w:numId="2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yNDAzNjYyM7cwNDJV0lEKTi0uzszPAykwrgUADfxPeCwAAAA="/>
    <w:docVar w:name="EN.InstantFormat" w:val="&lt;ENInstantFormat&gt;&lt;Enabled&gt;1&lt;/Enabled&gt;&lt;ScanUnformatted&gt;1&lt;/ScanUnformatted&gt;&lt;ScanChanges&gt;1&lt;/ScanChanges&gt;&lt;Suspended&gt;0&lt;/Suspended&gt;&lt;/ENInstantFormat&gt;"/>
    <w:docVar w:name="EN.Layout" w:val="&lt;ENLayout&gt;&lt;Style&gt;ConferenceForMehdiTaheri&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sf2ptdx50wxdoe2dzm5e2vq2tp2tdd0x222&quot;&gt;References&lt;record-ids&gt;&lt;item&gt;1&lt;/item&gt;&lt;item&gt;2&lt;/item&gt;&lt;item&gt;3&lt;/item&gt;&lt;item&gt;4&lt;/item&gt;&lt;item&gt;5&lt;/item&gt;&lt;item&gt;6&lt;/item&gt;&lt;item&gt;7&lt;/item&gt;&lt;item&gt;8&lt;/item&gt;&lt;item&gt;9&lt;/item&gt;&lt;item&gt;11&lt;/item&gt;&lt;item&gt;12&lt;/item&gt;&lt;item&gt;13&lt;/item&gt;&lt;item&gt;15&lt;/item&gt;&lt;item&gt;16&lt;/item&gt;&lt;item&gt;17&lt;/item&gt;&lt;item&gt;18&lt;/item&gt;&lt;item&gt;19&lt;/item&gt;&lt;item&gt;20&lt;/item&gt;&lt;item&gt;21&lt;/item&gt;&lt;item&gt;22&lt;/item&gt;&lt;item&gt;23&lt;/item&gt;&lt;item&gt;24&lt;/item&gt;&lt;item&gt;25&lt;/item&gt;&lt;item&gt;26&lt;/item&gt;&lt;item&gt;28&lt;/item&gt;&lt;item&gt;29&lt;/item&gt;&lt;item&gt;30&lt;/item&gt;&lt;item&gt;31&lt;/item&gt;&lt;item&gt;32&lt;/item&gt;&lt;/record-ids&gt;&lt;/item&gt;&lt;/Libraries&gt;"/>
  </w:docVars>
  <w:rsids>
    <w:rsidRoot w:val="00426FBB"/>
    <w:rsid w:val="000002E1"/>
    <w:rsid w:val="0000117A"/>
    <w:rsid w:val="0000715A"/>
    <w:rsid w:val="000073A3"/>
    <w:rsid w:val="00017719"/>
    <w:rsid w:val="00022B97"/>
    <w:rsid w:val="00027F1D"/>
    <w:rsid w:val="0003296C"/>
    <w:rsid w:val="00054421"/>
    <w:rsid w:val="00062E46"/>
    <w:rsid w:val="00074AC8"/>
    <w:rsid w:val="00080618"/>
    <w:rsid w:val="00081408"/>
    <w:rsid w:val="000815A9"/>
    <w:rsid w:val="00081EBE"/>
    <w:rsid w:val="00086EDC"/>
    <w:rsid w:val="00091594"/>
    <w:rsid w:val="00093727"/>
    <w:rsid w:val="000B1781"/>
    <w:rsid w:val="000B365B"/>
    <w:rsid w:val="000B36A3"/>
    <w:rsid w:val="000B4126"/>
    <w:rsid w:val="000C013C"/>
    <w:rsid w:val="000D4A96"/>
    <w:rsid w:val="000E3F84"/>
    <w:rsid w:val="000F4EB9"/>
    <w:rsid w:val="001056DF"/>
    <w:rsid w:val="00114025"/>
    <w:rsid w:val="001160D2"/>
    <w:rsid w:val="00132566"/>
    <w:rsid w:val="001348A5"/>
    <w:rsid w:val="0013597C"/>
    <w:rsid w:val="00140D7D"/>
    <w:rsid w:val="001419E8"/>
    <w:rsid w:val="00151B8E"/>
    <w:rsid w:val="001570CA"/>
    <w:rsid w:val="00164F7A"/>
    <w:rsid w:val="00174DF8"/>
    <w:rsid w:val="001928FB"/>
    <w:rsid w:val="00193DB6"/>
    <w:rsid w:val="001A16E8"/>
    <w:rsid w:val="001A50EA"/>
    <w:rsid w:val="001B76B2"/>
    <w:rsid w:val="001F16CD"/>
    <w:rsid w:val="001F1E14"/>
    <w:rsid w:val="001F47D2"/>
    <w:rsid w:val="001F51E7"/>
    <w:rsid w:val="00202153"/>
    <w:rsid w:val="00205F36"/>
    <w:rsid w:val="002144D3"/>
    <w:rsid w:val="0022285A"/>
    <w:rsid w:val="00222C98"/>
    <w:rsid w:val="00224C61"/>
    <w:rsid w:val="002679DF"/>
    <w:rsid w:val="0027227B"/>
    <w:rsid w:val="00273AC7"/>
    <w:rsid w:val="00273D2C"/>
    <w:rsid w:val="002852EC"/>
    <w:rsid w:val="00285ECD"/>
    <w:rsid w:val="00290E1B"/>
    <w:rsid w:val="002A4300"/>
    <w:rsid w:val="002A6742"/>
    <w:rsid w:val="002B1C72"/>
    <w:rsid w:val="002C1A7F"/>
    <w:rsid w:val="002C2C22"/>
    <w:rsid w:val="002C4239"/>
    <w:rsid w:val="002C559D"/>
    <w:rsid w:val="002D2D42"/>
    <w:rsid w:val="002F3CD8"/>
    <w:rsid w:val="002F72D0"/>
    <w:rsid w:val="003003AB"/>
    <w:rsid w:val="003058D6"/>
    <w:rsid w:val="00311C49"/>
    <w:rsid w:val="0032119E"/>
    <w:rsid w:val="00321304"/>
    <w:rsid w:val="00331F84"/>
    <w:rsid w:val="00345295"/>
    <w:rsid w:val="00352FCE"/>
    <w:rsid w:val="00353557"/>
    <w:rsid w:val="003577FC"/>
    <w:rsid w:val="00357AE3"/>
    <w:rsid w:val="00363612"/>
    <w:rsid w:val="00371309"/>
    <w:rsid w:val="00373554"/>
    <w:rsid w:val="00375171"/>
    <w:rsid w:val="003950A4"/>
    <w:rsid w:val="00395578"/>
    <w:rsid w:val="003A35AB"/>
    <w:rsid w:val="003A40B2"/>
    <w:rsid w:val="003B479D"/>
    <w:rsid w:val="003B4DF0"/>
    <w:rsid w:val="003B745C"/>
    <w:rsid w:val="003C5D37"/>
    <w:rsid w:val="003F3A61"/>
    <w:rsid w:val="003F6238"/>
    <w:rsid w:val="00402CD2"/>
    <w:rsid w:val="00403C4E"/>
    <w:rsid w:val="00410A5D"/>
    <w:rsid w:val="00411E3E"/>
    <w:rsid w:val="00414909"/>
    <w:rsid w:val="00416129"/>
    <w:rsid w:val="00416762"/>
    <w:rsid w:val="00426FBB"/>
    <w:rsid w:val="00437B3A"/>
    <w:rsid w:val="00441D7C"/>
    <w:rsid w:val="0045616D"/>
    <w:rsid w:val="00465B06"/>
    <w:rsid w:val="0047429A"/>
    <w:rsid w:val="0048374C"/>
    <w:rsid w:val="004853B0"/>
    <w:rsid w:val="0048771D"/>
    <w:rsid w:val="004A6605"/>
    <w:rsid w:val="004B4EA6"/>
    <w:rsid w:val="004C45FA"/>
    <w:rsid w:val="004E1BD8"/>
    <w:rsid w:val="004E452A"/>
    <w:rsid w:val="004E78E3"/>
    <w:rsid w:val="005004BF"/>
    <w:rsid w:val="00502E89"/>
    <w:rsid w:val="00503D2D"/>
    <w:rsid w:val="00510E95"/>
    <w:rsid w:val="00517B54"/>
    <w:rsid w:val="005237A5"/>
    <w:rsid w:val="00527D56"/>
    <w:rsid w:val="0053221F"/>
    <w:rsid w:val="00536FAE"/>
    <w:rsid w:val="00540FCF"/>
    <w:rsid w:val="00542C85"/>
    <w:rsid w:val="00551B60"/>
    <w:rsid w:val="00553510"/>
    <w:rsid w:val="00554186"/>
    <w:rsid w:val="005821AE"/>
    <w:rsid w:val="00585769"/>
    <w:rsid w:val="00587D33"/>
    <w:rsid w:val="00591130"/>
    <w:rsid w:val="0059683F"/>
    <w:rsid w:val="005A3F28"/>
    <w:rsid w:val="005A40BE"/>
    <w:rsid w:val="005B13E2"/>
    <w:rsid w:val="005B47D7"/>
    <w:rsid w:val="005C1B74"/>
    <w:rsid w:val="005C22C4"/>
    <w:rsid w:val="005C5526"/>
    <w:rsid w:val="005C62C6"/>
    <w:rsid w:val="005D7B9E"/>
    <w:rsid w:val="005E7E23"/>
    <w:rsid w:val="005F0834"/>
    <w:rsid w:val="005F092C"/>
    <w:rsid w:val="005F6DC3"/>
    <w:rsid w:val="00604003"/>
    <w:rsid w:val="0062033E"/>
    <w:rsid w:val="00630F7A"/>
    <w:rsid w:val="0063102D"/>
    <w:rsid w:val="00631ACB"/>
    <w:rsid w:val="00642987"/>
    <w:rsid w:val="0064799C"/>
    <w:rsid w:val="00654156"/>
    <w:rsid w:val="006608DF"/>
    <w:rsid w:val="006730C8"/>
    <w:rsid w:val="00687D48"/>
    <w:rsid w:val="00696A3D"/>
    <w:rsid w:val="006A0AED"/>
    <w:rsid w:val="006B47CA"/>
    <w:rsid w:val="006C7AAA"/>
    <w:rsid w:val="006D1C2A"/>
    <w:rsid w:val="006D264F"/>
    <w:rsid w:val="006D49FF"/>
    <w:rsid w:val="006E0D96"/>
    <w:rsid w:val="006E2A8D"/>
    <w:rsid w:val="006E3760"/>
    <w:rsid w:val="006E43AB"/>
    <w:rsid w:val="006E7574"/>
    <w:rsid w:val="006F3F50"/>
    <w:rsid w:val="006F4AA0"/>
    <w:rsid w:val="00703430"/>
    <w:rsid w:val="007069BE"/>
    <w:rsid w:val="007453BA"/>
    <w:rsid w:val="00745C86"/>
    <w:rsid w:val="00764603"/>
    <w:rsid w:val="0076604D"/>
    <w:rsid w:val="00766456"/>
    <w:rsid w:val="00767596"/>
    <w:rsid w:val="007724E3"/>
    <w:rsid w:val="00775C92"/>
    <w:rsid w:val="00784093"/>
    <w:rsid w:val="0079004A"/>
    <w:rsid w:val="00790909"/>
    <w:rsid w:val="007915A8"/>
    <w:rsid w:val="007A00CE"/>
    <w:rsid w:val="007A7CA1"/>
    <w:rsid w:val="007B5A07"/>
    <w:rsid w:val="007D0F44"/>
    <w:rsid w:val="007D3E71"/>
    <w:rsid w:val="007E5D6A"/>
    <w:rsid w:val="007E645D"/>
    <w:rsid w:val="007F447C"/>
    <w:rsid w:val="007F75CA"/>
    <w:rsid w:val="008213E7"/>
    <w:rsid w:val="00821E08"/>
    <w:rsid w:val="00833D65"/>
    <w:rsid w:val="00834EFD"/>
    <w:rsid w:val="00844B24"/>
    <w:rsid w:val="0084515F"/>
    <w:rsid w:val="00867308"/>
    <w:rsid w:val="00877D4C"/>
    <w:rsid w:val="0089763B"/>
    <w:rsid w:val="008A0374"/>
    <w:rsid w:val="008B0DFE"/>
    <w:rsid w:val="008B395E"/>
    <w:rsid w:val="008B6AE3"/>
    <w:rsid w:val="008D0E3E"/>
    <w:rsid w:val="008D1045"/>
    <w:rsid w:val="008D4B1E"/>
    <w:rsid w:val="008E5996"/>
    <w:rsid w:val="008F50D7"/>
    <w:rsid w:val="00901AE1"/>
    <w:rsid w:val="00903E7E"/>
    <w:rsid w:val="00910740"/>
    <w:rsid w:val="009205B4"/>
    <w:rsid w:val="00930D21"/>
    <w:rsid w:val="00937DA6"/>
    <w:rsid w:val="00943BA6"/>
    <w:rsid w:val="009458C9"/>
    <w:rsid w:val="00955B59"/>
    <w:rsid w:val="009676CA"/>
    <w:rsid w:val="009747ED"/>
    <w:rsid w:val="00992262"/>
    <w:rsid w:val="009926BC"/>
    <w:rsid w:val="0099271F"/>
    <w:rsid w:val="009943A1"/>
    <w:rsid w:val="009A4319"/>
    <w:rsid w:val="009A6C3F"/>
    <w:rsid w:val="009B25EB"/>
    <w:rsid w:val="009B73F2"/>
    <w:rsid w:val="009C12BD"/>
    <w:rsid w:val="009C2B2F"/>
    <w:rsid w:val="009C50FE"/>
    <w:rsid w:val="009D1BB6"/>
    <w:rsid w:val="009E0267"/>
    <w:rsid w:val="009E1EC8"/>
    <w:rsid w:val="009E5315"/>
    <w:rsid w:val="009E72EC"/>
    <w:rsid w:val="009F441C"/>
    <w:rsid w:val="00A03E75"/>
    <w:rsid w:val="00A0470B"/>
    <w:rsid w:val="00A04A8B"/>
    <w:rsid w:val="00A22E5C"/>
    <w:rsid w:val="00A42136"/>
    <w:rsid w:val="00A425C0"/>
    <w:rsid w:val="00A446B6"/>
    <w:rsid w:val="00A45FCE"/>
    <w:rsid w:val="00A51A22"/>
    <w:rsid w:val="00A54435"/>
    <w:rsid w:val="00A549C9"/>
    <w:rsid w:val="00A55A49"/>
    <w:rsid w:val="00A75671"/>
    <w:rsid w:val="00A76B7A"/>
    <w:rsid w:val="00A773CC"/>
    <w:rsid w:val="00A8172B"/>
    <w:rsid w:val="00A84677"/>
    <w:rsid w:val="00A87BD9"/>
    <w:rsid w:val="00A9318B"/>
    <w:rsid w:val="00A94AC1"/>
    <w:rsid w:val="00AA3FBD"/>
    <w:rsid w:val="00AA7767"/>
    <w:rsid w:val="00AB18B7"/>
    <w:rsid w:val="00AD032A"/>
    <w:rsid w:val="00AD335D"/>
    <w:rsid w:val="00AD360C"/>
    <w:rsid w:val="00AD6696"/>
    <w:rsid w:val="00AE25F1"/>
    <w:rsid w:val="00AF23E3"/>
    <w:rsid w:val="00AF5809"/>
    <w:rsid w:val="00AF792B"/>
    <w:rsid w:val="00B10363"/>
    <w:rsid w:val="00B1169A"/>
    <w:rsid w:val="00B307D1"/>
    <w:rsid w:val="00B45ACF"/>
    <w:rsid w:val="00B55D5E"/>
    <w:rsid w:val="00B56F46"/>
    <w:rsid w:val="00B94516"/>
    <w:rsid w:val="00B965F9"/>
    <w:rsid w:val="00BA3422"/>
    <w:rsid w:val="00BA4B41"/>
    <w:rsid w:val="00BB2855"/>
    <w:rsid w:val="00BB7AEB"/>
    <w:rsid w:val="00BD19C1"/>
    <w:rsid w:val="00BD25B8"/>
    <w:rsid w:val="00BE24F3"/>
    <w:rsid w:val="00C012E1"/>
    <w:rsid w:val="00C025E5"/>
    <w:rsid w:val="00C06BB4"/>
    <w:rsid w:val="00C10D20"/>
    <w:rsid w:val="00C12E0C"/>
    <w:rsid w:val="00C27BD8"/>
    <w:rsid w:val="00C363B9"/>
    <w:rsid w:val="00C457CA"/>
    <w:rsid w:val="00C472D5"/>
    <w:rsid w:val="00C57FB7"/>
    <w:rsid w:val="00C65F3F"/>
    <w:rsid w:val="00C761A9"/>
    <w:rsid w:val="00C8667B"/>
    <w:rsid w:val="00C91938"/>
    <w:rsid w:val="00CA4CE3"/>
    <w:rsid w:val="00CC4C64"/>
    <w:rsid w:val="00CC717C"/>
    <w:rsid w:val="00CD0E89"/>
    <w:rsid w:val="00CD164D"/>
    <w:rsid w:val="00CD4F3F"/>
    <w:rsid w:val="00CF13B4"/>
    <w:rsid w:val="00CF504B"/>
    <w:rsid w:val="00D24363"/>
    <w:rsid w:val="00D24FB8"/>
    <w:rsid w:val="00D311F8"/>
    <w:rsid w:val="00D377C8"/>
    <w:rsid w:val="00D41274"/>
    <w:rsid w:val="00D452EE"/>
    <w:rsid w:val="00D45341"/>
    <w:rsid w:val="00D767BB"/>
    <w:rsid w:val="00D939B0"/>
    <w:rsid w:val="00D9728D"/>
    <w:rsid w:val="00DA0E0A"/>
    <w:rsid w:val="00DB16E0"/>
    <w:rsid w:val="00DB2DF9"/>
    <w:rsid w:val="00DB7E63"/>
    <w:rsid w:val="00DC2055"/>
    <w:rsid w:val="00DC39E5"/>
    <w:rsid w:val="00DD1A38"/>
    <w:rsid w:val="00DD3463"/>
    <w:rsid w:val="00DD71E8"/>
    <w:rsid w:val="00DD7F83"/>
    <w:rsid w:val="00DF0555"/>
    <w:rsid w:val="00E01766"/>
    <w:rsid w:val="00E0641E"/>
    <w:rsid w:val="00E06664"/>
    <w:rsid w:val="00E0754B"/>
    <w:rsid w:val="00E17DB0"/>
    <w:rsid w:val="00E304BC"/>
    <w:rsid w:val="00E30FD4"/>
    <w:rsid w:val="00E32853"/>
    <w:rsid w:val="00E401F8"/>
    <w:rsid w:val="00E46425"/>
    <w:rsid w:val="00E47D0E"/>
    <w:rsid w:val="00E65018"/>
    <w:rsid w:val="00E872C3"/>
    <w:rsid w:val="00E94339"/>
    <w:rsid w:val="00E972B7"/>
    <w:rsid w:val="00E97563"/>
    <w:rsid w:val="00EA5CD9"/>
    <w:rsid w:val="00EB0B63"/>
    <w:rsid w:val="00EB56A4"/>
    <w:rsid w:val="00EC265C"/>
    <w:rsid w:val="00EC7CBC"/>
    <w:rsid w:val="00ED61CB"/>
    <w:rsid w:val="00F06A72"/>
    <w:rsid w:val="00F07AF7"/>
    <w:rsid w:val="00F108E3"/>
    <w:rsid w:val="00F136F0"/>
    <w:rsid w:val="00F20BBB"/>
    <w:rsid w:val="00F21213"/>
    <w:rsid w:val="00F23E0C"/>
    <w:rsid w:val="00F43BD8"/>
    <w:rsid w:val="00F52B7E"/>
    <w:rsid w:val="00F562F3"/>
    <w:rsid w:val="00F573AA"/>
    <w:rsid w:val="00F664F1"/>
    <w:rsid w:val="00F74B89"/>
    <w:rsid w:val="00F75133"/>
    <w:rsid w:val="00FA3899"/>
    <w:rsid w:val="00FA4909"/>
    <w:rsid w:val="00FA61D2"/>
    <w:rsid w:val="00FA6751"/>
    <w:rsid w:val="00FA67AE"/>
    <w:rsid w:val="00FB1048"/>
    <w:rsid w:val="00FB62C4"/>
    <w:rsid w:val="00FB6859"/>
    <w:rsid w:val="00FB6E21"/>
    <w:rsid w:val="00FB7701"/>
    <w:rsid w:val="00FD1AC5"/>
    <w:rsid w:val="00FD2744"/>
    <w:rsid w:val="00FD5CF0"/>
    <w:rsid w:val="00FD679E"/>
    <w:rsid w:val="00FD7D85"/>
    <w:rsid w:val="00FE485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53F14"/>
  <w15:docId w15:val="{5AA1EEF2-7F92-4687-909E-DBE05FE1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363"/>
    <w:rPr>
      <w:sz w:val="24"/>
      <w:szCs w:val="24"/>
      <w:lang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A342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ICAuthorBlock">
    <w:name w:val="RFIC Author Block"/>
    <w:basedOn w:val="Normal"/>
    <w:rsid w:val="008D0E3E"/>
    <w:pPr>
      <w:adjustRightInd w:val="0"/>
      <w:snapToGrid w:val="0"/>
      <w:spacing w:after="20"/>
      <w:jc w:val="center"/>
    </w:pPr>
    <w:rPr>
      <w:rFonts w:eastAsia="Times New Roman"/>
      <w:lang w:val="en-GB" w:eastAsia="en-GB"/>
    </w:rPr>
  </w:style>
  <w:style w:type="paragraph" w:styleId="BalloonText">
    <w:name w:val="Balloon Text"/>
    <w:basedOn w:val="Normal"/>
    <w:link w:val="BalloonTextChar"/>
    <w:rsid w:val="00411E3E"/>
    <w:rPr>
      <w:rFonts w:ascii="Tahoma" w:hAnsi="Tahoma" w:cs="Tahoma"/>
      <w:sz w:val="16"/>
      <w:szCs w:val="16"/>
    </w:rPr>
  </w:style>
  <w:style w:type="paragraph" w:customStyle="1" w:styleId="RFICHeading2">
    <w:name w:val="RFIC Heading 2"/>
    <w:basedOn w:val="Normal"/>
    <w:next w:val="RFICParagraph"/>
    <w:rsid w:val="00273D2C"/>
    <w:pPr>
      <w:numPr>
        <w:numId w:val="3"/>
      </w:numPr>
      <w:adjustRightInd w:val="0"/>
      <w:snapToGrid w:val="0"/>
      <w:spacing w:before="150" w:after="60"/>
    </w:pPr>
    <w:rPr>
      <w:i/>
      <w:sz w:val="20"/>
    </w:rPr>
  </w:style>
  <w:style w:type="character" w:customStyle="1" w:styleId="BalloonTextChar">
    <w:name w:val="Balloon Text Char"/>
    <w:basedOn w:val="DefaultParagraphFont"/>
    <w:link w:val="BalloonText"/>
    <w:rsid w:val="00411E3E"/>
    <w:rPr>
      <w:rFonts w:ascii="Tahoma" w:hAnsi="Tahoma" w:cs="Tahoma"/>
      <w:sz w:val="16"/>
      <w:szCs w:val="16"/>
      <w:lang w:eastAsia="zh-CN"/>
    </w:rPr>
  </w:style>
  <w:style w:type="paragraph" w:customStyle="1" w:styleId="StyleRFICAbtractHeading">
    <w:name w:val="Style RFIC Abtract Heading"/>
    <w:basedOn w:val="RFICAbtract"/>
    <w:rsid w:val="00A84677"/>
    <w:rPr>
      <w:bCs/>
      <w:i/>
      <w:iCs/>
    </w:rPr>
  </w:style>
  <w:style w:type="paragraph" w:customStyle="1" w:styleId="RFICAbtract">
    <w:name w:val="RFIC Abtract"/>
    <w:basedOn w:val="Normal"/>
    <w:link w:val="RFICAbtractChar"/>
    <w:rsid w:val="00AF5809"/>
    <w:pPr>
      <w:adjustRightInd w:val="0"/>
      <w:snapToGrid w:val="0"/>
      <w:ind w:firstLine="216"/>
      <w:jc w:val="both"/>
    </w:pPr>
    <w:rPr>
      <w:b/>
      <w:sz w:val="18"/>
      <w:lang w:val="en-GB" w:eastAsia="en-GB"/>
    </w:rPr>
  </w:style>
  <w:style w:type="character" w:customStyle="1" w:styleId="RFICAbtractChar">
    <w:name w:val="RFIC Abtract Char"/>
    <w:basedOn w:val="DefaultParagraphFont"/>
    <w:link w:val="RFICAbtract"/>
    <w:rsid w:val="00AF5809"/>
    <w:rPr>
      <w:rFonts w:eastAsia="SimSun"/>
      <w:b/>
      <w:sz w:val="18"/>
      <w:szCs w:val="24"/>
      <w:lang w:val="en-GB" w:eastAsia="en-GB" w:bidi="ar-SA"/>
    </w:rPr>
  </w:style>
  <w:style w:type="paragraph" w:customStyle="1" w:styleId="RFICParagraph">
    <w:name w:val="RFIC Paragraph"/>
    <w:basedOn w:val="Normal"/>
    <w:link w:val="RFICParagraphChar"/>
    <w:rsid w:val="004A6605"/>
    <w:pPr>
      <w:adjustRightInd w:val="0"/>
      <w:snapToGrid w:val="0"/>
      <w:ind w:firstLine="216"/>
      <w:jc w:val="both"/>
    </w:pPr>
    <w:rPr>
      <w:sz w:val="20"/>
    </w:rPr>
  </w:style>
  <w:style w:type="paragraph" w:customStyle="1" w:styleId="RFICHeading1">
    <w:name w:val="RFIC Heading 1"/>
    <w:basedOn w:val="Normal"/>
    <w:next w:val="RFICParagraph"/>
    <w:rsid w:val="003C5D37"/>
    <w:pPr>
      <w:numPr>
        <w:numId w:val="7"/>
      </w:numPr>
      <w:tabs>
        <w:tab w:val="left" w:pos="403"/>
        <w:tab w:val="left" w:pos="516"/>
        <w:tab w:val="left" w:pos="629"/>
        <w:tab w:val="left" w:pos="743"/>
      </w:tabs>
      <w:adjustRightInd w:val="0"/>
      <w:snapToGrid w:val="0"/>
      <w:spacing w:before="180" w:after="60"/>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ICTableCell">
    <w:name w:val="RFIC Table Cell"/>
    <w:basedOn w:val="RFICParagraph"/>
    <w:rsid w:val="00331F84"/>
    <w:pPr>
      <w:ind w:firstLine="0"/>
      <w:jc w:val="left"/>
    </w:pPr>
    <w:rPr>
      <w:sz w:val="18"/>
    </w:rPr>
  </w:style>
  <w:style w:type="paragraph" w:customStyle="1" w:styleId="RFICTitle">
    <w:name w:val="RFIC Title"/>
    <w:basedOn w:val="Normal"/>
    <w:next w:val="RFICAuthorBlock"/>
    <w:rsid w:val="005E7E23"/>
    <w:pPr>
      <w:adjustRightInd w:val="0"/>
      <w:snapToGrid w:val="0"/>
      <w:spacing w:after="360"/>
      <w:jc w:val="center"/>
    </w:pPr>
    <w:rPr>
      <w:sz w:val="36"/>
    </w:rPr>
  </w:style>
  <w:style w:type="paragraph" w:customStyle="1" w:styleId="RFICHeading3">
    <w:name w:val="RFIC Heading 3"/>
    <w:basedOn w:val="Normal"/>
    <w:next w:val="RFICParagraph"/>
    <w:link w:val="RFICHeading3Char"/>
    <w:rsid w:val="0079004A"/>
    <w:pPr>
      <w:numPr>
        <w:numId w:val="2"/>
      </w:numPr>
      <w:adjustRightInd w:val="0"/>
      <w:snapToGrid w:val="0"/>
      <w:ind w:firstLine="216"/>
      <w:jc w:val="both"/>
    </w:pPr>
    <w:rPr>
      <w:i/>
      <w:sz w:val="20"/>
    </w:rPr>
  </w:style>
  <w:style w:type="paragraph" w:customStyle="1" w:styleId="RFICTableCaption">
    <w:name w:val="RFIC Table Caption"/>
    <w:basedOn w:val="Normal"/>
    <w:next w:val="RFICParagraph"/>
    <w:rsid w:val="00C27BD8"/>
    <w:pPr>
      <w:spacing w:before="120" w:after="120"/>
      <w:contextualSpacing/>
      <w:jc w:val="center"/>
    </w:pPr>
    <w:rPr>
      <w:smallCaps/>
      <w:sz w:val="18"/>
    </w:rPr>
  </w:style>
  <w:style w:type="character" w:customStyle="1" w:styleId="RFICParagraphChar">
    <w:name w:val="RFIC Paragraph Char"/>
    <w:basedOn w:val="DefaultParagraphFont"/>
    <w:link w:val="RFIC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character" w:customStyle="1" w:styleId="RFICHeading3Char">
    <w:name w:val="RFIC Heading 3 Char"/>
    <w:basedOn w:val="DefaultParagraphFont"/>
    <w:link w:val="RFICHeading3"/>
    <w:rsid w:val="0079004A"/>
    <w:rPr>
      <w:i/>
      <w:szCs w:val="24"/>
      <w:lang w:eastAsia="zh-CN"/>
    </w:rPr>
  </w:style>
  <w:style w:type="paragraph" w:customStyle="1" w:styleId="RFICReferenceItem">
    <w:name w:val="RFIC Reference Item"/>
    <w:basedOn w:val="Normal"/>
    <w:rsid w:val="00CF13B4"/>
    <w:pPr>
      <w:numPr>
        <w:numId w:val="8"/>
      </w:numPr>
      <w:adjustRightInd w:val="0"/>
      <w:snapToGrid w:val="0"/>
      <w:jc w:val="both"/>
    </w:pPr>
    <w:rPr>
      <w:sz w:val="18"/>
      <w:lang w:val="en-US"/>
    </w:rPr>
  </w:style>
  <w:style w:type="paragraph" w:customStyle="1" w:styleId="RFICFigureCaption">
    <w:name w:val="RFIC Figure Caption"/>
    <w:basedOn w:val="Normal"/>
    <w:next w:val="RFICParagraph"/>
    <w:rsid w:val="00B965F9"/>
    <w:pPr>
      <w:spacing w:before="120" w:after="120"/>
      <w:jc w:val="both"/>
    </w:pPr>
    <w:rPr>
      <w:sz w:val="18"/>
    </w:rPr>
  </w:style>
  <w:style w:type="paragraph" w:customStyle="1" w:styleId="RFICTableHeaderLeft-Justified">
    <w:name w:val="RFIC Table Header Left-Justified"/>
    <w:basedOn w:val="RFICTableCell"/>
    <w:rsid w:val="00FE4858"/>
    <w:rPr>
      <w:b/>
      <w:bCs/>
    </w:rPr>
  </w:style>
  <w:style w:type="paragraph" w:customStyle="1" w:styleId="RFICTableHeaderCentred">
    <w:name w:val="RFIC Table Header Centred"/>
    <w:basedOn w:val="RFICTableCell"/>
    <w:rsid w:val="00FE4858"/>
    <w:pPr>
      <w:jc w:val="center"/>
    </w:pPr>
    <w:rPr>
      <w:b/>
      <w:bCs/>
    </w:rPr>
  </w:style>
  <w:style w:type="character" w:styleId="FollowedHyperlink">
    <w:name w:val="FollowedHyperlink"/>
    <w:basedOn w:val="DefaultParagraphFont"/>
    <w:rsid w:val="00E01766"/>
    <w:rPr>
      <w:color w:val="800080" w:themeColor="followedHyperlink"/>
      <w:u w:val="single"/>
    </w:rPr>
  </w:style>
  <w:style w:type="paragraph" w:customStyle="1" w:styleId="RFICAckHeading">
    <w:name w:val="RFIC Ack Heading"/>
    <w:basedOn w:val="Normal"/>
    <w:next w:val="RFICParagraph"/>
    <w:rsid w:val="00DF0555"/>
    <w:pPr>
      <w:spacing w:before="180" w:after="60"/>
      <w:jc w:val="center"/>
    </w:pPr>
    <w:rPr>
      <w:rFonts w:eastAsia="Times New Roman"/>
      <w:smallCaps/>
      <w:sz w:val="20"/>
      <w:szCs w:val="20"/>
    </w:rPr>
  </w:style>
  <w:style w:type="paragraph" w:customStyle="1" w:styleId="RFICRefHeading">
    <w:name w:val="RFIC Ref Heading"/>
    <w:basedOn w:val="RFICAckHeading"/>
    <w:next w:val="RFICReferenceItem"/>
    <w:qFormat/>
    <w:rsid w:val="00DF0555"/>
  </w:style>
  <w:style w:type="character" w:styleId="Hyperlink">
    <w:name w:val="Hyperlink"/>
    <w:basedOn w:val="DefaultParagraphFont"/>
    <w:unhideWhenUsed/>
    <w:rsid w:val="004B4EA6"/>
    <w:rPr>
      <w:color w:val="0000FF" w:themeColor="hyperlink"/>
      <w:u w:val="single"/>
    </w:rPr>
  </w:style>
  <w:style w:type="paragraph" w:customStyle="1" w:styleId="Keywords">
    <w:name w:val="Keywords"/>
    <w:basedOn w:val="Normal"/>
    <w:link w:val="KeywordsChar"/>
    <w:qFormat/>
    <w:rsid w:val="004B4EA6"/>
    <w:pPr>
      <w:spacing w:after="120"/>
      <w:ind w:firstLine="274"/>
      <w:jc w:val="both"/>
    </w:pPr>
    <w:rPr>
      <w:b/>
      <w:bCs/>
      <w:i/>
      <w:sz w:val="18"/>
      <w:szCs w:val="18"/>
      <w:lang w:val="en-US" w:eastAsia="en-US"/>
    </w:rPr>
  </w:style>
  <w:style w:type="paragraph" w:customStyle="1" w:styleId="papertitle">
    <w:name w:val="paper title"/>
    <w:rsid w:val="004B4EA6"/>
    <w:pPr>
      <w:spacing w:after="120"/>
      <w:jc w:val="center"/>
    </w:pPr>
    <w:rPr>
      <w:rFonts w:eastAsia="MS Mincho"/>
      <w:noProof/>
      <w:sz w:val="48"/>
      <w:szCs w:val="48"/>
      <w:lang w:val="en-US" w:eastAsia="en-US"/>
    </w:rPr>
  </w:style>
  <w:style w:type="paragraph" w:styleId="Header">
    <w:name w:val="header"/>
    <w:basedOn w:val="Normal"/>
    <w:link w:val="HeaderChar"/>
    <w:unhideWhenUsed/>
    <w:rsid w:val="004B4EA6"/>
    <w:pPr>
      <w:tabs>
        <w:tab w:val="center" w:pos="4680"/>
        <w:tab w:val="right" w:pos="9360"/>
      </w:tabs>
    </w:pPr>
  </w:style>
  <w:style w:type="character" w:customStyle="1" w:styleId="HeaderChar">
    <w:name w:val="Header Char"/>
    <w:basedOn w:val="DefaultParagraphFont"/>
    <w:link w:val="Header"/>
    <w:uiPriority w:val="99"/>
    <w:rsid w:val="004B4EA6"/>
    <w:rPr>
      <w:sz w:val="24"/>
      <w:szCs w:val="24"/>
      <w:lang w:eastAsia="zh-CN"/>
    </w:rPr>
  </w:style>
  <w:style w:type="paragraph" w:styleId="Footer">
    <w:name w:val="footer"/>
    <w:basedOn w:val="Normal"/>
    <w:link w:val="FooterChar"/>
    <w:unhideWhenUsed/>
    <w:rsid w:val="004B4EA6"/>
    <w:pPr>
      <w:tabs>
        <w:tab w:val="center" w:pos="4680"/>
        <w:tab w:val="right" w:pos="9360"/>
      </w:tabs>
    </w:pPr>
  </w:style>
  <w:style w:type="character" w:customStyle="1" w:styleId="FooterChar">
    <w:name w:val="Footer Char"/>
    <w:basedOn w:val="DefaultParagraphFont"/>
    <w:link w:val="Footer"/>
    <w:rsid w:val="004B4EA6"/>
    <w:rPr>
      <w:sz w:val="24"/>
      <w:szCs w:val="24"/>
      <w:lang w:eastAsia="zh-CN"/>
    </w:rPr>
  </w:style>
  <w:style w:type="paragraph" w:customStyle="1" w:styleId="EnglishTitle">
    <w:name w:val="English Title"/>
    <w:basedOn w:val="Normal"/>
    <w:link w:val="EnglishTitleChar"/>
    <w:qFormat/>
    <w:rsid w:val="004B4EA6"/>
    <w:pPr>
      <w:spacing w:after="240"/>
      <w:jc w:val="center"/>
      <w:outlineLvl w:val="0"/>
    </w:pPr>
    <w:rPr>
      <w:rFonts w:asciiTheme="majorBidi" w:eastAsiaTheme="minorEastAsia" w:hAnsiTheme="majorBidi" w:cs="B Nazanin"/>
      <w:b/>
      <w:bCs/>
      <w:sz w:val="28"/>
      <w:szCs w:val="28"/>
      <w:lang w:val="en-US" w:eastAsia="ja-JP"/>
    </w:rPr>
  </w:style>
  <w:style w:type="paragraph" w:customStyle="1" w:styleId="a">
    <w:name w:val="نویسندگان انگلیسی"/>
    <w:basedOn w:val="Normal"/>
    <w:link w:val="Char"/>
    <w:rsid w:val="004B4EA6"/>
    <w:pPr>
      <w:spacing w:after="200"/>
      <w:jc w:val="center"/>
      <w:outlineLvl w:val="0"/>
    </w:pPr>
    <w:rPr>
      <w:rFonts w:asciiTheme="majorHAnsi" w:eastAsia="MS Mincho" w:hAnsiTheme="majorHAnsi" w:cs="Arial"/>
      <w:b/>
      <w:bCs/>
      <w:sz w:val="22"/>
      <w:szCs w:val="22"/>
      <w:lang w:val="en-US" w:eastAsia="ja-JP"/>
    </w:rPr>
  </w:style>
  <w:style w:type="character" w:customStyle="1" w:styleId="EnglishTitleChar">
    <w:name w:val="English Title Char"/>
    <w:basedOn w:val="DefaultParagraphFont"/>
    <w:link w:val="EnglishTitle"/>
    <w:rsid w:val="004B4EA6"/>
    <w:rPr>
      <w:rFonts w:asciiTheme="majorBidi" w:eastAsiaTheme="minorEastAsia" w:hAnsiTheme="majorBidi" w:cs="B Nazanin"/>
      <w:b/>
      <w:bCs/>
      <w:sz w:val="28"/>
      <w:szCs w:val="28"/>
      <w:lang w:val="en-US" w:eastAsia="ja-JP"/>
    </w:rPr>
  </w:style>
  <w:style w:type="paragraph" w:customStyle="1" w:styleId="Authors">
    <w:name w:val="Authors"/>
    <w:basedOn w:val="Normal"/>
    <w:link w:val="AuthorsChar"/>
    <w:qFormat/>
    <w:rsid w:val="004B4EA6"/>
    <w:pPr>
      <w:spacing w:after="200"/>
      <w:jc w:val="center"/>
      <w:outlineLvl w:val="0"/>
    </w:pPr>
    <w:rPr>
      <w:rFonts w:asciiTheme="majorBidi" w:eastAsia="MS Mincho" w:hAnsiTheme="majorBidi" w:cs="Arial"/>
      <w:b/>
      <w:bCs/>
      <w:sz w:val="22"/>
      <w:szCs w:val="22"/>
      <w:lang w:val="en-US" w:eastAsia="ja-JP"/>
    </w:rPr>
  </w:style>
  <w:style w:type="character" w:customStyle="1" w:styleId="Char">
    <w:name w:val="نویسندگان انگلیسی Char"/>
    <w:basedOn w:val="DefaultParagraphFont"/>
    <w:link w:val="a"/>
    <w:rsid w:val="004B4EA6"/>
    <w:rPr>
      <w:rFonts w:asciiTheme="majorHAnsi" w:eastAsia="MS Mincho" w:hAnsiTheme="majorHAnsi" w:cs="Arial"/>
      <w:b/>
      <w:bCs/>
      <w:sz w:val="22"/>
      <w:szCs w:val="22"/>
      <w:lang w:val="en-US" w:eastAsia="ja-JP"/>
    </w:rPr>
  </w:style>
  <w:style w:type="paragraph" w:customStyle="1" w:styleId="AuthorsAffiliation">
    <w:name w:val="Authors' Affiliation"/>
    <w:basedOn w:val="Normal"/>
    <w:link w:val="AuthorsAffiliationChar"/>
    <w:qFormat/>
    <w:rsid w:val="004B4EA6"/>
    <w:pPr>
      <w:spacing w:after="200"/>
      <w:contextualSpacing/>
      <w:jc w:val="center"/>
    </w:pPr>
    <w:rPr>
      <w:rFonts w:asciiTheme="majorBidi" w:eastAsiaTheme="minorEastAsia" w:hAnsiTheme="majorBidi" w:cstheme="majorBidi"/>
      <w:sz w:val="15"/>
      <w:szCs w:val="15"/>
      <w:lang w:val="en-US" w:eastAsia="ja-JP"/>
    </w:rPr>
  </w:style>
  <w:style w:type="character" w:customStyle="1" w:styleId="AuthorsAffiliationChar">
    <w:name w:val="Authors' Affiliation Char"/>
    <w:basedOn w:val="DefaultParagraphFont"/>
    <w:link w:val="AuthorsAffiliation"/>
    <w:rsid w:val="004B4EA6"/>
    <w:rPr>
      <w:rFonts w:asciiTheme="majorBidi" w:eastAsiaTheme="minorEastAsia" w:hAnsiTheme="majorBidi" w:cstheme="majorBidi"/>
      <w:sz w:val="15"/>
      <w:szCs w:val="15"/>
      <w:lang w:val="en-US" w:eastAsia="ja-JP"/>
    </w:rPr>
  </w:style>
  <w:style w:type="character" w:customStyle="1" w:styleId="AuthorsChar">
    <w:name w:val="Authors Char"/>
    <w:basedOn w:val="DefaultParagraphFont"/>
    <w:link w:val="Authors"/>
    <w:rsid w:val="004B4EA6"/>
    <w:rPr>
      <w:rFonts w:asciiTheme="majorBidi" w:eastAsia="MS Mincho" w:hAnsiTheme="majorBidi" w:cs="Arial"/>
      <w:b/>
      <w:bCs/>
      <w:sz w:val="22"/>
      <w:szCs w:val="22"/>
      <w:lang w:val="en-US" w:eastAsia="ja-JP"/>
    </w:rPr>
  </w:style>
  <w:style w:type="paragraph" w:customStyle="1" w:styleId="Abstract">
    <w:name w:val="Abstract"/>
    <w:basedOn w:val="Normal"/>
    <w:link w:val="AbstractChar"/>
    <w:qFormat/>
    <w:rsid w:val="004B4EA6"/>
    <w:pPr>
      <w:jc w:val="both"/>
    </w:pPr>
    <w:rPr>
      <w:rFonts w:asciiTheme="majorBidi" w:eastAsiaTheme="minorEastAsia" w:hAnsiTheme="majorBidi" w:cs="B Nazanin"/>
      <w:sz w:val="16"/>
      <w:szCs w:val="16"/>
      <w:lang w:val="en-US" w:eastAsia="ja-JP"/>
    </w:rPr>
  </w:style>
  <w:style w:type="character" w:customStyle="1" w:styleId="AbstractChar">
    <w:name w:val="Abstract Char"/>
    <w:basedOn w:val="DefaultParagraphFont"/>
    <w:link w:val="Abstract"/>
    <w:rsid w:val="004B4EA6"/>
    <w:rPr>
      <w:rFonts w:asciiTheme="majorBidi" w:eastAsiaTheme="minorEastAsia" w:hAnsiTheme="majorBidi" w:cs="B Nazanin"/>
      <w:sz w:val="16"/>
      <w:szCs w:val="16"/>
      <w:lang w:val="en-US" w:eastAsia="ja-JP"/>
    </w:rPr>
  </w:style>
  <w:style w:type="character" w:customStyle="1" w:styleId="KeywordsChar">
    <w:name w:val="Keywords Char"/>
    <w:basedOn w:val="DefaultParagraphFont"/>
    <w:link w:val="Keywords"/>
    <w:rsid w:val="004B4EA6"/>
    <w:rPr>
      <w:b/>
      <w:bCs/>
      <w:i/>
      <w:sz w:val="18"/>
      <w:szCs w:val="18"/>
      <w:lang w:val="en-US" w:eastAsia="en-US"/>
    </w:rPr>
  </w:style>
  <w:style w:type="paragraph" w:customStyle="1" w:styleId="AbstractTitle">
    <w:name w:val="Abstract Title"/>
    <w:basedOn w:val="Normal"/>
    <w:link w:val="AbstractTitleChar"/>
    <w:qFormat/>
    <w:rsid w:val="004B4EA6"/>
    <w:rPr>
      <w:rFonts w:asciiTheme="majorBidi" w:eastAsiaTheme="minorEastAsia" w:hAnsiTheme="majorBidi" w:cs="B Nazanin"/>
      <w:b/>
      <w:bCs/>
      <w:sz w:val="16"/>
      <w:szCs w:val="16"/>
      <w:lang w:val="en-US" w:eastAsia="ja-JP"/>
    </w:rPr>
  </w:style>
  <w:style w:type="paragraph" w:customStyle="1" w:styleId="KeywordsTitle">
    <w:name w:val="Keywords Title"/>
    <w:basedOn w:val="Normal"/>
    <w:link w:val="KeywordsTitleChar"/>
    <w:qFormat/>
    <w:rsid w:val="004B4EA6"/>
    <w:rPr>
      <w:rFonts w:asciiTheme="majorBidi" w:eastAsiaTheme="minorEastAsia" w:hAnsiTheme="majorBidi" w:cs="B Nazanin"/>
      <w:b/>
      <w:bCs/>
      <w:sz w:val="15"/>
      <w:szCs w:val="15"/>
      <w:lang w:val="en-US" w:eastAsia="ja-JP"/>
    </w:rPr>
  </w:style>
  <w:style w:type="character" w:customStyle="1" w:styleId="AbstractTitleChar">
    <w:name w:val="Abstract Title Char"/>
    <w:basedOn w:val="DefaultParagraphFont"/>
    <w:link w:val="AbstractTitle"/>
    <w:rsid w:val="004B4EA6"/>
    <w:rPr>
      <w:rFonts w:asciiTheme="majorBidi" w:eastAsiaTheme="minorEastAsia" w:hAnsiTheme="majorBidi" w:cs="B Nazanin"/>
      <w:b/>
      <w:bCs/>
      <w:sz w:val="16"/>
      <w:szCs w:val="16"/>
      <w:lang w:val="en-US" w:eastAsia="ja-JP"/>
    </w:rPr>
  </w:style>
  <w:style w:type="character" w:customStyle="1" w:styleId="KeywordsTitleChar">
    <w:name w:val="Keywords Title Char"/>
    <w:basedOn w:val="DefaultParagraphFont"/>
    <w:link w:val="KeywordsTitle"/>
    <w:rsid w:val="004B4EA6"/>
    <w:rPr>
      <w:rFonts w:asciiTheme="majorBidi" w:eastAsiaTheme="minorEastAsia" w:hAnsiTheme="majorBidi" w:cs="B Nazanin"/>
      <w:b/>
      <w:bCs/>
      <w:sz w:val="15"/>
      <w:szCs w:val="15"/>
      <w:lang w:val="en-US" w:eastAsia="ja-JP"/>
    </w:rPr>
  </w:style>
  <w:style w:type="paragraph" w:styleId="BodyText">
    <w:name w:val="Body Text"/>
    <w:basedOn w:val="Normal"/>
    <w:link w:val="BodyTextChar"/>
    <w:rsid w:val="004B4EA6"/>
    <w:pPr>
      <w:tabs>
        <w:tab w:val="left" w:pos="288"/>
      </w:tabs>
      <w:spacing w:after="120" w:line="228" w:lineRule="auto"/>
      <w:ind w:firstLine="288"/>
      <w:jc w:val="both"/>
    </w:pPr>
    <w:rPr>
      <w:spacing w:val="-1"/>
      <w:sz w:val="20"/>
      <w:szCs w:val="20"/>
      <w:lang w:val="x-none" w:eastAsia="x-none"/>
    </w:rPr>
  </w:style>
  <w:style w:type="character" w:customStyle="1" w:styleId="BodyTextChar">
    <w:name w:val="Body Text Char"/>
    <w:basedOn w:val="DefaultParagraphFont"/>
    <w:link w:val="BodyText"/>
    <w:rsid w:val="004B4EA6"/>
    <w:rPr>
      <w:spacing w:val="-1"/>
      <w:lang w:val="x-none" w:eastAsia="x-none"/>
    </w:rPr>
  </w:style>
  <w:style w:type="paragraph" w:styleId="NoSpacing">
    <w:name w:val="No Spacing"/>
    <w:link w:val="NoSpacingChar"/>
    <w:uiPriority w:val="1"/>
    <w:qFormat/>
    <w:rsid w:val="00FD2744"/>
    <w:rPr>
      <w:sz w:val="24"/>
      <w:szCs w:val="24"/>
      <w:lang w:eastAsia="zh-CN"/>
    </w:rPr>
  </w:style>
  <w:style w:type="paragraph" w:customStyle="1" w:styleId="EndNoteBibliographyTitle">
    <w:name w:val="EndNote Bibliography Title"/>
    <w:basedOn w:val="Normal"/>
    <w:link w:val="EndNoteBibliographyTitleChar"/>
    <w:rsid w:val="00FD2744"/>
    <w:pPr>
      <w:jc w:val="center"/>
    </w:pPr>
    <w:rPr>
      <w:noProof/>
      <w:sz w:val="18"/>
    </w:rPr>
  </w:style>
  <w:style w:type="character" w:customStyle="1" w:styleId="EndNoteBibliographyTitleChar">
    <w:name w:val="EndNote Bibliography Title Char"/>
    <w:basedOn w:val="RFICParagraphChar"/>
    <w:link w:val="EndNoteBibliographyTitle"/>
    <w:rsid w:val="00FD2744"/>
    <w:rPr>
      <w:rFonts w:eastAsia="SimSun"/>
      <w:noProof/>
      <w:sz w:val="18"/>
      <w:szCs w:val="24"/>
      <w:lang w:val="en-AU" w:eastAsia="zh-CN" w:bidi="ar-SA"/>
    </w:rPr>
  </w:style>
  <w:style w:type="paragraph" w:customStyle="1" w:styleId="EndNoteBibliography">
    <w:name w:val="EndNote Bibliography"/>
    <w:basedOn w:val="Normal"/>
    <w:link w:val="EndNoteBibliographyChar"/>
    <w:rsid w:val="00FD2744"/>
    <w:pPr>
      <w:jc w:val="both"/>
    </w:pPr>
    <w:rPr>
      <w:noProof/>
      <w:sz w:val="18"/>
    </w:rPr>
  </w:style>
  <w:style w:type="character" w:customStyle="1" w:styleId="EndNoteBibliographyChar">
    <w:name w:val="EndNote Bibliography Char"/>
    <w:basedOn w:val="RFICParagraphChar"/>
    <w:link w:val="EndNoteBibliography"/>
    <w:rsid w:val="00FD2744"/>
    <w:rPr>
      <w:rFonts w:eastAsia="SimSun"/>
      <w:noProof/>
      <w:sz w:val="18"/>
      <w:szCs w:val="24"/>
      <w:lang w:val="en-AU" w:eastAsia="zh-CN" w:bidi="ar-SA"/>
    </w:rPr>
  </w:style>
  <w:style w:type="character" w:customStyle="1" w:styleId="MTEquationSection">
    <w:name w:val="MTEquationSection"/>
    <w:basedOn w:val="DefaultParagraphFont"/>
    <w:rsid w:val="000073A3"/>
    <w:rPr>
      <w:b/>
      <w:bCs/>
      <w:vanish/>
      <w:color w:val="FF0000"/>
      <w:sz w:val="28"/>
      <w:szCs w:val="28"/>
    </w:rPr>
  </w:style>
  <w:style w:type="paragraph" w:customStyle="1" w:styleId="MTDisplayEquation">
    <w:name w:val="MTDisplayEquation"/>
    <w:basedOn w:val="RFICParagraph"/>
    <w:next w:val="Normal"/>
    <w:link w:val="MTDisplayEquationChar"/>
    <w:rsid w:val="000073A3"/>
    <w:pPr>
      <w:tabs>
        <w:tab w:val="center" w:pos="2360"/>
        <w:tab w:val="right" w:pos="4720"/>
      </w:tabs>
    </w:pPr>
    <w:rPr>
      <w:sz w:val="24"/>
      <w:lang w:val="en-US"/>
    </w:rPr>
  </w:style>
  <w:style w:type="character" w:customStyle="1" w:styleId="MTDisplayEquationChar">
    <w:name w:val="MTDisplayEquation Char"/>
    <w:basedOn w:val="RFICParagraphChar"/>
    <w:link w:val="MTDisplayEquation"/>
    <w:rsid w:val="000073A3"/>
    <w:rPr>
      <w:rFonts w:eastAsia="SimSun"/>
      <w:sz w:val="24"/>
      <w:szCs w:val="24"/>
      <w:lang w:val="en-US" w:eastAsia="zh-CN" w:bidi="ar-SA"/>
    </w:rPr>
  </w:style>
  <w:style w:type="character" w:styleId="Emphasis">
    <w:name w:val="Emphasis"/>
    <w:basedOn w:val="DefaultParagraphFont"/>
    <w:qFormat/>
    <w:rsid w:val="00EB56A4"/>
    <w:rPr>
      <w:i/>
      <w:iCs/>
    </w:rPr>
  </w:style>
  <w:style w:type="paragraph" w:styleId="ListParagraph">
    <w:name w:val="List Paragraph"/>
    <w:basedOn w:val="Normal"/>
    <w:uiPriority w:val="34"/>
    <w:qFormat/>
    <w:rsid w:val="00EB56A4"/>
    <w:pPr>
      <w:ind w:left="720"/>
      <w:contextualSpacing/>
    </w:pPr>
  </w:style>
  <w:style w:type="character" w:customStyle="1" w:styleId="NoSpacingChar">
    <w:name w:val="No Spacing Char"/>
    <w:basedOn w:val="DefaultParagraphFont"/>
    <w:link w:val="NoSpacing"/>
    <w:uiPriority w:val="1"/>
    <w:rsid w:val="00D452E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oleObject" Target="embeddings/oleObject61.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4.bin"/><Relationship Id="rId175" Type="http://schemas.openxmlformats.org/officeDocument/2006/relationships/oleObject" Target="embeddings/oleObject82.bin"/><Relationship Id="rId170" Type="http://schemas.openxmlformats.org/officeDocument/2006/relationships/image" Target="media/image83.wmf"/><Relationship Id="rId16" Type="http://schemas.openxmlformats.org/officeDocument/2006/relationships/image" Target="media/image5.wmf"/><Relationship Id="rId107" Type="http://schemas.openxmlformats.org/officeDocument/2006/relationships/oleObject" Target="embeddings/oleObject48.bin"/><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6.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2.bin"/><Relationship Id="rId160" Type="http://schemas.openxmlformats.org/officeDocument/2006/relationships/image" Target="media/image78.wmf"/><Relationship Id="rId165" Type="http://schemas.openxmlformats.org/officeDocument/2006/relationships/oleObject" Target="embeddings/oleObject77.bin"/><Relationship Id="rId181" Type="http://schemas.openxmlformats.org/officeDocument/2006/relationships/oleObject" Target="embeddings/oleObject85.bin"/><Relationship Id="rId186" Type="http://schemas.openxmlformats.org/officeDocument/2006/relationships/image" Target="media/image93.jpeg"/><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51.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4.bin"/><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image" Target="media/image73.wmf"/><Relationship Id="rId155" Type="http://schemas.openxmlformats.org/officeDocument/2006/relationships/oleObject" Target="embeddings/oleObject72.bin"/><Relationship Id="rId171" Type="http://schemas.openxmlformats.org/officeDocument/2006/relationships/oleObject" Target="embeddings/oleObject80.bin"/><Relationship Id="rId176" Type="http://schemas.openxmlformats.org/officeDocument/2006/relationships/image" Target="media/image86.wmf"/><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6.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59.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0.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1.wmf"/><Relationship Id="rId182" Type="http://schemas.openxmlformats.org/officeDocument/2006/relationships/image" Target="media/image89.jpeg"/><Relationship Id="rId187" Type="http://schemas.openxmlformats.org/officeDocument/2006/relationships/image" Target="media/image94.jpe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5.wmf"/><Relationship Id="rId119" Type="http://schemas.openxmlformats.org/officeDocument/2006/relationships/oleObject" Target="embeddings/oleObject54.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0.jpeg"/><Relationship Id="rId130" Type="http://schemas.openxmlformats.org/officeDocument/2006/relationships/image" Target="media/image63.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6.wmf"/><Relationship Id="rId177" Type="http://schemas.openxmlformats.org/officeDocument/2006/relationships/oleObject" Target="embeddings/oleObject83.bin"/><Relationship Id="rId172" Type="http://schemas.openxmlformats.org/officeDocument/2006/relationships/image" Target="media/image84.wm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49.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3.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1.wmf"/><Relationship Id="rId167" Type="http://schemas.openxmlformats.org/officeDocument/2006/relationships/oleObject" Target="embeddings/oleObject78.bin"/><Relationship Id="rId188" Type="http://schemas.openxmlformats.org/officeDocument/2006/relationships/image" Target="media/image95.jpeg"/><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image" Target="media/image90.jpeg"/><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image" Target="media/image41.jpeg"/><Relationship Id="rId110" Type="http://schemas.openxmlformats.org/officeDocument/2006/relationships/image" Target="media/image53.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6.wmf"/><Relationship Id="rId157" Type="http://schemas.openxmlformats.org/officeDocument/2006/relationships/oleObject" Target="embeddings/oleObject73.bin"/><Relationship Id="rId178" Type="http://schemas.openxmlformats.org/officeDocument/2006/relationships/image" Target="media/image87.wmf"/><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image" Target="media/image74.wmf"/><Relationship Id="rId173" Type="http://schemas.openxmlformats.org/officeDocument/2006/relationships/oleObject" Target="embeddings/oleObject81.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oleObject" Target="embeddings/oleObject68.bin"/><Relationship Id="rId168" Type="http://schemas.openxmlformats.org/officeDocument/2006/relationships/image" Target="media/image82.wmf"/><Relationship Id="rId8" Type="http://schemas.openxmlformats.org/officeDocument/2006/relationships/hyperlink" Target="mailto:mehdi.taheri@ut.ac.ir" TargetMode="Externa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image" Target="media/image69.wmf"/><Relationship Id="rId163" Type="http://schemas.openxmlformats.org/officeDocument/2006/relationships/oleObject" Target="embeddings/oleObject76.bin"/><Relationship Id="rId184" Type="http://schemas.openxmlformats.org/officeDocument/2006/relationships/image" Target="media/image91.jpeg"/><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6.wmf"/><Relationship Id="rId137" Type="http://schemas.openxmlformats.org/officeDocument/2006/relationships/oleObject" Target="embeddings/oleObject63.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image" Target="media/image64.wmf"/><Relationship Id="rId153" Type="http://schemas.openxmlformats.org/officeDocument/2006/relationships/oleObject" Target="embeddings/oleObject71.bin"/><Relationship Id="rId174" Type="http://schemas.openxmlformats.org/officeDocument/2006/relationships/image" Target="media/image85.wmf"/><Relationship Id="rId179" Type="http://schemas.openxmlformats.org/officeDocument/2006/relationships/oleObject" Target="embeddings/oleObject84.bin"/><Relationship Id="rId190" Type="http://schemas.openxmlformats.org/officeDocument/2006/relationships/theme" Target="theme/theme1.xml"/><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43" Type="http://schemas.openxmlformats.org/officeDocument/2006/relationships/oleObject" Target="embeddings/oleObject66.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79.bin"/><Relationship Id="rId185" Type="http://schemas.openxmlformats.org/officeDocument/2006/relationships/image" Target="media/image92.jpeg"/><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image" Target="media/image88.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CA00E-8138-44FA-9F8B-C90ED292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11</Pages>
  <Words>13113</Words>
  <Characters>74750</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IEEE Paper Word Template in US Letter Page Size (V3)</vt:lpstr>
    </vt:vector>
  </TitlesOfParts>
  <Company/>
  <LinksUpToDate>false</LinksUpToDate>
  <CharactersWithSpaces>87688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Word Template in US Letter Page Size (V3)</dc:title>
  <dc:subject/>
  <dc:creator>Causal Productions</dc:creator>
  <cp:keywords/>
  <dc:description/>
  <cp:lastModifiedBy>Ali Dabbagh</cp:lastModifiedBy>
  <cp:revision>30</cp:revision>
  <cp:lastPrinted>2008-09-15T12:38:00Z</cp:lastPrinted>
  <dcterms:created xsi:type="dcterms:W3CDTF">2020-01-14T06:22:00Z</dcterms:created>
  <dcterms:modified xsi:type="dcterms:W3CDTF">2020-01-14T12:02:00Z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