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DD" w:rsidRPr="00431915" w:rsidRDefault="00431915" w:rsidP="00EB2628">
      <w:pPr>
        <w:pStyle w:val="a4"/>
        <w:rPr>
          <w:rtl/>
        </w:rPr>
      </w:pPr>
      <w:r w:rsidRPr="00431915">
        <w:rPr>
          <w:rFonts w:hint="cs"/>
          <w:rtl/>
          <w:lang w:bidi="fa-IR"/>
        </w:rPr>
        <w:t>كاربرد روش رويه پاسخ در بهينه</w:t>
      </w:r>
      <w:r w:rsidRPr="00431915">
        <w:rPr>
          <w:rtl/>
          <w:lang w:bidi="fa-IR"/>
        </w:rPr>
        <w:softHyphen/>
      </w:r>
      <w:r w:rsidRPr="00431915">
        <w:rPr>
          <w:rFonts w:hint="cs"/>
          <w:rtl/>
          <w:lang w:bidi="fa-IR"/>
        </w:rPr>
        <w:t>سازي</w:t>
      </w:r>
      <w:r w:rsidR="004D76DD" w:rsidRPr="00431915">
        <w:rPr>
          <w:rFonts w:hint="cs"/>
          <w:rtl/>
        </w:rPr>
        <w:t xml:space="preserve"> نرخ</w:t>
      </w:r>
      <w:r w:rsidR="004D76DD" w:rsidRPr="00431915">
        <w:t xml:space="preserve"> </w:t>
      </w:r>
      <w:r w:rsidR="004D76DD" w:rsidRPr="00431915">
        <w:rPr>
          <w:rFonts w:hint="cs"/>
          <w:rtl/>
        </w:rPr>
        <w:t>برداشت</w:t>
      </w:r>
      <w:r w:rsidR="004D76DD" w:rsidRPr="00431915">
        <w:softHyphen/>
        <w:t xml:space="preserve"> </w:t>
      </w:r>
      <w:r w:rsidR="004D76DD" w:rsidRPr="00431915">
        <w:rPr>
          <w:rFonts w:hint="cs"/>
          <w:rtl/>
        </w:rPr>
        <w:t xml:space="preserve">براده و سایش ابزار در فرآیند </w:t>
      </w:r>
      <w:r w:rsidR="00EB2628">
        <w:rPr>
          <w:rFonts w:hint="cs"/>
          <w:rtl/>
        </w:rPr>
        <w:t>ماشينكاري</w:t>
      </w:r>
      <w:r w:rsidR="004D76DD" w:rsidRPr="00431915">
        <w:rPr>
          <w:rFonts w:hint="cs"/>
          <w:rtl/>
        </w:rPr>
        <w:t xml:space="preserve"> تخلیه الکتریکی کامپوزیت </w:t>
      </w:r>
      <w:r w:rsidR="004D76DD" w:rsidRPr="00431915">
        <w:t>Al-4Cu-6Si -10wt%SiCP</w:t>
      </w:r>
    </w:p>
    <w:p w:rsidR="00B72DAF" w:rsidRPr="00572C8D" w:rsidRDefault="004D76DD" w:rsidP="004D76DD">
      <w:pPr>
        <w:pStyle w:val="a5"/>
        <w:rPr>
          <w:rtl/>
        </w:rPr>
      </w:pPr>
      <w:r>
        <w:rPr>
          <w:rFonts w:hint="cs"/>
          <w:rtl/>
        </w:rPr>
        <w:t>سامان خليل پورآذري</w:t>
      </w:r>
      <w:r>
        <w:rPr>
          <w:rStyle w:val="SuperscriptChar"/>
          <w:rFonts w:hint="cs"/>
          <w:rtl/>
        </w:rPr>
        <w:t>1*</w:t>
      </w:r>
    </w:p>
    <w:p w:rsidR="00B72DAF" w:rsidRPr="00572C8D" w:rsidRDefault="004D76DD" w:rsidP="004D76DD">
      <w:pPr>
        <w:pStyle w:val="a6"/>
        <w:rPr>
          <w:rtl/>
        </w:rPr>
      </w:pPr>
      <w:r>
        <w:rPr>
          <w:rFonts w:hint="cs"/>
          <w:rtl/>
          <w:lang w:eastAsia="en-US"/>
        </w:rPr>
        <w:t>1</w:t>
      </w:r>
      <w:r w:rsidR="00A654BE" w:rsidRPr="00572C8D">
        <w:rPr>
          <w:rFonts w:hint="cs"/>
          <w:rtl/>
          <w:lang w:eastAsia="en-US"/>
        </w:rPr>
        <w:t>-</w:t>
      </w:r>
      <w:r w:rsidR="00A654BE" w:rsidRPr="00572C8D">
        <w:rPr>
          <w:rFonts w:hint="cs"/>
          <w:rtl/>
        </w:rPr>
        <w:t xml:space="preserve"> </w:t>
      </w:r>
      <w:r>
        <w:rPr>
          <w:rFonts w:hint="cs"/>
          <w:rtl/>
        </w:rPr>
        <w:t>استاديار</w:t>
      </w:r>
      <w:r w:rsidR="00B72DAF" w:rsidRPr="00572C8D">
        <w:rPr>
          <w:rFonts w:eastAsia="MS Mincho" w:hint="cs"/>
          <w:rtl/>
        </w:rPr>
        <w:t xml:space="preserve">، </w:t>
      </w:r>
      <w:r w:rsidR="00D0503F">
        <w:rPr>
          <w:rFonts w:eastAsia="MS Mincho" w:hint="cs"/>
          <w:rtl/>
        </w:rPr>
        <w:t xml:space="preserve">گروه </w:t>
      </w:r>
      <w:r>
        <w:rPr>
          <w:rFonts w:eastAsia="MS Mincho" w:hint="cs"/>
          <w:rtl/>
        </w:rPr>
        <w:t>مهندسي ساخ</w:t>
      </w:r>
      <w:r w:rsidR="008B264E">
        <w:rPr>
          <w:rFonts w:eastAsia="MS Mincho" w:hint="cs"/>
          <w:rtl/>
          <w:lang w:bidi="fa-IR"/>
        </w:rPr>
        <w:t>ت</w:t>
      </w:r>
      <w:r>
        <w:rPr>
          <w:rFonts w:eastAsia="MS Mincho" w:hint="cs"/>
          <w:rtl/>
        </w:rPr>
        <w:t xml:space="preserve"> و توليد</w:t>
      </w:r>
      <w:r w:rsidR="0063279A" w:rsidRPr="00572C8D">
        <w:rPr>
          <w:rFonts w:hint="cs"/>
          <w:rtl/>
        </w:rPr>
        <w:t xml:space="preserve">، </w:t>
      </w:r>
      <w:r w:rsidR="008B264E">
        <w:rPr>
          <w:rFonts w:hint="cs"/>
          <w:rtl/>
        </w:rPr>
        <w:t>دانشكده انرژي</w:t>
      </w:r>
      <w:r w:rsidR="008B264E">
        <w:rPr>
          <w:rtl/>
        </w:rPr>
        <w:softHyphen/>
      </w:r>
      <w:r w:rsidR="008B264E">
        <w:rPr>
          <w:rFonts w:hint="cs"/>
          <w:rtl/>
        </w:rPr>
        <w:t xml:space="preserve">هاي تجديدپذير، </w:t>
      </w:r>
      <w:r>
        <w:rPr>
          <w:rFonts w:hint="cs"/>
          <w:rtl/>
        </w:rPr>
        <w:t>دانشگاه صنعتي اروميه</w:t>
      </w:r>
      <w:r w:rsidR="0063279A" w:rsidRPr="00572C8D">
        <w:rPr>
          <w:rFonts w:hint="cs"/>
          <w:rtl/>
        </w:rPr>
        <w:t xml:space="preserve">، </w:t>
      </w:r>
      <w:r>
        <w:rPr>
          <w:rFonts w:hint="cs"/>
          <w:rtl/>
        </w:rPr>
        <w:t>اروميه</w:t>
      </w:r>
    </w:p>
    <w:p w:rsidR="00B72DAF" w:rsidRPr="00572C8D" w:rsidRDefault="00B72DAF" w:rsidP="004D76DD">
      <w:pPr>
        <w:pStyle w:val="a9"/>
        <w:rPr>
          <w:rtl/>
        </w:rPr>
      </w:pPr>
      <w:r w:rsidRPr="00572C8D">
        <w:rPr>
          <w:rtl/>
        </w:rPr>
        <w:t>*</w:t>
      </w:r>
      <w:r w:rsidR="00D535A1" w:rsidRPr="00572C8D">
        <w:rPr>
          <w:rFonts w:hint="cs"/>
          <w:rtl/>
        </w:rPr>
        <w:t xml:space="preserve"> </w:t>
      </w:r>
      <w:r w:rsidR="004D76DD">
        <w:rPr>
          <w:rFonts w:hint="cs"/>
          <w:sz w:val="17"/>
          <w:rtl/>
          <w:lang w:bidi="fa-IR"/>
        </w:rPr>
        <w:t>اروميه</w:t>
      </w:r>
      <w:r w:rsidR="00997DAC" w:rsidRPr="004D76DD">
        <w:rPr>
          <w:rFonts w:hint="cs"/>
          <w:sz w:val="17"/>
          <w:rtl/>
        </w:rPr>
        <w:t xml:space="preserve">، </w:t>
      </w:r>
      <w:r w:rsidR="00782258" w:rsidRPr="004D76DD">
        <w:rPr>
          <w:rFonts w:hint="cs"/>
          <w:sz w:val="17"/>
          <w:rtl/>
        </w:rPr>
        <w:t xml:space="preserve">صندوق پستی </w:t>
      </w:r>
      <w:r w:rsidR="004D76DD">
        <w:rPr>
          <w:rFonts w:hint="cs"/>
          <w:sz w:val="17"/>
          <w:rtl/>
        </w:rPr>
        <w:t>419-57155</w:t>
      </w:r>
      <w:r w:rsidRPr="004D76DD">
        <w:rPr>
          <w:rFonts w:hint="cs"/>
          <w:sz w:val="17"/>
          <w:rtl/>
        </w:rPr>
        <w:t xml:space="preserve">، </w:t>
      </w:r>
      <w:r w:rsidR="004D76DD" w:rsidRPr="004D76DD">
        <w:rPr>
          <w:rFonts w:asciiTheme="majorBidi" w:hAnsiTheme="majorBidi" w:cstheme="majorBidi"/>
          <w:sz w:val="17"/>
        </w:rPr>
        <w:t>s.khalilpour@mee.uut.ac.ir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070010" w:rsidP="008426AF">
      <w:pPr>
        <w:pStyle w:val="a3"/>
        <w:spacing w:after="0"/>
        <w:rPr>
          <w:rStyle w:val="Char2"/>
          <w:rFonts w:eastAsia="MS Mincho"/>
          <w:rtl/>
        </w:rPr>
      </w:pPr>
      <w:r w:rsidRPr="00070010">
        <w:rPr>
          <w:rStyle w:val="Char2"/>
          <w:rFonts w:eastAsia="MS Mincho" w:hint="cs"/>
          <w:rtl/>
        </w:rPr>
        <w:t>در این مقاله تأثیر پارامترهای ورودی قابل کنترل شامل زمان روشنی پالس، جریان پالس و ولتاژ گپ</w:t>
      </w:r>
      <w:r w:rsidR="001613AC">
        <w:rPr>
          <w:rStyle w:val="Char2"/>
          <w:rFonts w:eastAsia="MS Mincho" w:hint="cs"/>
          <w:rtl/>
        </w:rPr>
        <w:t xml:space="preserve"> در </w:t>
      </w:r>
      <w:r w:rsidR="001613AC" w:rsidRPr="00070010">
        <w:rPr>
          <w:rStyle w:val="Char2"/>
          <w:rFonts w:eastAsia="MS Mincho" w:hint="cs"/>
          <w:rtl/>
        </w:rPr>
        <w:t>فرآیند</w:t>
      </w:r>
      <w:r w:rsidR="001613AC">
        <w:rPr>
          <w:rStyle w:val="Char2"/>
          <w:rFonts w:eastAsia="MS Mincho" w:hint="cs"/>
          <w:rtl/>
        </w:rPr>
        <w:t xml:space="preserve"> تخليه الكتريكي</w:t>
      </w:r>
      <w:r w:rsidRPr="00070010">
        <w:rPr>
          <w:rStyle w:val="Char2"/>
          <w:rFonts w:eastAsia="MS Mincho" w:hint="cs"/>
          <w:rtl/>
        </w:rPr>
        <w:t xml:space="preserve"> برای حصول به حداکثر میزان نرخ برداشت براده و حداقل سایش ابزار </w:t>
      </w:r>
      <w:r w:rsidR="001613AC">
        <w:rPr>
          <w:rStyle w:val="Char2"/>
          <w:rFonts w:eastAsia="MS Mincho" w:hint="cs"/>
          <w:rtl/>
        </w:rPr>
        <w:t xml:space="preserve">در </w:t>
      </w:r>
      <w:r w:rsidR="008426AF">
        <w:rPr>
          <w:rStyle w:val="Char2"/>
          <w:rFonts w:eastAsia="MS Mincho" w:hint="cs"/>
          <w:rtl/>
        </w:rPr>
        <w:t>ماشينكاري</w:t>
      </w:r>
      <w:r w:rsidR="001613AC">
        <w:rPr>
          <w:rStyle w:val="Char2"/>
          <w:rFonts w:eastAsia="MS Mincho" w:hint="cs"/>
          <w:rtl/>
        </w:rPr>
        <w:t xml:space="preserve"> </w:t>
      </w:r>
      <w:r w:rsidRPr="00070010">
        <w:rPr>
          <w:rStyle w:val="Char2"/>
          <w:rFonts w:eastAsia="MS Mincho" w:hint="cs"/>
          <w:rtl/>
        </w:rPr>
        <w:t>قطعه کامپوزیتی</w:t>
      </w:r>
      <w:r w:rsidRPr="00070010">
        <w:rPr>
          <w:rStyle w:val="Char2"/>
          <w:rFonts w:eastAsia="MS Mincho"/>
        </w:rPr>
        <w:t>Al-4Cu-6Si-10wt%SiCP</w:t>
      </w:r>
      <w:r w:rsidRPr="00070010">
        <w:rPr>
          <w:rStyle w:val="Char2"/>
          <w:rFonts w:eastAsia="MS Mincho"/>
          <w:rtl/>
        </w:rPr>
        <w:t xml:space="preserve"> </w:t>
      </w:r>
      <w:r w:rsidRPr="00070010">
        <w:rPr>
          <w:rStyle w:val="Char2"/>
          <w:rFonts w:eastAsia="MS Mincho" w:hint="cs"/>
          <w:rtl/>
        </w:rPr>
        <w:t>مورد بررسی قرار گرفته است. برای هر پارامتر ورودی</w:t>
      </w:r>
      <w:r w:rsidR="001613AC">
        <w:rPr>
          <w:rStyle w:val="Char2"/>
          <w:rFonts w:eastAsia="MS Mincho" w:hint="cs"/>
          <w:rtl/>
        </w:rPr>
        <w:t>،</w:t>
      </w:r>
      <w:r w:rsidRPr="00070010">
        <w:rPr>
          <w:rStyle w:val="Char2"/>
          <w:rFonts w:eastAsia="MS Mincho" w:hint="cs"/>
          <w:rtl/>
        </w:rPr>
        <w:t xml:space="preserve"> سه سطح در نظر گرفته شده و سپس با استفاده از روش رویه پاسخ طبق </w:t>
      </w:r>
      <w:r w:rsidR="0079681F">
        <w:rPr>
          <w:rStyle w:val="Char2"/>
          <w:rFonts w:eastAsia="MS Mincho" w:hint="cs"/>
          <w:rtl/>
        </w:rPr>
        <w:t>طراحي</w:t>
      </w:r>
      <w:r w:rsidRPr="00070010">
        <w:rPr>
          <w:rStyle w:val="Char2"/>
          <w:rFonts w:eastAsia="MS Mincho" w:hint="cs"/>
          <w:rtl/>
        </w:rPr>
        <w:t xml:space="preserve"> باکس- بنکن که امکان انجام آزمایشات کمتری را با صرف هزینه پایین در مقایسه با </w:t>
      </w:r>
      <w:r w:rsidR="0079681F">
        <w:rPr>
          <w:rStyle w:val="Char2"/>
          <w:rFonts w:eastAsia="MS Mincho" w:hint="cs"/>
          <w:rtl/>
        </w:rPr>
        <w:t>طراحي</w:t>
      </w:r>
      <w:r w:rsidRPr="00070010">
        <w:rPr>
          <w:rStyle w:val="Char2"/>
          <w:rFonts w:eastAsia="MS Mincho" w:hint="cs"/>
          <w:rtl/>
        </w:rPr>
        <w:t xml:space="preserve"> مرکب مرکزی در اختیار قرار می</w:t>
      </w:r>
      <w:r w:rsidRPr="00070010">
        <w:rPr>
          <w:rStyle w:val="Char2"/>
          <w:rFonts w:eastAsia="MS Mincho" w:hint="cs"/>
          <w:rtl/>
        </w:rPr>
        <w:softHyphen/>
        <w:t>دهد، پارامترهای خروجی بهینه</w:t>
      </w:r>
      <w:r w:rsidRPr="00070010">
        <w:rPr>
          <w:rStyle w:val="Char2"/>
          <w:rFonts w:eastAsia="MS Mincho" w:hint="cs"/>
          <w:rtl/>
        </w:rPr>
        <w:softHyphen/>
        <w:t xml:space="preserve">سازی گردید. نتایج تحقیق ضمن تأیید صحت و کفایت مدل رگرسیونی ارائه شده با </w:t>
      </w:r>
      <w:r w:rsidR="0079681F">
        <w:rPr>
          <w:rStyle w:val="Char2"/>
          <w:rFonts w:eastAsia="MS Mincho" w:hint="cs"/>
          <w:rtl/>
        </w:rPr>
        <w:t>طراحي</w:t>
      </w:r>
      <w:r w:rsidRPr="00070010">
        <w:rPr>
          <w:rStyle w:val="Char2"/>
          <w:rFonts w:eastAsia="MS Mincho" w:hint="cs"/>
          <w:rtl/>
        </w:rPr>
        <w:t xml:space="preserve"> باکس- بنکن که بر مبنای سیزده آزمایش انجام </w:t>
      </w:r>
      <w:r w:rsidR="001613AC">
        <w:rPr>
          <w:rStyle w:val="Char2"/>
          <w:rFonts w:eastAsia="MS Mincho" w:hint="cs"/>
          <w:rtl/>
        </w:rPr>
        <w:t>گرفت، نشان می</w:t>
      </w:r>
      <w:r w:rsidR="001613AC">
        <w:rPr>
          <w:rStyle w:val="Char2"/>
          <w:rFonts w:eastAsia="MS Mincho" w:hint="cs"/>
          <w:rtl/>
        </w:rPr>
        <w:softHyphen/>
        <w:t>دهد که پارامترهای</w:t>
      </w:r>
      <w:r w:rsidRPr="00070010">
        <w:rPr>
          <w:rStyle w:val="Char2"/>
          <w:rFonts w:eastAsia="MS Mincho" w:hint="cs"/>
          <w:rtl/>
        </w:rPr>
        <w:t xml:space="preserve"> ولتاژ</w:t>
      </w:r>
      <w:r w:rsidR="001613AC">
        <w:rPr>
          <w:rStyle w:val="Char2"/>
          <w:rFonts w:eastAsia="MS Mincho" w:hint="cs"/>
          <w:rtl/>
        </w:rPr>
        <w:t xml:space="preserve"> گپ</w:t>
      </w:r>
      <w:r w:rsidRPr="00070010">
        <w:rPr>
          <w:rStyle w:val="Char2"/>
          <w:rFonts w:eastAsia="MS Mincho" w:hint="cs"/>
          <w:rtl/>
        </w:rPr>
        <w:t>، جریان</w:t>
      </w:r>
      <w:r w:rsidR="001613AC">
        <w:rPr>
          <w:rStyle w:val="Char2"/>
          <w:rFonts w:eastAsia="MS Mincho" w:hint="cs"/>
          <w:rtl/>
        </w:rPr>
        <w:t xml:space="preserve"> پالس</w:t>
      </w:r>
      <w:r w:rsidRPr="00070010">
        <w:rPr>
          <w:rStyle w:val="Char2"/>
          <w:rFonts w:eastAsia="MS Mincho" w:hint="cs"/>
          <w:rtl/>
        </w:rPr>
        <w:t xml:space="preserve"> و زمان روشنی پالس به ترتیب دارای بیشترین تأثیر در تعیین مقادیر بهینه خروجی می</w:t>
      </w:r>
      <w:r w:rsidRPr="00070010">
        <w:rPr>
          <w:rStyle w:val="Char2"/>
          <w:rFonts w:eastAsia="MS Mincho"/>
          <w:rtl/>
        </w:rPr>
        <w:softHyphen/>
      </w:r>
      <w:r w:rsidRPr="00070010">
        <w:rPr>
          <w:rStyle w:val="Char2"/>
          <w:rFonts w:eastAsia="MS Mincho" w:hint="cs"/>
          <w:rtl/>
        </w:rPr>
        <w:t xml:space="preserve">باشند. همچنین مشخص گردید که افزایش زمان روشنی پالس و کاهش همزمان ولتاژ </w:t>
      </w:r>
      <w:r w:rsidR="001613AC">
        <w:rPr>
          <w:rStyle w:val="Char2"/>
          <w:rFonts w:eastAsia="MS Mincho" w:hint="cs"/>
          <w:rtl/>
        </w:rPr>
        <w:t xml:space="preserve">گپ </w:t>
      </w:r>
      <w:r w:rsidRPr="00070010">
        <w:rPr>
          <w:rStyle w:val="Char2"/>
          <w:rFonts w:eastAsia="MS Mincho" w:hint="cs"/>
          <w:rtl/>
        </w:rPr>
        <w:t xml:space="preserve">و جریان </w:t>
      </w:r>
      <w:r w:rsidR="001613AC">
        <w:rPr>
          <w:rStyle w:val="Char2"/>
          <w:rFonts w:eastAsia="MS Mincho" w:hint="cs"/>
          <w:rtl/>
        </w:rPr>
        <w:t xml:space="preserve">پالس </w:t>
      </w:r>
      <w:r w:rsidRPr="00070010">
        <w:rPr>
          <w:rStyle w:val="Char2"/>
          <w:rFonts w:eastAsia="MS Mincho" w:hint="cs"/>
          <w:rtl/>
        </w:rPr>
        <w:t>ع</w:t>
      </w:r>
      <w:r w:rsidR="0014486E">
        <w:rPr>
          <w:rStyle w:val="Char2"/>
          <w:rFonts w:eastAsia="MS Mincho" w:hint="cs"/>
          <w:rtl/>
          <w:lang w:bidi="fa-IR"/>
        </w:rPr>
        <w:t>و</w:t>
      </w:r>
      <w:r w:rsidRPr="00070010">
        <w:rPr>
          <w:rStyle w:val="Char2"/>
          <w:rFonts w:eastAsia="MS Mincho" w:hint="cs"/>
          <w:rtl/>
        </w:rPr>
        <w:t xml:space="preserve">املی مهم در حصول به حداکثر میزان نرخ برداشت براده و حداقل سایش ابزار </w:t>
      </w:r>
      <w:r w:rsidR="0014486E">
        <w:rPr>
          <w:rStyle w:val="Char2"/>
          <w:rFonts w:eastAsia="MS Mincho" w:hint="cs"/>
          <w:rtl/>
        </w:rPr>
        <w:t>مي</w:t>
      </w:r>
      <w:r w:rsidR="0014486E">
        <w:rPr>
          <w:rStyle w:val="Char2"/>
          <w:rFonts w:eastAsia="MS Mincho"/>
          <w:rtl/>
        </w:rPr>
        <w:softHyphen/>
      </w:r>
      <w:r w:rsidR="0014486E">
        <w:rPr>
          <w:rStyle w:val="Char2"/>
          <w:rFonts w:eastAsia="MS Mincho" w:hint="cs"/>
          <w:rtl/>
        </w:rPr>
        <w:t>باشند</w:t>
      </w:r>
      <w:r w:rsidRPr="00070010">
        <w:rPr>
          <w:rStyle w:val="Char2"/>
          <w:rFonts w:eastAsia="MS Mincho" w:hint="cs"/>
          <w:rtl/>
        </w:rPr>
        <w:t xml:space="preserve">. مقایسه آزمایش تجربی </w:t>
      </w:r>
      <w:r w:rsidR="001613AC">
        <w:rPr>
          <w:rStyle w:val="Char2"/>
          <w:rFonts w:eastAsia="MS Mincho" w:hint="cs"/>
          <w:rtl/>
        </w:rPr>
        <w:t>با مقادير</w:t>
      </w:r>
      <w:r w:rsidRPr="00070010">
        <w:rPr>
          <w:rStyle w:val="Char2"/>
          <w:rFonts w:eastAsia="MS Mincho" w:hint="cs"/>
          <w:rtl/>
        </w:rPr>
        <w:t xml:space="preserve"> بهینه به دست آمده برای پارامترهای خروجی بیانگر خطای هشت درصدی در محاسبات است که با توجه به دستگاه</w:t>
      </w:r>
      <w:r w:rsidRPr="00070010">
        <w:rPr>
          <w:rStyle w:val="Char2"/>
          <w:rFonts w:eastAsia="MS Mincho"/>
          <w:rtl/>
        </w:rPr>
        <w:softHyphen/>
      </w:r>
      <w:r w:rsidRPr="00070010">
        <w:rPr>
          <w:rStyle w:val="Char2"/>
          <w:rFonts w:eastAsia="MS Mincho" w:hint="cs"/>
          <w:rtl/>
        </w:rPr>
        <w:t>های مورد استفاده میزان مناسب و قابل قبولی می</w:t>
      </w:r>
      <w:r w:rsidRPr="00070010">
        <w:rPr>
          <w:rStyle w:val="Char2"/>
          <w:rFonts w:eastAsia="MS Mincho" w:hint="cs"/>
          <w:rtl/>
        </w:rPr>
        <w:softHyphen/>
        <w:t xml:space="preserve">باشد. </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070010" w:rsidP="00070010">
      <w:pPr>
        <w:pStyle w:val="ab"/>
        <w:spacing w:after="0"/>
        <w:rPr>
          <w:rtl/>
        </w:rPr>
      </w:pPr>
      <w:r>
        <w:rPr>
          <w:rFonts w:hint="cs"/>
          <w:rtl/>
          <w:lang w:bidi="fa-IR"/>
        </w:rPr>
        <w:t xml:space="preserve">ماشينكاري، </w:t>
      </w:r>
      <w:r w:rsidRPr="00070010">
        <w:rPr>
          <w:rFonts w:hint="cs"/>
          <w:rtl/>
        </w:rPr>
        <w:t>نرخ برداشت براده، تخلیه الکتریکی، بهینه</w:t>
      </w:r>
      <w:r w:rsidRPr="00070010">
        <w:rPr>
          <w:rFonts w:hint="cs"/>
          <w:rtl/>
        </w:rPr>
        <w:softHyphen/>
        <w:t xml:space="preserve">سازی، </w:t>
      </w:r>
      <w:r w:rsidR="00A17576">
        <w:rPr>
          <w:rFonts w:hint="cs"/>
          <w:rtl/>
          <w:lang w:bidi="fa-IR"/>
        </w:rPr>
        <w:t xml:space="preserve">روش </w:t>
      </w:r>
      <w:r w:rsidRPr="00070010">
        <w:rPr>
          <w:rFonts w:hint="cs"/>
          <w:rtl/>
        </w:rPr>
        <w:t>رویه پاسخ</w:t>
      </w:r>
      <w:r w:rsidR="001613AC">
        <w:rPr>
          <w:rFonts w:hint="cs"/>
          <w:rtl/>
        </w:rPr>
        <w:t xml:space="preserve"> </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1613AC" w:rsidRPr="001613AC" w:rsidRDefault="001613AC" w:rsidP="007827FF">
      <w:pPr>
        <w:pStyle w:val="HTMLPreformatted"/>
        <w:spacing w:after="240"/>
        <w:jc w:val="center"/>
        <w:outlineLvl w:val="0"/>
        <w:rPr>
          <w:rFonts w:asciiTheme="majorBidi" w:hAnsiTheme="majorBidi" w:cstheme="majorBidi"/>
          <w:b/>
          <w:bCs/>
          <w:color w:val="202124"/>
          <w:sz w:val="28"/>
          <w:szCs w:val="28"/>
        </w:rPr>
      </w:pPr>
      <w:r w:rsidRPr="001613AC">
        <w:rPr>
          <w:rFonts w:asciiTheme="majorBidi" w:hAnsiTheme="majorBidi" w:cstheme="majorBidi"/>
          <w:b/>
          <w:bCs/>
          <w:color w:val="202124"/>
          <w:sz w:val="28"/>
          <w:szCs w:val="28"/>
          <w:lang w:val="en"/>
        </w:rPr>
        <w:t xml:space="preserve">Application of response </w:t>
      </w:r>
      <w:r>
        <w:rPr>
          <w:rFonts w:asciiTheme="majorBidi" w:hAnsiTheme="majorBidi" w:cstheme="majorBidi"/>
          <w:b/>
          <w:bCs/>
          <w:color w:val="202124"/>
          <w:sz w:val="28"/>
          <w:szCs w:val="28"/>
        </w:rPr>
        <w:t>surface</w:t>
      </w:r>
      <w:r w:rsidRPr="001613AC">
        <w:rPr>
          <w:rFonts w:asciiTheme="majorBidi" w:hAnsiTheme="majorBidi" w:cstheme="majorBidi"/>
          <w:b/>
          <w:bCs/>
          <w:color w:val="202124"/>
          <w:sz w:val="28"/>
          <w:szCs w:val="28"/>
          <w:lang w:val="en"/>
        </w:rPr>
        <w:t xml:space="preserve"> method in optimizing chip removal rate and tool wear in electric discharge </w:t>
      </w:r>
      <w:r w:rsidR="007827FF">
        <w:rPr>
          <w:rFonts w:asciiTheme="majorBidi" w:hAnsiTheme="majorBidi" w:cstheme="majorBidi"/>
          <w:b/>
          <w:bCs/>
          <w:color w:val="202124"/>
          <w:sz w:val="28"/>
          <w:szCs w:val="28"/>
          <w:lang w:val="en"/>
        </w:rPr>
        <w:t>machining</w:t>
      </w:r>
      <w:r w:rsidRPr="001613AC">
        <w:rPr>
          <w:rFonts w:asciiTheme="majorBidi" w:hAnsiTheme="majorBidi" w:cstheme="majorBidi"/>
          <w:b/>
          <w:bCs/>
          <w:color w:val="202124"/>
          <w:sz w:val="28"/>
          <w:szCs w:val="28"/>
          <w:lang w:val="en"/>
        </w:rPr>
        <w:t xml:space="preserve"> </w:t>
      </w:r>
      <w:r w:rsidR="00522425">
        <w:rPr>
          <w:rFonts w:asciiTheme="majorBidi" w:hAnsiTheme="majorBidi" w:cstheme="majorBidi"/>
          <w:b/>
          <w:bCs/>
          <w:color w:val="202124"/>
          <w:sz w:val="28"/>
          <w:szCs w:val="28"/>
          <w:lang w:val="en"/>
        </w:rPr>
        <w:t xml:space="preserve">of </w:t>
      </w:r>
      <w:r w:rsidR="00522425" w:rsidRPr="001613AC">
        <w:rPr>
          <w:rFonts w:asciiTheme="majorBidi" w:hAnsiTheme="majorBidi" w:cstheme="majorBidi"/>
          <w:b/>
          <w:bCs/>
          <w:sz w:val="28"/>
          <w:szCs w:val="28"/>
        </w:rPr>
        <w:t xml:space="preserve">Al-4Cu-6Si -10wt% SiCP </w:t>
      </w:r>
      <w:r w:rsidR="00522425" w:rsidRPr="001613AC">
        <w:rPr>
          <w:rFonts w:asciiTheme="majorBidi" w:hAnsiTheme="majorBidi" w:cstheme="majorBidi"/>
          <w:b/>
          <w:bCs/>
          <w:color w:val="202124"/>
          <w:sz w:val="28"/>
          <w:szCs w:val="28"/>
          <w:lang w:val="en"/>
        </w:rPr>
        <w:t>composite</w:t>
      </w:r>
    </w:p>
    <w:p w:rsidR="00491A60" w:rsidRPr="008B264E" w:rsidRDefault="008B264E" w:rsidP="008B264E">
      <w:pPr>
        <w:pStyle w:val="Authors"/>
      </w:pPr>
      <w:r w:rsidRPr="008B264E">
        <w:t>Saman Khalilpourazary</w:t>
      </w:r>
      <w:r w:rsidR="00491A60" w:rsidRPr="008B264E">
        <w:rPr>
          <w:rStyle w:val="Char7"/>
          <w:rFonts w:asciiTheme="majorBidi" w:hAnsiTheme="majorBidi" w:cstheme="majorBidi"/>
          <w:vertAlign w:val="superscript"/>
        </w:rPr>
        <w:t>1</w:t>
      </w:r>
      <w:r w:rsidRPr="008B264E">
        <w:rPr>
          <w:rStyle w:val="Char7"/>
          <w:rFonts w:asciiTheme="majorBidi" w:hAnsiTheme="majorBidi" w:cstheme="majorBidi"/>
          <w:vertAlign w:val="superscript"/>
        </w:rPr>
        <w:t>*</w:t>
      </w:r>
      <w:r w:rsidR="003F543F" w:rsidRPr="008B264E">
        <w:rPr>
          <w:rStyle w:val="Char7"/>
          <w:rFonts w:asciiTheme="majorHAnsi" w:hAnsiTheme="majorHAnsi"/>
        </w:rPr>
        <w:t xml:space="preserve"> </w:t>
      </w:r>
    </w:p>
    <w:p w:rsidR="00491A60" w:rsidRPr="008B264E" w:rsidRDefault="00C04B97" w:rsidP="008B264E">
      <w:pPr>
        <w:pStyle w:val="AuthorsAffiliation"/>
      </w:pPr>
      <w:r w:rsidRPr="008B264E">
        <w:t xml:space="preserve">1- </w:t>
      </w:r>
      <w:r w:rsidR="008B264E" w:rsidRPr="008B264E">
        <w:t>Renewable Department</w:t>
      </w:r>
      <w:r w:rsidR="003E4C7E" w:rsidRPr="008B264E">
        <w:t xml:space="preserve">, </w:t>
      </w:r>
      <w:r w:rsidR="008B264E" w:rsidRPr="008B264E">
        <w:t>Urmia University of Technology</w:t>
      </w:r>
      <w:r w:rsidR="003E4C7E" w:rsidRPr="008B264E">
        <w:t xml:space="preserve">, </w:t>
      </w:r>
      <w:r w:rsidR="008B264E" w:rsidRPr="008B264E">
        <w:t>Urmia</w:t>
      </w:r>
      <w:r w:rsidR="003E4C7E" w:rsidRPr="008B264E">
        <w:t>, Iran.</w:t>
      </w:r>
      <w:r w:rsidR="00565ECE" w:rsidRPr="008B264E">
        <w:t xml:space="preserve"> </w:t>
      </w:r>
    </w:p>
    <w:p w:rsidR="00491A60" w:rsidRPr="00070010" w:rsidRDefault="00491A60" w:rsidP="008B264E">
      <w:pPr>
        <w:pStyle w:val="AuthorsAffiliation"/>
        <w:rPr>
          <w:color w:val="00B0F0"/>
        </w:rPr>
      </w:pPr>
      <w:r w:rsidRPr="008B264E">
        <w:t>*</w:t>
      </w:r>
      <w:r w:rsidR="00D535A1" w:rsidRPr="008B264E">
        <w:t xml:space="preserve"> </w:t>
      </w:r>
      <w:r w:rsidRPr="008B264E">
        <w:t xml:space="preserve">P.O.B. </w:t>
      </w:r>
      <w:r w:rsidR="008B264E" w:rsidRPr="008B264E">
        <w:t>57155-419</w:t>
      </w:r>
      <w:r w:rsidRPr="008B264E">
        <w:t xml:space="preserve"> </w:t>
      </w:r>
      <w:r w:rsidR="008B264E" w:rsidRPr="008B264E">
        <w:t>Urmia</w:t>
      </w:r>
      <w:r w:rsidRPr="008B264E">
        <w:t>,</w:t>
      </w:r>
      <w:r w:rsidR="00914181" w:rsidRPr="008B264E">
        <w:t xml:space="preserve"> Iran,</w:t>
      </w:r>
      <w:r w:rsidRPr="008B264E">
        <w:t xml:space="preserve"> </w:t>
      </w:r>
      <w:hyperlink r:id="rId8" w:history="1">
        <w:r w:rsidR="008B264E" w:rsidRPr="008B264E">
          <w:t>s.khalilpour@mee.uut..ac.ir</w:t>
        </w:r>
      </w:hyperlink>
      <w:r w:rsidR="00EC442C" w:rsidRPr="00070010">
        <w:rPr>
          <w:color w:val="00B0F0"/>
        </w:rPr>
        <w:t xml:space="preserve"> </w:t>
      </w:r>
    </w:p>
    <w:p w:rsidR="00A417B9" w:rsidRPr="002B03F3" w:rsidRDefault="00491A60" w:rsidP="001E1845">
      <w:pPr>
        <w:pStyle w:val="AbstractTitle"/>
      </w:pPr>
      <w:r w:rsidRPr="002B03F3">
        <w:t>Abstract</w:t>
      </w:r>
      <w:r w:rsidR="005F6A63" w:rsidRPr="002B03F3">
        <w:t xml:space="preserve"> </w:t>
      </w:r>
    </w:p>
    <w:p w:rsidR="004D0521" w:rsidRPr="008B6AE7" w:rsidRDefault="004D0521" w:rsidP="007827FF">
      <w:pPr>
        <w:pStyle w:val="Abstract"/>
      </w:pPr>
      <w:r w:rsidRPr="008B6AE7">
        <w:t xml:space="preserve">In this paper, the effect of controllable process input parameters including pulse time, pulse current and gap voltage to achieve maximum chip removal rate and minimum tool wear in the electrical discharge </w:t>
      </w:r>
      <w:r w:rsidR="007827FF">
        <w:t>machining</w:t>
      </w:r>
      <w:r w:rsidRPr="008B6AE7">
        <w:t xml:space="preserve"> process of Al-4Cu-6Si-10 wt% SiCP composite is investigated. For each input parameter, three levels are considered</w:t>
      </w:r>
      <w:r w:rsidR="007665B0">
        <w:t>,</w:t>
      </w:r>
      <w:r w:rsidRPr="008B6AE7">
        <w:t xml:space="preserve"> and then using the response </w:t>
      </w:r>
      <w:r w:rsidR="00D540CA">
        <w:t>surface</w:t>
      </w:r>
      <w:r w:rsidRPr="008B6AE7">
        <w:t xml:space="preserve"> method according to the Box-Behnken design, which allows fewer experiments to be performed at a lower cost compared to the central composite method, </w:t>
      </w:r>
      <w:r w:rsidR="005F338E">
        <w:t>the optimal output parameters w</w:t>
      </w:r>
      <w:r w:rsidR="007665B0">
        <w:t>ere</w:t>
      </w:r>
      <w:r w:rsidRPr="008B6AE7">
        <w:t xml:space="preserve"> </w:t>
      </w:r>
      <w:r w:rsidR="00D540CA">
        <w:t>selected</w:t>
      </w:r>
      <w:r w:rsidRPr="008B6AE7">
        <w:t xml:space="preserve">. The results of the research, while confirming the accuracy and adequacy of the regression model presented by the Box-Behnken method, which was performed based on thirteen experiments, show that the parameters of </w:t>
      </w:r>
      <w:r w:rsidR="00D540CA">
        <w:t xml:space="preserve">gap </w:t>
      </w:r>
      <w:r w:rsidRPr="008B6AE7">
        <w:t xml:space="preserve">voltage, </w:t>
      </w:r>
      <w:r w:rsidR="00D540CA">
        <w:t xml:space="preserve">pulse </w:t>
      </w:r>
      <w:r w:rsidRPr="008B6AE7">
        <w:t>current</w:t>
      </w:r>
      <w:r w:rsidR="007665B0">
        <w:t>,</w:t>
      </w:r>
      <w:r w:rsidRPr="008B6AE7">
        <w:t xml:space="preserve"> and pulse time have the greatest effect in determining the optimal output values, respectively. It was also found that increasing the pulse time and simultaneously decreasing the </w:t>
      </w:r>
      <w:r w:rsidR="00D540CA">
        <w:t xml:space="preserve">gap </w:t>
      </w:r>
      <w:r w:rsidRPr="008B6AE7">
        <w:t xml:space="preserve">voltage and </w:t>
      </w:r>
      <w:r w:rsidR="00D540CA">
        <w:t xml:space="preserve">pulse </w:t>
      </w:r>
      <w:r w:rsidRPr="008B6AE7">
        <w:t>current is an important factor in achieving the maximum chip removal rate and minimum tool wear. Comparison of the final experimental test</w:t>
      </w:r>
      <w:r w:rsidR="00D0503F">
        <w:t>s</w:t>
      </w:r>
      <w:r w:rsidRPr="008B6AE7">
        <w:t xml:space="preserve"> to validate the optimal result</w:t>
      </w:r>
      <w:r w:rsidR="00D0503F">
        <w:t>s</w:t>
      </w:r>
      <w:r w:rsidRPr="008B6AE7">
        <w:t xml:space="preserve"> obtained for the output parameters indicates an 8% error in the calculations, which is an appropriate and acceptable amount according to the devices used.</w:t>
      </w:r>
    </w:p>
    <w:p w:rsidR="004D0521" w:rsidRPr="00796A19" w:rsidRDefault="004D0521" w:rsidP="004D0521">
      <w:pPr>
        <w:shd w:val="clear" w:color="auto" w:fill="F8F9FA"/>
        <w:spacing w:after="0" w:line="240" w:lineRule="auto"/>
        <w:rPr>
          <w:rFonts w:asciiTheme="majorBidi" w:eastAsia="Times New Roman" w:hAnsiTheme="majorBidi" w:cstheme="majorBidi"/>
          <w:i/>
          <w:iCs/>
          <w:color w:val="222222"/>
          <w:sz w:val="6"/>
          <w:szCs w:val="6"/>
        </w:rPr>
      </w:pPr>
    </w:p>
    <w:p w:rsidR="004D0521" w:rsidRPr="00572C8D" w:rsidRDefault="004D0521" w:rsidP="001E1845">
      <w:pPr>
        <w:pStyle w:val="Abstract"/>
      </w:pPr>
    </w:p>
    <w:p w:rsidR="00A417B9" w:rsidRPr="00572C8D" w:rsidRDefault="00491A60" w:rsidP="001E1845">
      <w:pPr>
        <w:pStyle w:val="KeywordsTitle"/>
      </w:pPr>
      <w:r w:rsidRPr="00572C8D">
        <w:t>Keywords</w:t>
      </w:r>
      <w:r w:rsidR="005F6A63" w:rsidRPr="00572C8D">
        <w:t xml:space="preserve"> </w:t>
      </w:r>
    </w:p>
    <w:p w:rsidR="00A362D1" w:rsidRPr="00572C8D" w:rsidRDefault="00070010" w:rsidP="00CB5ACD">
      <w:pPr>
        <w:pStyle w:val="Keywords"/>
      </w:pPr>
      <w:r>
        <w:t xml:space="preserve">Machining, Material removal rate, Electro discharge, Optimization, Surface response </w:t>
      </w:r>
      <w:r w:rsidR="00CB5ACD">
        <w:t>method</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886FD2" w:rsidRDefault="00886FD2" w:rsidP="007827FF">
      <w:pPr>
        <w:bidi/>
        <w:spacing w:after="0" w:line="240" w:lineRule="auto"/>
        <w:jc w:val="both"/>
        <w:rPr>
          <w:rFonts w:asciiTheme="majorBidi" w:eastAsia="Times New Roman" w:hAnsiTheme="majorBidi" w:cs="B Nazanin"/>
          <w:sz w:val="18"/>
          <w:szCs w:val="20"/>
          <w:rtl/>
          <w:lang w:bidi="fa-IR"/>
        </w:rPr>
      </w:pPr>
      <w:r w:rsidRPr="00886FD2">
        <w:rPr>
          <w:rFonts w:asciiTheme="majorBidi" w:eastAsia="Times New Roman" w:hAnsiTheme="majorBidi" w:cs="B Nazanin"/>
          <w:sz w:val="18"/>
          <w:szCs w:val="20"/>
          <w:rtl/>
          <w:lang w:bidi="fa-IR"/>
        </w:rPr>
        <w:t>ترکیب ماکروسکوپی دو جزء زمینه فلزی</w:t>
      </w:r>
      <w:r w:rsidRPr="00886FD2">
        <w:rPr>
          <w:rFonts w:asciiTheme="majorBidi" w:eastAsia="Times New Roman" w:hAnsiTheme="majorBidi" w:cs="B Nazanin" w:hint="cs"/>
          <w:sz w:val="18"/>
          <w:szCs w:val="20"/>
          <w:rtl/>
          <w:lang w:bidi="fa-IR"/>
        </w:rPr>
        <w:t xml:space="preserve"> و تقویت</w:t>
      </w:r>
      <w:r w:rsidRPr="00886FD2">
        <w:rPr>
          <w:rFonts w:asciiTheme="majorBidi" w:eastAsia="Times New Roman" w:hAnsiTheme="majorBidi" w:cs="B Nazanin" w:hint="cs"/>
          <w:sz w:val="18"/>
          <w:szCs w:val="20"/>
          <w:rtl/>
          <w:lang w:bidi="fa-IR"/>
        </w:rPr>
        <w:softHyphen/>
      </w:r>
      <w:r w:rsidRPr="00886FD2">
        <w:rPr>
          <w:rFonts w:asciiTheme="majorBidi" w:eastAsia="Times New Roman" w:hAnsiTheme="majorBidi" w:cs="B Nazanin"/>
          <w:sz w:val="18"/>
          <w:szCs w:val="20"/>
          <w:rtl/>
          <w:lang w:bidi="fa-IR"/>
        </w:rPr>
        <w:t xml:space="preserve">کننده </w:t>
      </w:r>
      <w:r w:rsidR="004F6820">
        <w:rPr>
          <w:rFonts w:asciiTheme="majorBidi" w:eastAsia="Times New Roman" w:hAnsiTheme="majorBidi" w:cs="B Nazanin" w:hint="cs"/>
          <w:sz w:val="18"/>
          <w:szCs w:val="20"/>
          <w:rtl/>
          <w:lang w:bidi="fa-IR"/>
        </w:rPr>
        <w:t xml:space="preserve">با نسبت </w:t>
      </w:r>
      <w:r w:rsidR="00456F44">
        <w:rPr>
          <w:rFonts w:asciiTheme="majorBidi" w:eastAsia="Times New Roman" w:hAnsiTheme="majorBidi" w:cs="B Nazanin" w:hint="cs"/>
          <w:sz w:val="18"/>
          <w:szCs w:val="20"/>
          <w:rtl/>
          <w:lang w:bidi="fa-IR"/>
        </w:rPr>
        <w:t>معين</w:t>
      </w:r>
      <w:r w:rsidR="004F6820">
        <w:rPr>
          <w:rFonts w:asciiTheme="majorBidi" w:eastAsia="Times New Roman" w:hAnsiTheme="majorBidi" w:cs="B Nazanin" w:hint="cs"/>
          <w:sz w:val="18"/>
          <w:szCs w:val="20"/>
          <w:rtl/>
          <w:lang w:bidi="fa-IR"/>
        </w:rPr>
        <w:t xml:space="preserve"> </w:t>
      </w:r>
      <w:r w:rsidRPr="00886FD2">
        <w:rPr>
          <w:rFonts w:asciiTheme="majorBidi" w:eastAsia="Times New Roman" w:hAnsiTheme="majorBidi" w:cs="B Nazanin"/>
          <w:sz w:val="18"/>
          <w:szCs w:val="20"/>
          <w:rtl/>
          <w:lang w:bidi="fa-IR"/>
        </w:rPr>
        <w:t xml:space="preserve">که سطح مشترک مشخصی بین آنها </w:t>
      </w:r>
      <w:r w:rsidR="004F6820">
        <w:rPr>
          <w:rFonts w:asciiTheme="majorBidi" w:eastAsia="Times New Roman" w:hAnsiTheme="majorBidi" w:cs="B Nazanin" w:hint="cs"/>
          <w:sz w:val="18"/>
          <w:szCs w:val="20"/>
          <w:rtl/>
          <w:lang w:bidi="fa-IR"/>
        </w:rPr>
        <w:t xml:space="preserve">در ميكروساختار ماده </w:t>
      </w:r>
      <w:r w:rsidR="004F6820">
        <w:rPr>
          <w:rFonts w:asciiTheme="majorBidi" w:eastAsia="Times New Roman" w:hAnsiTheme="majorBidi" w:cs="B Nazanin"/>
          <w:sz w:val="18"/>
          <w:szCs w:val="20"/>
          <w:rtl/>
          <w:lang w:bidi="fa-IR"/>
        </w:rPr>
        <w:t xml:space="preserve">وجود </w:t>
      </w:r>
      <w:r w:rsidR="004F6820">
        <w:rPr>
          <w:rFonts w:asciiTheme="majorBidi" w:eastAsia="Times New Roman" w:hAnsiTheme="majorBidi" w:cs="B Nazanin" w:hint="cs"/>
          <w:sz w:val="18"/>
          <w:szCs w:val="20"/>
          <w:rtl/>
          <w:lang w:bidi="fa-IR"/>
        </w:rPr>
        <w:t>دارد</w:t>
      </w:r>
      <w:r w:rsidRPr="00886FD2">
        <w:rPr>
          <w:rFonts w:asciiTheme="majorBidi" w:eastAsia="Times New Roman" w:hAnsiTheme="majorBidi" w:cs="B Nazanin"/>
          <w:sz w:val="18"/>
          <w:szCs w:val="20"/>
          <w:rtl/>
          <w:lang w:bidi="fa-IR"/>
        </w:rPr>
        <w:t xml:space="preserve">، کامپوزیت زمینه </w:t>
      </w:r>
      <w:r w:rsidRPr="00886FD2">
        <w:rPr>
          <w:rFonts w:asciiTheme="majorBidi" w:eastAsia="Times New Roman" w:hAnsiTheme="majorBidi" w:cs="B Nazanin" w:hint="cs"/>
          <w:sz w:val="18"/>
          <w:szCs w:val="20"/>
          <w:rtl/>
          <w:lang w:bidi="fa-IR"/>
        </w:rPr>
        <w:t xml:space="preserve">فلزی </w:t>
      </w:r>
      <w:r w:rsidR="004F6820">
        <w:rPr>
          <w:rFonts w:asciiTheme="majorBidi" w:eastAsia="Times New Roman" w:hAnsiTheme="majorBidi" w:cs="B Nazanin" w:hint="cs"/>
          <w:sz w:val="18"/>
          <w:szCs w:val="20"/>
          <w:rtl/>
          <w:lang w:bidi="fa-IR"/>
        </w:rPr>
        <w:t>نام دارد</w:t>
      </w:r>
      <w:r w:rsidRPr="00886FD2">
        <w:rPr>
          <w:rFonts w:asciiTheme="majorBidi" w:eastAsia="Times New Roman" w:hAnsiTheme="majorBidi" w:cs="B Nazanin" w:hint="cs"/>
          <w:sz w:val="18"/>
          <w:szCs w:val="20"/>
          <w:rtl/>
          <w:lang w:bidi="fa-IR"/>
        </w:rPr>
        <w:t xml:space="preserve"> </w:t>
      </w:r>
      <w:r w:rsidRPr="00886FD2">
        <w:rPr>
          <w:rFonts w:asciiTheme="majorBidi" w:eastAsia="Times New Roman" w:hAnsiTheme="majorBidi" w:cs="B Nazanin"/>
          <w:sz w:val="18"/>
          <w:szCs w:val="20"/>
          <w:rtl/>
          <w:lang w:bidi="fa-IR"/>
        </w:rPr>
        <w:t>که د</w:t>
      </w:r>
      <w:r w:rsidRPr="00886FD2">
        <w:rPr>
          <w:rFonts w:asciiTheme="majorBidi" w:eastAsia="Times New Roman" w:hAnsiTheme="majorBidi" w:cs="B Nazanin" w:hint="cs"/>
          <w:sz w:val="18"/>
          <w:szCs w:val="20"/>
          <w:rtl/>
          <w:lang w:bidi="fa-IR"/>
        </w:rPr>
        <w:t>ر م</w:t>
      </w:r>
      <w:r w:rsidRPr="00886FD2">
        <w:rPr>
          <w:rFonts w:asciiTheme="majorBidi" w:eastAsia="Times New Roman" w:hAnsiTheme="majorBidi" w:cs="B Nazanin"/>
          <w:sz w:val="18"/>
          <w:szCs w:val="20"/>
          <w:rtl/>
          <w:lang w:bidi="fa-IR"/>
        </w:rPr>
        <w:t>قایسه با فلز</w:t>
      </w:r>
      <w:r w:rsidRPr="00886FD2">
        <w:rPr>
          <w:rFonts w:asciiTheme="majorBidi" w:eastAsia="Times New Roman" w:hAnsiTheme="majorBidi" w:cs="B Nazanin" w:hint="cs"/>
          <w:sz w:val="18"/>
          <w:szCs w:val="20"/>
          <w:rtl/>
          <w:lang w:bidi="fa-IR"/>
        </w:rPr>
        <w:t xml:space="preserve"> زمینه</w:t>
      </w:r>
      <w:r w:rsidR="004F6820">
        <w:rPr>
          <w:rFonts w:asciiTheme="majorBidi" w:eastAsia="Times New Roman" w:hAnsiTheme="majorBidi" w:cs="B Nazanin" w:hint="cs"/>
          <w:sz w:val="18"/>
          <w:szCs w:val="20"/>
          <w:rtl/>
          <w:lang w:bidi="fa-IR"/>
        </w:rPr>
        <w:t>،</w:t>
      </w:r>
      <w:r w:rsidRPr="00886FD2">
        <w:rPr>
          <w:rFonts w:asciiTheme="majorBidi" w:eastAsia="Times New Roman" w:hAnsiTheme="majorBidi" w:cs="B Nazanin"/>
          <w:sz w:val="18"/>
          <w:szCs w:val="20"/>
          <w:rtl/>
          <w:lang w:bidi="fa-IR"/>
        </w:rPr>
        <w:t xml:space="preserve"> </w:t>
      </w:r>
      <w:r w:rsidRPr="00886FD2">
        <w:rPr>
          <w:rFonts w:asciiTheme="majorBidi" w:eastAsia="Times New Roman" w:hAnsiTheme="majorBidi" w:cs="B Nazanin" w:hint="cs"/>
          <w:sz w:val="18"/>
          <w:szCs w:val="20"/>
          <w:rtl/>
          <w:lang w:bidi="fa-IR"/>
        </w:rPr>
        <w:t>می</w:t>
      </w:r>
      <w:r w:rsidRPr="00886FD2">
        <w:rPr>
          <w:rFonts w:asciiTheme="majorBidi" w:eastAsia="Times New Roman" w:hAnsiTheme="majorBidi" w:cs="B Nazanin" w:hint="cs"/>
          <w:sz w:val="18"/>
          <w:szCs w:val="20"/>
          <w:rtl/>
          <w:lang w:bidi="fa-IR"/>
        </w:rPr>
        <w:softHyphen/>
        <w:t xml:space="preserve">تواند </w:t>
      </w:r>
      <w:r w:rsidR="004F6820">
        <w:rPr>
          <w:rFonts w:asciiTheme="majorBidi" w:eastAsia="Times New Roman" w:hAnsiTheme="majorBidi" w:cs="B Nazanin" w:hint="cs"/>
          <w:sz w:val="18"/>
          <w:szCs w:val="20"/>
          <w:rtl/>
          <w:lang w:bidi="fa-IR"/>
        </w:rPr>
        <w:t>خواصي نظير</w:t>
      </w:r>
      <w:r w:rsidRPr="00886FD2">
        <w:rPr>
          <w:rFonts w:asciiTheme="majorBidi" w:eastAsia="Times New Roman" w:hAnsiTheme="majorBidi" w:cs="B Nazanin"/>
          <w:sz w:val="18"/>
          <w:szCs w:val="20"/>
          <w:rtl/>
          <w:lang w:bidi="fa-IR"/>
        </w:rPr>
        <w:t xml:space="preserve"> مقاومت </w:t>
      </w:r>
      <w:r w:rsidRPr="00886FD2">
        <w:rPr>
          <w:rFonts w:asciiTheme="majorBidi" w:eastAsia="Times New Roman" w:hAnsiTheme="majorBidi" w:cs="B Nazanin" w:hint="cs"/>
          <w:sz w:val="18"/>
          <w:szCs w:val="20"/>
          <w:rtl/>
          <w:lang w:bidi="fa-IR"/>
        </w:rPr>
        <w:t xml:space="preserve">در برابر خوردگی، </w:t>
      </w:r>
      <w:r w:rsidRPr="00886FD2">
        <w:rPr>
          <w:rFonts w:asciiTheme="majorBidi" w:eastAsia="Times New Roman" w:hAnsiTheme="majorBidi" w:cs="B Nazanin"/>
          <w:sz w:val="18"/>
          <w:szCs w:val="20"/>
          <w:rtl/>
          <w:lang w:bidi="fa-IR"/>
        </w:rPr>
        <w:t>خزش</w:t>
      </w:r>
      <w:r w:rsidRPr="00886FD2">
        <w:rPr>
          <w:rFonts w:asciiTheme="majorBidi" w:eastAsia="Times New Roman" w:hAnsiTheme="majorBidi" w:cs="B Nazanin" w:hint="cs"/>
          <w:sz w:val="18"/>
          <w:szCs w:val="20"/>
          <w:rtl/>
          <w:lang w:bidi="fa-IR"/>
        </w:rPr>
        <w:t>، خستگی و نیز نسبت استحکا</w:t>
      </w:r>
      <w:r w:rsidR="004F6820">
        <w:rPr>
          <w:rFonts w:asciiTheme="majorBidi" w:eastAsia="Times New Roman" w:hAnsiTheme="majorBidi" w:cs="B Nazanin" w:hint="cs"/>
          <w:sz w:val="18"/>
          <w:szCs w:val="20"/>
          <w:rtl/>
          <w:lang w:bidi="fa-IR"/>
        </w:rPr>
        <w:t xml:space="preserve">م به </w:t>
      </w:r>
      <w:r w:rsidRPr="00886FD2">
        <w:rPr>
          <w:rFonts w:asciiTheme="majorBidi" w:eastAsia="Times New Roman" w:hAnsiTheme="majorBidi" w:cs="B Nazanin" w:hint="cs"/>
          <w:sz w:val="18"/>
          <w:szCs w:val="20"/>
          <w:rtl/>
          <w:lang w:bidi="fa-IR"/>
        </w:rPr>
        <w:t>وزن</w:t>
      </w:r>
      <w:r w:rsidR="004F6820">
        <w:rPr>
          <w:rFonts w:asciiTheme="majorBidi" w:eastAsia="Times New Roman" w:hAnsiTheme="majorBidi" w:cs="B Nazanin" w:hint="cs"/>
          <w:sz w:val="18"/>
          <w:szCs w:val="20"/>
          <w:rtl/>
          <w:lang w:bidi="fa-IR"/>
        </w:rPr>
        <w:t xml:space="preserve"> را افزايش دهد</w:t>
      </w:r>
      <w:r w:rsidRPr="00886FD2">
        <w:rPr>
          <w:rFonts w:asciiTheme="majorBidi" w:eastAsia="Times New Roman" w:hAnsiTheme="majorBidi" w:cs="B Nazanin"/>
          <w:sz w:val="18"/>
          <w:szCs w:val="20"/>
          <w:lang w:bidi="fa-IR"/>
        </w:rPr>
        <w:t>]</w:t>
      </w:r>
      <w:r w:rsidRPr="00886FD2">
        <w:rPr>
          <w:rFonts w:asciiTheme="majorBidi" w:eastAsia="Times New Roman" w:hAnsiTheme="majorBidi" w:cs="B Nazanin" w:hint="cs"/>
          <w:sz w:val="18"/>
          <w:szCs w:val="20"/>
          <w:rtl/>
          <w:lang w:bidi="fa-IR"/>
        </w:rPr>
        <w:t>1</w:t>
      </w:r>
      <w:r w:rsidRPr="00886FD2">
        <w:rPr>
          <w:rFonts w:asciiTheme="majorBidi" w:eastAsia="Times New Roman" w:hAnsiTheme="majorBidi" w:cs="B Nazanin"/>
          <w:sz w:val="18"/>
          <w:szCs w:val="20"/>
          <w:lang w:bidi="fa-IR"/>
        </w:rPr>
        <w:t>[</w:t>
      </w:r>
      <w:r w:rsidRPr="00886FD2">
        <w:rPr>
          <w:rFonts w:asciiTheme="majorBidi" w:eastAsia="Times New Roman" w:hAnsiTheme="majorBidi" w:cs="B Nazanin" w:hint="cs"/>
          <w:sz w:val="18"/>
          <w:szCs w:val="20"/>
          <w:rtl/>
          <w:lang w:bidi="fa-IR"/>
        </w:rPr>
        <w:t>.</w:t>
      </w:r>
      <w:r w:rsidR="00074A53">
        <w:rPr>
          <w:rFonts w:asciiTheme="majorBidi" w:eastAsia="Times New Roman" w:hAnsiTheme="majorBidi" w:cs="B Nazanin" w:hint="cs"/>
          <w:sz w:val="18"/>
          <w:szCs w:val="20"/>
          <w:rtl/>
          <w:lang w:bidi="fa-IR"/>
        </w:rPr>
        <w:t xml:space="preserve"> </w:t>
      </w:r>
      <w:r w:rsidR="00074A53" w:rsidRPr="00886FD2">
        <w:rPr>
          <w:rFonts w:asciiTheme="majorBidi" w:eastAsia="Times New Roman" w:hAnsiTheme="majorBidi" w:cs="B Nazanin" w:hint="cs"/>
          <w:sz w:val="18"/>
          <w:szCs w:val="20"/>
          <w:rtl/>
          <w:lang w:bidi="fa-IR"/>
        </w:rPr>
        <w:t>یکی از روش</w:t>
      </w:r>
      <w:r w:rsidR="00074A53" w:rsidRPr="00886FD2">
        <w:rPr>
          <w:rFonts w:asciiTheme="majorBidi" w:eastAsia="Times New Roman" w:hAnsiTheme="majorBidi" w:cs="B Nazanin"/>
          <w:sz w:val="18"/>
          <w:szCs w:val="20"/>
          <w:rtl/>
          <w:lang w:bidi="fa-IR"/>
        </w:rPr>
        <w:softHyphen/>
      </w:r>
      <w:r w:rsidR="00074A53">
        <w:rPr>
          <w:rFonts w:asciiTheme="majorBidi" w:eastAsia="Times New Roman" w:hAnsiTheme="majorBidi" w:cs="B Nazanin" w:hint="cs"/>
          <w:sz w:val="18"/>
          <w:szCs w:val="20"/>
          <w:rtl/>
          <w:lang w:bidi="fa-IR"/>
        </w:rPr>
        <w:t>های مورد استفاده در توليد قطعات كامپوزيتي با زمينه فلزي</w:t>
      </w:r>
      <w:r w:rsidR="00074A53" w:rsidRPr="00886FD2">
        <w:rPr>
          <w:rFonts w:asciiTheme="majorBidi" w:eastAsia="Times New Roman" w:hAnsiTheme="majorBidi" w:cs="B Nazanin" w:hint="cs"/>
          <w:sz w:val="18"/>
          <w:szCs w:val="20"/>
          <w:rtl/>
          <w:lang w:bidi="fa-IR"/>
        </w:rPr>
        <w:t xml:space="preserve"> که تنوع و پیچیدگی پارامترهای موجود در آن مستقیماً بر روی راندمان فرآیند ماشینکاری و کیفیت محصول تولید شده تأثیرگذار بوده و </w:t>
      </w:r>
      <w:r w:rsidR="00074A53">
        <w:rPr>
          <w:rFonts w:asciiTheme="majorBidi" w:eastAsia="Times New Roman" w:hAnsiTheme="majorBidi" w:cs="B Nazanin" w:hint="cs"/>
          <w:sz w:val="18"/>
          <w:szCs w:val="20"/>
          <w:rtl/>
          <w:lang w:bidi="fa-IR"/>
        </w:rPr>
        <w:t xml:space="preserve">انتخاب صحيح </w:t>
      </w:r>
      <w:r w:rsidR="00074A53">
        <w:rPr>
          <w:rFonts w:asciiTheme="majorBidi" w:eastAsia="Times New Roman" w:hAnsiTheme="majorBidi" w:cs="B Nazanin" w:hint="cs"/>
          <w:sz w:val="18"/>
          <w:szCs w:val="20"/>
          <w:rtl/>
          <w:lang w:bidi="fa-IR"/>
        </w:rPr>
        <w:lastRenderedPageBreak/>
        <w:t xml:space="preserve">پارامترهاي ورودي </w:t>
      </w:r>
      <w:r w:rsidR="00074A53" w:rsidRPr="00886FD2">
        <w:rPr>
          <w:rFonts w:asciiTheme="majorBidi" w:eastAsia="Times New Roman" w:hAnsiTheme="majorBidi" w:cs="B Nazanin" w:hint="cs"/>
          <w:sz w:val="18"/>
          <w:szCs w:val="20"/>
          <w:rtl/>
          <w:lang w:bidi="fa-IR"/>
        </w:rPr>
        <w:t>در آن به منظور کنترل بهتر فرآیند از اهمیت بالایی برخوردار است، روش تخلیه الکتریکی می</w:t>
      </w:r>
      <w:r w:rsidR="00074A53" w:rsidRPr="00886FD2">
        <w:rPr>
          <w:rFonts w:asciiTheme="majorBidi" w:eastAsia="Times New Roman" w:hAnsiTheme="majorBidi" w:cs="B Nazanin" w:hint="cs"/>
          <w:sz w:val="18"/>
          <w:szCs w:val="20"/>
          <w:rtl/>
          <w:lang w:bidi="fa-IR"/>
        </w:rPr>
        <w:softHyphen/>
        <w:t>باشد.</w:t>
      </w:r>
      <w:r w:rsidRPr="00886FD2">
        <w:rPr>
          <w:rFonts w:asciiTheme="majorBidi" w:eastAsia="Times New Roman" w:hAnsiTheme="majorBidi" w:cs="B Nazanin" w:hint="cs"/>
          <w:sz w:val="18"/>
          <w:szCs w:val="20"/>
          <w:rtl/>
          <w:lang w:bidi="fa-IR"/>
        </w:rPr>
        <w:t xml:space="preserve"> </w:t>
      </w:r>
      <w:r w:rsidR="00074A53">
        <w:rPr>
          <w:rFonts w:asciiTheme="majorBidi" w:eastAsia="Times New Roman" w:hAnsiTheme="majorBidi" w:cs="B Nazanin" w:hint="cs"/>
          <w:sz w:val="18"/>
          <w:szCs w:val="20"/>
          <w:rtl/>
          <w:lang w:bidi="fa-IR"/>
        </w:rPr>
        <w:t>با توجه به اهميت پارامترهاي ورودي در اين فرآيند و لزوم دستيابي به بهترين نتايج ممكن، امروزه از روش</w:t>
      </w:r>
      <w:r w:rsidR="00074A53">
        <w:rPr>
          <w:rFonts w:asciiTheme="majorBidi" w:eastAsia="Times New Roman" w:hAnsiTheme="majorBidi" w:cs="B Nazanin"/>
          <w:sz w:val="18"/>
          <w:szCs w:val="20"/>
          <w:rtl/>
          <w:lang w:bidi="fa-IR"/>
        </w:rPr>
        <w:softHyphen/>
      </w:r>
      <w:r w:rsidR="00074A53">
        <w:rPr>
          <w:rFonts w:asciiTheme="majorBidi" w:eastAsia="Times New Roman" w:hAnsiTheme="majorBidi" w:cs="B Nazanin" w:hint="cs"/>
          <w:sz w:val="18"/>
          <w:szCs w:val="20"/>
          <w:rtl/>
          <w:lang w:bidi="fa-IR"/>
        </w:rPr>
        <w:t>هاي گوناگون بهينه</w:t>
      </w:r>
      <w:r w:rsidR="00074A53">
        <w:rPr>
          <w:rFonts w:asciiTheme="majorBidi" w:eastAsia="Times New Roman" w:hAnsiTheme="majorBidi" w:cs="B Nazanin"/>
          <w:sz w:val="18"/>
          <w:szCs w:val="20"/>
          <w:rtl/>
          <w:lang w:bidi="fa-IR"/>
        </w:rPr>
        <w:softHyphen/>
      </w:r>
      <w:r w:rsidR="00074A53">
        <w:rPr>
          <w:rFonts w:asciiTheme="majorBidi" w:eastAsia="Times New Roman" w:hAnsiTheme="majorBidi" w:cs="B Nazanin" w:hint="cs"/>
          <w:sz w:val="18"/>
          <w:szCs w:val="20"/>
          <w:rtl/>
          <w:lang w:bidi="fa-IR"/>
        </w:rPr>
        <w:t xml:space="preserve">سازي براي كمك به توليدكنندگان در راستاي گزينش صحيح پارامترهاي ورودي به </w:t>
      </w:r>
      <w:r w:rsidR="004F410D">
        <w:rPr>
          <w:rFonts w:asciiTheme="majorBidi" w:eastAsia="Times New Roman" w:hAnsiTheme="majorBidi" w:cs="B Nazanin" w:hint="cs"/>
          <w:sz w:val="18"/>
          <w:szCs w:val="20"/>
          <w:rtl/>
          <w:lang w:bidi="fa-IR"/>
        </w:rPr>
        <w:t>من</w:t>
      </w:r>
      <w:r w:rsidR="00074A53">
        <w:rPr>
          <w:rFonts w:asciiTheme="majorBidi" w:eastAsia="Times New Roman" w:hAnsiTheme="majorBidi" w:cs="B Nazanin" w:hint="cs"/>
          <w:sz w:val="18"/>
          <w:szCs w:val="20"/>
          <w:rtl/>
          <w:lang w:bidi="fa-IR"/>
        </w:rPr>
        <w:t>ظور كاهش هزينه، افزايش كيفيت سطح و تأمين نظرات مشتري در توليد محصول استفاده مي</w:t>
      </w:r>
      <w:r w:rsidR="00074A53">
        <w:rPr>
          <w:rFonts w:asciiTheme="majorBidi" w:eastAsia="Times New Roman" w:hAnsiTheme="majorBidi" w:cs="B Nazanin"/>
          <w:sz w:val="18"/>
          <w:szCs w:val="20"/>
          <w:rtl/>
          <w:lang w:bidi="fa-IR"/>
        </w:rPr>
        <w:softHyphen/>
      </w:r>
      <w:r w:rsidR="00074A53">
        <w:rPr>
          <w:rFonts w:asciiTheme="majorBidi" w:eastAsia="Times New Roman" w:hAnsiTheme="majorBidi" w:cs="B Nazanin" w:hint="cs"/>
          <w:sz w:val="18"/>
          <w:szCs w:val="20"/>
          <w:rtl/>
          <w:lang w:bidi="fa-IR"/>
        </w:rPr>
        <w:t xml:space="preserve">گردد. </w:t>
      </w:r>
      <w:r w:rsidR="004F410D">
        <w:rPr>
          <w:rFonts w:asciiTheme="majorBidi" w:eastAsia="Times New Roman" w:hAnsiTheme="majorBidi" w:cs="B Nazanin" w:hint="cs"/>
          <w:sz w:val="18"/>
          <w:szCs w:val="20"/>
          <w:rtl/>
          <w:lang w:bidi="fa-IR"/>
        </w:rPr>
        <w:t xml:space="preserve">به عبارت ديگر </w:t>
      </w:r>
      <w:r w:rsidRPr="00886FD2">
        <w:rPr>
          <w:rFonts w:asciiTheme="majorBidi" w:eastAsia="Times New Roman" w:hAnsiTheme="majorBidi" w:cs="B Nazanin" w:hint="cs"/>
          <w:sz w:val="18"/>
          <w:szCs w:val="20"/>
          <w:rtl/>
          <w:lang w:bidi="fa-IR"/>
        </w:rPr>
        <w:t>روش</w:t>
      </w:r>
      <w:r w:rsidRPr="00886FD2">
        <w:rPr>
          <w:rFonts w:asciiTheme="majorBidi" w:eastAsia="Times New Roman" w:hAnsiTheme="majorBidi" w:cs="B Nazanin"/>
          <w:sz w:val="18"/>
          <w:szCs w:val="20"/>
          <w:rtl/>
          <w:lang w:bidi="fa-IR"/>
        </w:rPr>
        <w:softHyphen/>
      </w:r>
      <w:r w:rsidRPr="00886FD2">
        <w:rPr>
          <w:rFonts w:asciiTheme="majorBidi" w:eastAsia="Times New Roman" w:hAnsiTheme="majorBidi" w:cs="B Nazanin" w:hint="cs"/>
          <w:sz w:val="18"/>
          <w:szCs w:val="20"/>
          <w:rtl/>
          <w:lang w:bidi="fa-IR"/>
        </w:rPr>
        <w:t xml:space="preserve">های </w:t>
      </w:r>
      <w:r w:rsidR="004F6820">
        <w:rPr>
          <w:rFonts w:asciiTheme="majorBidi" w:eastAsia="Times New Roman" w:hAnsiTheme="majorBidi" w:cs="B Nazanin" w:hint="cs"/>
          <w:sz w:val="18"/>
          <w:szCs w:val="20"/>
          <w:rtl/>
          <w:lang w:bidi="fa-IR"/>
        </w:rPr>
        <w:t xml:space="preserve">مختلف </w:t>
      </w:r>
      <w:r w:rsidRPr="00886FD2">
        <w:rPr>
          <w:rFonts w:asciiTheme="majorBidi" w:eastAsia="Times New Roman" w:hAnsiTheme="majorBidi" w:cs="B Nazanin" w:hint="cs"/>
          <w:sz w:val="18"/>
          <w:szCs w:val="20"/>
          <w:rtl/>
          <w:lang w:bidi="fa-IR"/>
        </w:rPr>
        <w:t>بهینه</w:t>
      </w:r>
      <w:r w:rsidRPr="00886FD2">
        <w:rPr>
          <w:rFonts w:asciiTheme="majorBidi" w:eastAsia="Times New Roman" w:hAnsiTheme="majorBidi" w:cs="B Nazanin" w:hint="cs"/>
          <w:sz w:val="18"/>
          <w:szCs w:val="20"/>
          <w:rtl/>
          <w:lang w:bidi="fa-IR"/>
        </w:rPr>
        <w:softHyphen/>
        <w:t>سازی یکی از ابزارهای مهم در راستای کاهش پروسه آزمون و خطا در انتخاب</w:t>
      </w:r>
      <w:r w:rsidR="004F6820">
        <w:rPr>
          <w:rFonts w:asciiTheme="majorBidi" w:eastAsia="Times New Roman" w:hAnsiTheme="majorBidi" w:cs="B Nazanin" w:hint="cs"/>
          <w:sz w:val="18"/>
          <w:szCs w:val="20"/>
          <w:rtl/>
          <w:lang w:bidi="fa-IR"/>
        </w:rPr>
        <w:t xml:space="preserve"> مناسب</w:t>
      </w:r>
      <w:r w:rsidRPr="00886FD2">
        <w:rPr>
          <w:rFonts w:asciiTheme="majorBidi" w:eastAsia="Times New Roman" w:hAnsiTheme="majorBidi" w:cs="B Nazanin" w:hint="cs"/>
          <w:sz w:val="18"/>
          <w:szCs w:val="20"/>
          <w:rtl/>
          <w:lang w:bidi="fa-IR"/>
        </w:rPr>
        <w:t xml:space="preserve"> پارامترهای ورودی، انجام بهینه</w:t>
      </w:r>
      <w:r w:rsidRPr="00886FD2">
        <w:rPr>
          <w:rFonts w:asciiTheme="majorBidi" w:eastAsia="Times New Roman" w:hAnsiTheme="majorBidi" w:cs="B Nazanin" w:hint="cs"/>
          <w:sz w:val="18"/>
          <w:szCs w:val="20"/>
          <w:rtl/>
          <w:lang w:bidi="fa-IR"/>
        </w:rPr>
        <w:softHyphen/>
        <w:t xml:space="preserve">سازی واقعی محصول </w:t>
      </w:r>
      <w:r w:rsidRPr="00886FD2">
        <w:rPr>
          <w:rFonts w:asciiTheme="majorBidi" w:eastAsia="Times New Roman" w:hAnsiTheme="majorBidi" w:cs="B Nazanin" w:hint="cs"/>
          <w:sz w:val="18"/>
          <w:szCs w:val="20"/>
          <w:rtl/>
          <w:lang w:bidi="fa-IR"/>
        </w:rPr>
        <w:lastRenderedPageBreak/>
        <w:t>با در نظر گرفتن برهمکنش بین این پارامترها و رسیدن به نتایج با قابلیت اطمینان بالا</w:t>
      </w:r>
      <w:r w:rsidR="004F410D">
        <w:rPr>
          <w:rFonts w:asciiTheme="majorBidi" w:eastAsia="Times New Roman" w:hAnsiTheme="majorBidi" w:cs="B Nazanin" w:hint="cs"/>
          <w:sz w:val="18"/>
          <w:szCs w:val="20"/>
          <w:rtl/>
          <w:lang w:bidi="fa-IR"/>
        </w:rPr>
        <w:t xml:space="preserve"> در حصول به پارامترهاي خروجي مناسب</w:t>
      </w:r>
      <w:r w:rsidRPr="00886FD2">
        <w:rPr>
          <w:rFonts w:asciiTheme="majorBidi" w:eastAsia="Times New Roman" w:hAnsiTheme="majorBidi" w:cs="B Nazanin" w:hint="cs"/>
          <w:sz w:val="18"/>
          <w:szCs w:val="20"/>
          <w:rtl/>
          <w:lang w:bidi="fa-IR"/>
        </w:rPr>
        <w:t xml:space="preserve"> می</w:t>
      </w:r>
      <w:r w:rsidRPr="00886FD2">
        <w:rPr>
          <w:rFonts w:asciiTheme="majorBidi" w:eastAsia="Times New Roman" w:hAnsiTheme="majorBidi" w:cs="B Nazanin" w:hint="cs"/>
          <w:sz w:val="18"/>
          <w:szCs w:val="20"/>
          <w:rtl/>
          <w:lang w:bidi="fa-IR"/>
        </w:rPr>
        <w:softHyphen/>
        <w:t xml:space="preserve">باشد. </w:t>
      </w:r>
      <w:r w:rsidRPr="004F410D">
        <w:rPr>
          <w:rFonts w:asciiTheme="majorBidi" w:eastAsia="Times New Roman" w:hAnsiTheme="majorBidi" w:cs="B Nazanin" w:hint="cs"/>
          <w:sz w:val="18"/>
          <w:szCs w:val="20"/>
          <w:rtl/>
          <w:lang w:bidi="fa-IR"/>
        </w:rPr>
        <w:t>در سال 2002، لین و همکاران از ترکیب تکنیک بهینه</w:t>
      </w:r>
      <w:r w:rsidRPr="004F410D">
        <w:rPr>
          <w:rFonts w:asciiTheme="majorBidi" w:eastAsia="Times New Roman" w:hAnsiTheme="majorBidi" w:cs="B Nazanin"/>
          <w:sz w:val="18"/>
          <w:szCs w:val="20"/>
          <w:rtl/>
          <w:lang w:bidi="fa-IR"/>
        </w:rPr>
        <w:softHyphen/>
      </w:r>
      <w:r w:rsidRPr="004F410D">
        <w:rPr>
          <w:rFonts w:asciiTheme="majorBidi" w:eastAsia="Times New Roman" w:hAnsiTheme="majorBidi" w:cs="B Nazanin" w:hint="cs"/>
          <w:sz w:val="18"/>
          <w:szCs w:val="20"/>
          <w:rtl/>
          <w:lang w:bidi="fa-IR"/>
        </w:rPr>
        <w:t xml:space="preserve">سازی </w:t>
      </w:r>
      <w:r w:rsidR="004F410D">
        <w:rPr>
          <w:rFonts w:asciiTheme="majorBidi" w:eastAsia="Times New Roman" w:hAnsiTheme="majorBidi" w:cs="B Nazanin" w:hint="cs"/>
          <w:sz w:val="18"/>
          <w:szCs w:val="20"/>
          <w:rtl/>
          <w:lang w:bidi="fa-IR"/>
        </w:rPr>
        <w:t xml:space="preserve">با روش </w:t>
      </w:r>
      <w:r w:rsidRPr="004F410D">
        <w:rPr>
          <w:rFonts w:asciiTheme="majorBidi" w:eastAsia="Times New Roman" w:hAnsiTheme="majorBidi" w:cs="B Nazanin" w:hint="cs"/>
          <w:sz w:val="18"/>
          <w:szCs w:val="20"/>
          <w:rtl/>
          <w:lang w:bidi="fa-IR"/>
        </w:rPr>
        <w:t>گر</w:t>
      </w:r>
      <w:r w:rsidR="004F410D">
        <w:rPr>
          <w:rFonts w:asciiTheme="majorBidi" w:eastAsia="Times New Roman" w:hAnsiTheme="majorBidi" w:cs="B Nazanin" w:hint="cs"/>
          <w:sz w:val="18"/>
          <w:szCs w:val="20"/>
          <w:rtl/>
          <w:lang w:bidi="fa-IR"/>
        </w:rPr>
        <w:t>ِ</w:t>
      </w:r>
      <w:r w:rsidRPr="004F410D">
        <w:rPr>
          <w:rFonts w:asciiTheme="majorBidi" w:eastAsia="Times New Roman" w:hAnsiTheme="majorBidi" w:cs="B Nazanin" w:hint="cs"/>
          <w:sz w:val="18"/>
          <w:szCs w:val="20"/>
          <w:rtl/>
          <w:lang w:bidi="fa-IR"/>
        </w:rPr>
        <w:t>ی و منطق فازی برای بهینه</w:t>
      </w:r>
      <w:r w:rsidRPr="004F410D">
        <w:rPr>
          <w:rFonts w:asciiTheme="majorBidi" w:eastAsia="Times New Roman" w:hAnsiTheme="majorBidi" w:cs="B Nazanin"/>
          <w:sz w:val="18"/>
          <w:szCs w:val="20"/>
          <w:rtl/>
          <w:lang w:bidi="fa-IR"/>
        </w:rPr>
        <w:softHyphen/>
      </w:r>
      <w:r w:rsidRPr="004F410D">
        <w:rPr>
          <w:rFonts w:asciiTheme="majorBidi" w:eastAsia="Times New Roman" w:hAnsiTheme="majorBidi" w:cs="B Nazanin" w:hint="cs"/>
          <w:sz w:val="18"/>
          <w:szCs w:val="20"/>
          <w:rtl/>
          <w:lang w:bidi="fa-IR"/>
        </w:rPr>
        <w:t>سازی فرآیند ماشینکاری به روش تخلیه الکتریکی استفاده نمودند</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2</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 xml:space="preserve">. کانسال و همکاران نیز روش رویه پاسخ را </w:t>
      </w:r>
      <w:r w:rsidR="00091BEE">
        <w:rPr>
          <w:rFonts w:asciiTheme="majorBidi" w:eastAsia="Times New Roman" w:hAnsiTheme="majorBidi" w:cs="B Nazanin" w:hint="cs"/>
          <w:sz w:val="18"/>
          <w:szCs w:val="20"/>
          <w:rtl/>
          <w:lang w:bidi="fa-IR"/>
        </w:rPr>
        <w:t>جهت</w:t>
      </w:r>
      <w:r w:rsidRPr="004F410D">
        <w:rPr>
          <w:rFonts w:asciiTheme="majorBidi" w:eastAsia="Times New Roman" w:hAnsiTheme="majorBidi" w:cs="B Nazanin" w:hint="cs"/>
          <w:sz w:val="18"/>
          <w:szCs w:val="20"/>
          <w:rtl/>
          <w:lang w:bidi="fa-IR"/>
        </w:rPr>
        <w:t xml:space="preserve"> بهینه</w:t>
      </w:r>
      <w:r w:rsidRPr="004F410D">
        <w:rPr>
          <w:rFonts w:asciiTheme="majorBidi" w:eastAsia="Times New Roman" w:hAnsiTheme="majorBidi" w:cs="B Nazanin" w:hint="cs"/>
          <w:sz w:val="18"/>
          <w:szCs w:val="20"/>
          <w:rtl/>
          <w:lang w:bidi="fa-IR"/>
        </w:rPr>
        <w:softHyphen/>
        <w:t xml:space="preserve">سازی کیفیت سطح و نرخ برداشت براده در فرآیند </w:t>
      </w:r>
      <w:r w:rsidR="004F410D">
        <w:rPr>
          <w:rFonts w:asciiTheme="majorBidi" w:eastAsia="Times New Roman" w:hAnsiTheme="majorBidi" w:cs="B Nazanin" w:hint="cs"/>
          <w:sz w:val="18"/>
          <w:szCs w:val="20"/>
          <w:rtl/>
          <w:lang w:bidi="fa-IR"/>
        </w:rPr>
        <w:t>ماشینکاری تخلیه الکتریکی کامپوزي</w:t>
      </w:r>
      <w:r w:rsidRPr="004F410D">
        <w:rPr>
          <w:rFonts w:asciiTheme="majorBidi" w:eastAsia="Times New Roman" w:hAnsiTheme="majorBidi" w:cs="B Nazanin" w:hint="cs"/>
          <w:sz w:val="18"/>
          <w:szCs w:val="20"/>
          <w:rtl/>
          <w:lang w:bidi="fa-IR"/>
        </w:rPr>
        <w:t xml:space="preserve">ت فلزی </w:t>
      </w:r>
      <w:r w:rsidRPr="004F410D">
        <w:rPr>
          <w:rFonts w:asciiTheme="majorBidi" w:eastAsia="Times New Roman" w:hAnsiTheme="majorBidi" w:cs="B Nazanin"/>
          <w:sz w:val="18"/>
          <w:szCs w:val="20"/>
          <w:lang w:bidi="fa-IR"/>
        </w:rPr>
        <w:t>Al–10%SiCP</w:t>
      </w:r>
      <w:r w:rsidRPr="004F410D">
        <w:rPr>
          <w:rFonts w:asciiTheme="majorBidi" w:eastAsia="Times New Roman" w:hAnsiTheme="majorBidi" w:cs="B Nazanin" w:hint="cs"/>
          <w:sz w:val="18"/>
          <w:szCs w:val="20"/>
          <w:rtl/>
          <w:lang w:bidi="fa-IR"/>
        </w:rPr>
        <w:t xml:space="preserve"> به کار بردند که نتایج تحلیل و مقایسه آن با نتایج آزمایشگاهی بیانگر صحت قابل قبول از مدل رگرسیونی ارائه شده است </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3</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 یانگ و همکاران نیز به منظور کاهش زبری سطح و افزایش نرخ برداشت براده در فرآیند تخلیه الکتریکی، روش بهینه</w:t>
      </w:r>
      <w:r w:rsidRPr="004F410D">
        <w:rPr>
          <w:rFonts w:asciiTheme="majorBidi" w:eastAsia="Times New Roman" w:hAnsiTheme="majorBidi" w:cs="B Nazanin" w:hint="cs"/>
          <w:sz w:val="18"/>
          <w:szCs w:val="20"/>
          <w:rtl/>
          <w:lang w:bidi="fa-IR"/>
        </w:rPr>
        <w:softHyphen/>
        <w:t>سازی</w:t>
      </w:r>
      <w:r w:rsidR="00091BEE">
        <w:rPr>
          <w:rFonts w:asciiTheme="majorBidi" w:eastAsia="Times New Roman" w:hAnsiTheme="majorBidi" w:cs="B Nazanin" w:hint="cs"/>
          <w:sz w:val="18"/>
          <w:szCs w:val="20"/>
          <w:rtl/>
          <w:lang w:bidi="fa-IR"/>
        </w:rPr>
        <w:t xml:space="preserve"> جديدي به نام</w:t>
      </w:r>
      <w:r w:rsidRPr="004F410D">
        <w:rPr>
          <w:rFonts w:asciiTheme="majorBidi" w:eastAsia="Times New Roman" w:hAnsiTheme="majorBidi" w:cs="B Nazanin" w:hint="cs"/>
          <w:sz w:val="18"/>
          <w:szCs w:val="20"/>
          <w:rtl/>
          <w:lang w:bidi="fa-IR"/>
        </w:rPr>
        <w:t xml:space="preserve"> شبیه</w:t>
      </w:r>
      <w:r w:rsidRPr="004F410D">
        <w:rPr>
          <w:rFonts w:asciiTheme="majorBidi" w:eastAsia="Times New Roman" w:hAnsiTheme="majorBidi" w:cs="B Nazanin" w:hint="cs"/>
          <w:sz w:val="18"/>
          <w:szCs w:val="20"/>
          <w:rtl/>
          <w:lang w:bidi="fa-IR"/>
        </w:rPr>
        <w:softHyphen/>
        <w:t>سازی تبریدی</w:t>
      </w:r>
      <w:r w:rsidR="00091BEE">
        <w:rPr>
          <w:rFonts w:asciiTheme="majorBidi" w:eastAsia="Times New Roman" w:hAnsiTheme="majorBidi" w:cs="B Nazanin" w:hint="cs"/>
          <w:sz w:val="18"/>
          <w:szCs w:val="20"/>
          <w:rtl/>
          <w:lang w:bidi="fa-IR"/>
        </w:rPr>
        <w:t xml:space="preserve"> را به كار بردند</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4</w:t>
      </w:r>
      <w:r w:rsidRPr="004F410D">
        <w:rPr>
          <w:rFonts w:asciiTheme="majorBidi" w:eastAsia="Times New Roman" w:hAnsiTheme="majorBidi" w:cs="B Nazanin"/>
          <w:sz w:val="18"/>
          <w:szCs w:val="20"/>
          <w:lang w:bidi="fa-IR"/>
        </w:rPr>
        <w:t>[</w:t>
      </w:r>
      <w:r w:rsidRPr="004F410D">
        <w:rPr>
          <w:rFonts w:asciiTheme="majorBidi" w:eastAsia="Times New Roman" w:hAnsiTheme="majorBidi" w:cs="B Nazanin" w:hint="cs"/>
          <w:sz w:val="18"/>
          <w:szCs w:val="20"/>
          <w:rtl/>
          <w:lang w:bidi="fa-IR"/>
        </w:rPr>
        <w:t>.</w:t>
      </w:r>
      <w:r w:rsidR="00091BEE">
        <w:rPr>
          <w:rFonts w:asciiTheme="majorBidi" w:eastAsia="Times New Roman" w:hAnsiTheme="majorBidi" w:cs="B Nazanin" w:hint="cs"/>
          <w:sz w:val="18"/>
          <w:szCs w:val="20"/>
          <w:rtl/>
          <w:lang w:bidi="fa-IR"/>
        </w:rPr>
        <w:t xml:space="preserve"> مقايسه نتايج بهينه شده با آزمايشات تجربي در اين تحقيق، بيانگر انطباق بالاي اين نتايج و موفقيت روش شبيه</w:t>
      </w:r>
      <w:r w:rsidR="00091BEE">
        <w:rPr>
          <w:rFonts w:asciiTheme="majorBidi" w:eastAsia="Times New Roman" w:hAnsiTheme="majorBidi" w:cs="B Nazanin"/>
          <w:sz w:val="18"/>
          <w:szCs w:val="20"/>
          <w:rtl/>
          <w:lang w:bidi="fa-IR"/>
        </w:rPr>
        <w:softHyphen/>
      </w:r>
      <w:r w:rsidR="00091BEE">
        <w:rPr>
          <w:rFonts w:asciiTheme="majorBidi" w:eastAsia="Times New Roman" w:hAnsiTheme="majorBidi" w:cs="B Nazanin" w:hint="cs"/>
          <w:sz w:val="18"/>
          <w:szCs w:val="20"/>
          <w:rtl/>
          <w:lang w:bidi="fa-IR"/>
        </w:rPr>
        <w:t>سازي تبريدي در پيش</w:t>
      </w:r>
      <w:r w:rsidR="00091BEE">
        <w:rPr>
          <w:rFonts w:asciiTheme="majorBidi" w:eastAsia="Times New Roman" w:hAnsiTheme="majorBidi" w:cs="B Nazanin"/>
          <w:sz w:val="18"/>
          <w:szCs w:val="20"/>
          <w:rtl/>
          <w:lang w:bidi="fa-IR"/>
        </w:rPr>
        <w:softHyphen/>
      </w:r>
      <w:r w:rsidR="00091BEE">
        <w:rPr>
          <w:rFonts w:asciiTheme="majorBidi" w:eastAsia="Times New Roman" w:hAnsiTheme="majorBidi" w:cs="B Nazanin" w:hint="cs"/>
          <w:sz w:val="18"/>
          <w:szCs w:val="20"/>
          <w:rtl/>
          <w:lang w:bidi="fa-IR"/>
        </w:rPr>
        <w:t xml:space="preserve">بيني مناسب از پارامترهاي خروجي </w:t>
      </w:r>
      <w:r w:rsidR="00091BEE" w:rsidRPr="004F410D">
        <w:rPr>
          <w:rFonts w:asciiTheme="majorBidi" w:eastAsia="Times New Roman" w:hAnsiTheme="majorBidi" w:cs="B Nazanin" w:hint="cs"/>
          <w:sz w:val="18"/>
          <w:szCs w:val="20"/>
          <w:rtl/>
          <w:lang w:bidi="fa-IR"/>
        </w:rPr>
        <w:t xml:space="preserve">در فرآیند تخلیه الکتریکی </w:t>
      </w:r>
      <w:r w:rsidR="00091BEE">
        <w:rPr>
          <w:rFonts w:asciiTheme="majorBidi" w:eastAsia="Times New Roman" w:hAnsiTheme="majorBidi" w:cs="B Nazanin" w:hint="cs"/>
          <w:sz w:val="18"/>
          <w:szCs w:val="20"/>
          <w:rtl/>
          <w:lang w:bidi="fa-IR"/>
        </w:rPr>
        <w:t xml:space="preserve">است. </w:t>
      </w:r>
      <w:r w:rsidRPr="004F410D">
        <w:rPr>
          <w:rFonts w:asciiTheme="majorBidi" w:eastAsia="Times New Roman" w:hAnsiTheme="majorBidi" w:cs="B Nazanin" w:hint="cs"/>
          <w:sz w:val="18"/>
          <w:szCs w:val="20"/>
          <w:rtl/>
          <w:lang w:bidi="fa-IR"/>
        </w:rPr>
        <w:t xml:space="preserve">در </w:t>
      </w:r>
      <w:r w:rsidR="00091BEE">
        <w:rPr>
          <w:rFonts w:asciiTheme="majorBidi" w:eastAsia="Times New Roman" w:hAnsiTheme="majorBidi" w:cs="B Nazanin" w:hint="cs"/>
          <w:sz w:val="18"/>
          <w:szCs w:val="20"/>
          <w:rtl/>
          <w:lang w:bidi="fa-IR"/>
        </w:rPr>
        <w:t xml:space="preserve">تحقيق حاضر </w:t>
      </w:r>
      <w:r w:rsidR="004F410D">
        <w:rPr>
          <w:rFonts w:asciiTheme="majorBidi" w:eastAsia="Times New Roman" w:hAnsiTheme="majorBidi" w:cs="B Nazanin" w:hint="cs"/>
          <w:sz w:val="18"/>
          <w:szCs w:val="20"/>
          <w:rtl/>
          <w:lang w:bidi="fa-IR"/>
        </w:rPr>
        <w:t>براي انجام آزمايش</w:t>
      </w:r>
      <w:r w:rsidR="004F410D">
        <w:rPr>
          <w:rFonts w:asciiTheme="majorBidi" w:eastAsia="Times New Roman" w:hAnsiTheme="majorBidi" w:cs="B Nazanin"/>
          <w:sz w:val="18"/>
          <w:szCs w:val="20"/>
          <w:rtl/>
          <w:lang w:bidi="fa-IR"/>
        </w:rPr>
        <w:softHyphen/>
      </w:r>
      <w:r w:rsidR="004F410D">
        <w:rPr>
          <w:rFonts w:asciiTheme="majorBidi" w:eastAsia="Times New Roman" w:hAnsiTheme="majorBidi" w:cs="B Nazanin" w:hint="cs"/>
          <w:sz w:val="18"/>
          <w:szCs w:val="20"/>
          <w:rtl/>
          <w:lang w:bidi="fa-IR"/>
        </w:rPr>
        <w:t>ها از روش رويه پاسخ</w:t>
      </w:r>
      <w:r w:rsidR="00904489" w:rsidRPr="00904489">
        <w:rPr>
          <w:rStyle w:val="FootnoteReference"/>
          <w:rFonts w:cs="B Nazanin"/>
          <w:sz w:val="20"/>
          <w:rtl/>
        </w:rPr>
        <w:footnoteReference w:id="1"/>
      </w:r>
      <w:r w:rsidR="004F410D" w:rsidRPr="00904489">
        <w:rPr>
          <w:rFonts w:asciiTheme="majorBidi" w:eastAsia="Times New Roman" w:hAnsiTheme="majorBidi" w:cs="B Nazanin" w:hint="cs"/>
          <w:sz w:val="18"/>
          <w:szCs w:val="20"/>
          <w:rtl/>
          <w:lang w:bidi="fa-IR"/>
        </w:rPr>
        <w:t xml:space="preserve"> </w:t>
      </w:r>
      <w:r w:rsidR="004F410D" w:rsidRPr="004F410D">
        <w:rPr>
          <w:rFonts w:asciiTheme="majorBidi" w:eastAsia="Times New Roman" w:hAnsiTheme="majorBidi" w:cs="B Nazanin" w:hint="cs"/>
          <w:sz w:val="18"/>
          <w:szCs w:val="20"/>
          <w:rtl/>
          <w:lang w:bidi="fa-IR"/>
        </w:rPr>
        <w:t>برای بهینه</w:t>
      </w:r>
      <w:r w:rsidR="004F410D" w:rsidRPr="004F410D">
        <w:rPr>
          <w:rFonts w:asciiTheme="majorBidi" w:eastAsia="Times New Roman" w:hAnsiTheme="majorBidi" w:cs="B Nazanin"/>
          <w:sz w:val="18"/>
          <w:szCs w:val="20"/>
          <w:rtl/>
          <w:lang w:bidi="fa-IR"/>
        </w:rPr>
        <w:softHyphen/>
      </w:r>
      <w:r w:rsidR="004F410D" w:rsidRPr="004F410D">
        <w:rPr>
          <w:rFonts w:asciiTheme="majorBidi" w:eastAsia="Times New Roman" w:hAnsiTheme="majorBidi" w:cs="B Nazanin" w:hint="cs"/>
          <w:sz w:val="18"/>
          <w:szCs w:val="20"/>
          <w:rtl/>
          <w:lang w:bidi="fa-IR"/>
        </w:rPr>
        <w:t>سازی میزان فرسایش ابزار و نرخ بردا</w:t>
      </w:r>
      <w:r w:rsidR="0079681F">
        <w:rPr>
          <w:rFonts w:asciiTheme="majorBidi" w:eastAsia="Times New Roman" w:hAnsiTheme="majorBidi" w:cs="B Nazanin" w:hint="cs"/>
          <w:sz w:val="18"/>
          <w:szCs w:val="20"/>
          <w:rtl/>
          <w:lang w:bidi="fa-IR"/>
        </w:rPr>
        <w:t xml:space="preserve">شت براده با استفاده از طراحي باکس- </w:t>
      </w:r>
      <w:r w:rsidR="004F410D" w:rsidRPr="004F410D">
        <w:rPr>
          <w:rFonts w:asciiTheme="majorBidi" w:eastAsia="Times New Roman" w:hAnsiTheme="majorBidi" w:cs="B Nazanin" w:hint="cs"/>
          <w:sz w:val="18"/>
          <w:szCs w:val="20"/>
          <w:rtl/>
          <w:lang w:bidi="fa-IR"/>
        </w:rPr>
        <w:t xml:space="preserve">بنکن در فرآیند </w:t>
      </w:r>
      <w:r w:rsidR="007827FF">
        <w:rPr>
          <w:rFonts w:asciiTheme="majorBidi" w:eastAsia="Times New Roman" w:hAnsiTheme="majorBidi" w:cs="B Nazanin" w:hint="cs"/>
          <w:sz w:val="18"/>
          <w:szCs w:val="20"/>
          <w:rtl/>
          <w:lang w:bidi="fa-IR"/>
        </w:rPr>
        <w:t>ماشينكاري</w:t>
      </w:r>
      <w:r w:rsidR="004F410D" w:rsidRPr="004F410D">
        <w:rPr>
          <w:rFonts w:asciiTheme="majorBidi" w:eastAsia="Times New Roman" w:hAnsiTheme="majorBidi" w:cs="B Nazanin" w:hint="cs"/>
          <w:sz w:val="18"/>
          <w:szCs w:val="20"/>
          <w:rtl/>
          <w:lang w:bidi="fa-IR"/>
        </w:rPr>
        <w:t xml:space="preserve"> تخلیه الکتریکی قطعه </w:t>
      </w:r>
      <w:r w:rsidR="004F410D" w:rsidRPr="004F410D">
        <w:rPr>
          <w:rFonts w:asciiTheme="majorBidi" w:eastAsia="Times New Roman" w:hAnsiTheme="majorBidi" w:cs="B Nazanin"/>
          <w:sz w:val="18"/>
          <w:szCs w:val="20"/>
          <w:lang w:bidi="fa-IR"/>
        </w:rPr>
        <w:t>Al-4Cu-6Si</w:t>
      </w:r>
      <w:r w:rsidR="004F410D" w:rsidRPr="004F410D">
        <w:rPr>
          <w:rFonts w:asciiTheme="majorBidi" w:eastAsia="Times New Roman" w:hAnsiTheme="majorBidi" w:cs="B Nazanin" w:hint="cs"/>
          <w:sz w:val="18"/>
          <w:szCs w:val="20"/>
          <w:rtl/>
          <w:lang w:bidi="fa-IR"/>
        </w:rPr>
        <w:t xml:space="preserve"> استفاده </w:t>
      </w:r>
      <w:r w:rsidR="00091BEE">
        <w:rPr>
          <w:rFonts w:asciiTheme="majorBidi" w:eastAsia="Times New Roman" w:hAnsiTheme="majorBidi" w:cs="B Nazanin" w:hint="cs"/>
          <w:sz w:val="18"/>
          <w:szCs w:val="20"/>
          <w:rtl/>
          <w:lang w:bidi="fa-IR"/>
        </w:rPr>
        <w:t>گرديد</w:t>
      </w:r>
      <w:r w:rsidR="004F410D" w:rsidRPr="004F410D">
        <w:rPr>
          <w:rFonts w:asciiTheme="majorBidi" w:eastAsia="Times New Roman" w:hAnsiTheme="majorBidi" w:cs="B Nazanin" w:hint="cs"/>
          <w:sz w:val="18"/>
          <w:szCs w:val="20"/>
          <w:rtl/>
          <w:lang w:bidi="fa-IR"/>
        </w:rPr>
        <w:t>.</w:t>
      </w:r>
      <w:r w:rsidR="004F410D">
        <w:rPr>
          <w:rFonts w:asciiTheme="majorBidi" w:eastAsia="Times New Roman" w:hAnsiTheme="majorBidi" w:cs="B Nazanin" w:hint="cs"/>
          <w:sz w:val="18"/>
          <w:szCs w:val="20"/>
          <w:rtl/>
          <w:lang w:bidi="fa-IR"/>
        </w:rPr>
        <w:t xml:space="preserve"> </w:t>
      </w:r>
      <w:r w:rsidRPr="004F410D">
        <w:rPr>
          <w:rFonts w:asciiTheme="majorBidi" w:eastAsia="Times New Roman" w:hAnsiTheme="majorBidi" w:cs="B Nazanin" w:hint="cs"/>
          <w:sz w:val="18"/>
          <w:szCs w:val="20"/>
          <w:rtl/>
          <w:lang w:bidi="fa-IR"/>
        </w:rPr>
        <w:t xml:space="preserve">پارامترهای ورودی </w:t>
      </w:r>
      <w:r w:rsidR="004F410D">
        <w:rPr>
          <w:rFonts w:asciiTheme="majorBidi" w:eastAsia="Times New Roman" w:hAnsiTheme="majorBidi" w:cs="B Nazanin" w:hint="cs"/>
          <w:sz w:val="18"/>
          <w:szCs w:val="20"/>
          <w:rtl/>
          <w:lang w:bidi="fa-IR"/>
        </w:rPr>
        <w:t>براي حصول به مقادير مناسب و بهينه</w:t>
      </w:r>
      <w:r w:rsidR="003A53BD">
        <w:rPr>
          <w:rFonts w:asciiTheme="majorBidi" w:eastAsia="Times New Roman" w:hAnsiTheme="majorBidi" w:cs="B Nazanin" w:hint="cs"/>
          <w:sz w:val="18"/>
          <w:szCs w:val="20"/>
          <w:rtl/>
          <w:lang w:bidi="fa-IR"/>
        </w:rPr>
        <w:t xml:space="preserve"> </w:t>
      </w:r>
      <w:r w:rsidR="003A53BD" w:rsidRPr="004F410D">
        <w:rPr>
          <w:rFonts w:asciiTheme="majorBidi" w:eastAsia="Times New Roman" w:hAnsiTheme="majorBidi" w:cs="B Nazanin" w:hint="cs"/>
          <w:sz w:val="18"/>
          <w:szCs w:val="20"/>
          <w:rtl/>
          <w:lang w:bidi="fa-IR"/>
        </w:rPr>
        <w:t>میزان فرسایش ابزار و نرخ برداشت براده</w:t>
      </w:r>
      <w:r w:rsidR="004F410D">
        <w:rPr>
          <w:rFonts w:asciiTheme="majorBidi" w:eastAsia="Times New Roman" w:hAnsiTheme="majorBidi" w:cs="B Nazanin" w:hint="cs"/>
          <w:sz w:val="18"/>
          <w:szCs w:val="20"/>
          <w:rtl/>
          <w:lang w:bidi="fa-IR"/>
        </w:rPr>
        <w:t xml:space="preserve"> </w:t>
      </w:r>
      <w:r w:rsidR="003A53BD">
        <w:rPr>
          <w:rFonts w:asciiTheme="majorBidi" w:eastAsia="Times New Roman" w:hAnsiTheme="majorBidi" w:cs="B Nazanin" w:hint="cs"/>
          <w:sz w:val="18"/>
          <w:szCs w:val="20"/>
          <w:rtl/>
          <w:lang w:bidi="fa-IR"/>
        </w:rPr>
        <w:t xml:space="preserve">در فرآيند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003A53BD" w:rsidRPr="004F410D">
        <w:rPr>
          <w:rFonts w:asciiTheme="majorBidi" w:eastAsia="Times New Roman" w:hAnsiTheme="majorBidi" w:cs="B Nazanin" w:hint="cs"/>
          <w:sz w:val="18"/>
          <w:szCs w:val="20"/>
          <w:rtl/>
          <w:lang w:bidi="fa-IR"/>
        </w:rPr>
        <w:t xml:space="preserve">تخلیه الکتریکی قطعه </w:t>
      </w:r>
      <w:r w:rsidR="003A53BD" w:rsidRPr="004F410D">
        <w:rPr>
          <w:rFonts w:asciiTheme="majorBidi" w:eastAsia="Times New Roman" w:hAnsiTheme="majorBidi" w:cs="B Nazanin"/>
          <w:sz w:val="18"/>
          <w:szCs w:val="20"/>
          <w:lang w:bidi="fa-IR"/>
        </w:rPr>
        <w:t>Al-4Cu-6Si</w:t>
      </w:r>
      <w:r w:rsidR="003A53BD">
        <w:rPr>
          <w:rFonts w:asciiTheme="majorBidi" w:eastAsia="Times New Roman" w:hAnsiTheme="majorBidi" w:cs="B Nazanin" w:hint="cs"/>
          <w:sz w:val="18"/>
          <w:szCs w:val="20"/>
          <w:rtl/>
          <w:lang w:bidi="fa-IR"/>
        </w:rPr>
        <w:t>،</w:t>
      </w:r>
      <w:r w:rsidR="004F410D">
        <w:rPr>
          <w:rFonts w:asciiTheme="majorBidi" w:eastAsia="Times New Roman" w:hAnsiTheme="majorBidi" w:cs="B Nazanin" w:hint="cs"/>
          <w:sz w:val="18"/>
          <w:szCs w:val="20"/>
          <w:rtl/>
          <w:lang w:bidi="fa-IR"/>
        </w:rPr>
        <w:t xml:space="preserve"> </w:t>
      </w:r>
      <w:r w:rsidRPr="004F410D">
        <w:rPr>
          <w:rFonts w:asciiTheme="majorBidi" w:eastAsia="Times New Roman" w:hAnsiTheme="majorBidi" w:cs="B Nazanin" w:hint="cs"/>
          <w:sz w:val="18"/>
          <w:szCs w:val="20"/>
          <w:rtl/>
          <w:lang w:bidi="fa-IR"/>
        </w:rPr>
        <w:t xml:space="preserve">زمان روشنی پالس، جریان پالس و ولتاژ گپ </w:t>
      </w:r>
      <w:r w:rsidR="003A53BD" w:rsidRPr="003A53BD">
        <w:rPr>
          <w:rFonts w:asciiTheme="majorBidi" w:eastAsia="Times New Roman" w:hAnsiTheme="majorBidi" w:cs="B Nazanin" w:hint="cs"/>
          <w:sz w:val="18"/>
          <w:szCs w:val="20"/>
          <w:rtl/>
          <w:lang w:bidi="fa-IR"/>
        </w:rPr>
        <w:t>در نظر گرفته شده است.</w:t>
      </w:r>
    </w:p>
    <w:p w:rsidR="00C27138" w:rsidRPr="004F410D" w:rsidRDefault="00C27138" w:rsidP="00C27138">
      <w:pPr>
        <w:bidi/>
        <w:spacing w:after="0" w:line="240" w:lineRule="auto"/>
        <w:jc w:val="both"/>
        <w:rPr>
          <w:rFonts w:asciiTheme="majorBidi" w:eastAsia="Times New Roman" w:hAnsiTheme="majorBidi" w:cs="B Nazanin"/>
          <w:sz w:val="18"/>
          <w:szCs w:val="20"/>
          <w:rtl/>
          <w:lang w:bidi="fa-IR"/>
        </w:rPr>
      </w:pPr>
    </w:p>
    <w:p w:rsidR="003A53BD" w:rsidRPr="00572C8D" w:rsidRDefault="003A53BD" w:rsidP="003A53BD">
      <w:pPr>
        <w:pStyle w:val="1"/>
        <w:spacing w:before="0"/>
        <w:ind w:left="204" w:hanging="204"/>
        <w:rPr>
          <w:rtl/>
        </w:rPr>
      </w:pPr>
      <w:r>
        <w:rPr>
          <w:rFonts w:hint="cs"/>
          <w:rtl/>
        </w:rPr>
        <w:t>روش تحقيق</w:t>
      </w:r>
    </w:p>
    <w:p w:rsidR="00DB7933" w:rsidRPr="00C27138" w:rsidRDefault="00243F7A" w:rsidP="00904489">
      <w:pPr>
        <w:pStyle w:val="a"/>
        <w:ind w:firstLine="0"/>
      </w:pPr>
      <w:r w:rsidRPr="00C27138">
        <w:rPr>
          <w:rFonts w:hint="cs"/>
          <w:rtl/>
        </w:rPr>
        <w:t>هدف</w:t>
      </w:r>
      <w:r w:rsidRPr="00C27138">
        <w:t xml:space="preserve"> </w:t>
      </w:r>
      <w:r w:rsidRPr="00C27138">
        <w:rPr>
          <w:rFonts w:hint="cs"/>
          <w:rtl/>
        </w:rPr>
        <w:t>فرآیند طراحی آزمایشات، تعیین حداقل</w:t>
      </w:r>
      <w:r w:rsidRPr="00C27138">
        <w:t xml:space="preserve"> </w:t>
      </w:r>
      <w:r w:rsidRPr="00C27138">
        <w:rPr>
          <w:rFonts w:hint="cs"/>
          <w:rtl/>
        </w:rPr>
        <w:t>آزمایشات موردنیاز برای</w:t>
      </w:r>
      <w:r w:rsidRPr="00C27138">
        <w:t xml:space="preserve"> </w:t>
      </w:r>
      <w:r w:rsidRPr="00C27138">
        <w:rPr>
          <w:rFonts w:hint="cs"/>
          <w:rtl/>
        </w:rPr>
        <w:t>بررسی</w:t>
      </w:r>
      <w:r w:rsidRPr="00C27138">
        <w:t xml:space="preserve"> </w:t>
      </w:r>
      <w:r w:rsidRPr="00C27138">
        <w:rPr>
          <w:rFonts w:hint="cs"/>
          <w:rtl/>
        </w:rPr>
        <w:t>ارتباط</w:t>
      </w:r>
      <w:r w:rsidRPr="00C27138">
        <w:t xml:space="preserve"> </w:t>
      </w:r>
      <w:r w:rsidRPr="00C27138">
        <w:rPr>
          <w:rFonts w:hint="cs"/>
          <w:rtl/>
        </w:rPr>
        <w:t>بین</w:t>
      </w:r>
      <w:r w:rsidRPr="00C27138">
        <w:t xml:space="preserve"> </w:t>
      </w:r>
      <w:r w:rsidRPr="00C27138">
        <w:rPr>
          <w:rFonts w:hint="cs"/>
          <w:rtl/>
        </w:rPr>
        <w:t>نتیجه موردنظر که پاسخ نام دارد با</w:t>
      </w:r>
      <w:r w:rsidRPr="00C27138">
        <w:t xml:space="preserve"> </w:t>
      </w:r>
      <w:r w:rsidRPr="00C27138">
        <w:rPr>
          <w:rFonts w:hint="cs"/>
          <w:rtl/>
        </w:rPr>
        <w:t>پارامترهاي قابل کنترل ورودي</w:t>
      </w:r>
      <w:r w:rsidRPr="00C27138">
        <w:t xml:space="preserve"> </w:t>
      </w:r>
      <w:r w:rsidRPr="00C27138">
        <w:rPr>
          <w:rFonts w:hint="cs"/>
          <w:rtl/>
        </w:rPr>
        <w:t>می</w:t>
      </w:r>
      <w:r w:rsidRPr="00C27138">
        <w:rPr>
          <w:rtl/>
        </w:rPr>
        <w:softHyphen/>
      </w:r>
      <w:r w:rsidRPr="00C27138">
        <w:rPr>
          <w:rFonts w:hint="cs"/>
          <w:rtl/>
        </w:rPr>
        <w:t>باشد تا بتوان در زمان و هزینه تولید صرفه</w:t>
      </w:r>
      <w:r w:rsidRPr="00C27138">
        <w:rPr>
          <w:rFonts w:hint="cs"/>
          <w:rtl/>
        </w:rPr>
        <w:softHyphen/>
        <w:t xml:space="preserve">جویی لازم را به عمل آورده و در عین حال از آزمون و خطا در تعیین پارامترهای ورودی نیز بر حذر بود. </w:t>
      </w:r>
      <w:r w:rsidR="0056301E">
        <w:rPr>
          <w:rFonts w:hint="cs"/>
          <w:rtl/>
        </w:rPr>
        <w:t>روش رويه پاسخ</w:t>
      </w:r>
      <w:r w:rsidR="0056301E" w:rsidRPr="00C27138">
        <w:rPr>
          <w:rFonts w:hint="cs"/>
          <w:rtl/>
        </w:rPr>
        <w:t xml:space="preserve"> </w:t>
      </w:r>
      <w:r w:rsidR="0056301E">
        <w:rPr>
          <w:rFonts w:hint="cs"/>
          <w:rtl/>
        </w:rPr>
        <w:t>براي طراحي آزمايش</w:t>
      </w:r>
      <w:r w:rsidR="0056301E">
        <w:rPr>
          <w:rtl/>
        </w:rPr>
        <w:softHyphen/>
      </w:r>
      <w:r w:rsidR="0056301E">
        <w:rPr>
          <w:rFonts w:hint="cs"/>
          <w:rtl/>
        </w:rPr>
        <w:t>هاي موردنظر در فرآيندهاي توليدي از مجموعه</w:t>
      </w:r>
      <w:r w:rsidR="0056301E">
        <w:rPr>
          <w:rtl/>
        </w:rPr>
        <w:softHyphen/>
      </w:r>
      <w:r w:rsidR="0056301E">
        <w:rPr>
          <w:rFonts w:hint="cs"/>
          <w:rtl/>
        </w:rPr>
        <w:t>اي متنوع شامل تكنيك</w:t>
      </w:r>
      <w:r w:rsidR="0056301E">
        <w:rPr>
          <w:rtl/>
        </w:rPr>
        <w:softHyphen/>
      </w:r>
      <w:r w:rsidR="0056301E">
        <w:rPr>
          <w:rFonts w:hint="cs"/>
          <w:rtl/>
        </w:rPr>
        <w:t>هاي رياضي و آماري براي مدل</w:t>
      </w:r>
      <w:r w:rsidR="0056301E">
        <w:rPr>
          <w:rtl/>
        </w:rPr>
        <w:softHyphen/>
      </w:r>
      <w:r w:rsidR="0056301E">
        <w:rPr>
          <w:rFonts w:hint="cs"/>
          <w:rtl/>
        </w:rPr>
        <w:t>سازي و تحليل مسائلي كه در آنها نتايج پارامترهاي خروجي متأثر از چندين متغير ورودي است</w:t>
      </w:r>
      <w:r w:rsidR="00D646E4">
        <w:rPr>
          <w:rFonts w:hint="cs"/>
          <w:rtl/>
        </w:rPr>
        <w:t>،</w:t>
      </w:r>
      <w:r w:rsidR="0056301E">
        <w:rPr>
          <w:rFonts w:hint="cs"/>
          <w:rtl/>
        </w:rPr>
        <w:t xml:space="preserve"> به كار مي</w:t>
      </w:r>
      <w:r w:rsidR="0056301E">
        <w:rPr>
          <w:rtl/>
        </w:rPr>
        <w:softHyphen/>
      </w:r>
      <w:r w:rsidR="0056301E">
        <w:rPr>
          <w:rFonts w:hint="cs"/>
          <w:rtl/>
        </w:rPr>
        <w:t>رود. به عبارت ديگر مهمترين هدف روش رويه پاسخ كه براساس بهينه</w:t>
      </w:r>
      <w:r w:rsidR="0056301E">
        <w:rPr>
          <w:rtl/>
        </w:rPr>
        <w:softHyphen/>
      </w:r>
      <w:r w:rsidR="0056301E">
        <w:rPr>
          <w:rFonts w:hint="cs"/>
          <w:rtl/>
        </w:rPr>
        <w:t>سازي آماري بنا نهاده شده</w:t>
      </w:r>
      <w:r w:rsidR="00904489">
        <w:rPr>
          <w:rFonts w:hint="cs"/>
          <w:rtl/>
        </w:rPr>
        <w:t xml:space="preserve"> است</w:t>
      </w:r>
      <w:r w:rsidR="00D646E4">
        <w:rPr>
          <w:rFonts w:hint="cs"/>
          <w:rtl/>
        </w:rPr>
        <w:t>،</w:t>
      </w:r>
      <w:r w:rsidR="0056301E">
        <w:rPr>
          <w:rFonts w:hint="cs"/>
          <w:rtl/>
        </w:rPr>
        <w:t xml:space="preserve"> تعيين شرايط بهينه براي پارامترهاي ورودي جهت حصول به بيشترين يا كمترين مقادير در پار</w:t>
      </w:r>
      <w:r w:rsidR="00D646E4">
        <w:rPr>
          <w:rFonts w:hint="cs"/>
          <w:rtl/>
        </w:rPr>
        <w:t>ا</w:t>
      </w:r>
      <w:r w:rsidR="0056301E">
        <w:rPr>
          <w:rFonts w:hint="cs"/>
          <w:rtl/>
        </w:rPr>
        <w:t xml:space="preserve">مترهاي خروجي است. در </w:t>
      </w:r>
      <w:r w:rsidRPr="00C27138">
        <w:rPr>
          <w:rFonts w:hint="cs"/>
          <w:rtl/>
        </w:rPr>
        <w:t>روش رویه</w:t>
      </w:r>
      <w:r w:rsidR="0010464C">
        <w:rPr>
          <w:rFonts w:hint="cs"/>
          <w:rtl/>
        </w:rPr>
        <w:t xml:space="preserve"> پاسخ</w:t>
      </w:r>
      <w:r w:rsidRPr="00C27138">
        <w:rPr>
          <w:rFonts w:hint="cs"/>
          <w:rtl/>
        </w:rPr>
        <w:t xml:space="preserve"> </w:t>
      </w:r>
      <w:r w:rsidR="0056301E">
        <w:rPr>
          <w:rFonts w:hint="cs"/>
          <w:rtl/>
        </w:rPr>
        <w:t>براي</w:t>
      </w:r>
      <w:r w:rsidRPr="00C27138">
        <w:rPr>
          <w:rFonts w:hint="cs"/>
          <w:rtl/>
        </w:rPr>
        <w:t xml:space="preserve"> در</w:t>
      </w:r>
      <w:r w:rsidR="0056301E">
        <w:rPr>
          <w:rFonts w:hint="cs"/>
          <w:rtl/>
        </w:rPr>
        <w:t xml:space="preserve"> </w:t>
      </w:r>
      <w:r w:rsidRPr="00C27138">
        <w:rPr>
          <w:rFonts w:hint="cs"/>
          <w:rtl/>
        </w:rPr>
        <w:t>نظر گرفتن پارامترهای ورودی و اثر برهم</w:t>
      </w:r>
      <w:r w:rsidR="0010464C">
        <w:rPr>
          <w:rtl/>
        </w:rPr>
        <w:softHyphen/>
      </w:r>
      <w:r w:rsidRPr="00C27138">
        <w:rPr>
          <w:rFonts w:hint="cs"/>
          <w:rtl/>
        </w:rPr>
        <w:t xml:space="preserve">کنش آنها از دو روش </w:t>
      </w:r>
      <w:r w:rsidR="0010464C">
        <w:rPr>
          <w:rFonts w:hint="cs"/>
          <w:rtl/>
        </w:rPr>
        <w:t xml:space="preserve">طراحي </w:t>
      </w:r>
      <w:r w:rsidRPr="00C27138">
        <w:rPr>
          <w:rFonts w:hint="cs"/>
          <w:rtl/>
        </w:rPr>
        <w:t>مرکب</w:t>
      </w:r>
      <w:r w:rsidRPr="00C27138">
        <w:t xml:space="preserve"> </w:t>
      </w:r>
      <w:r w:rsidRPr="00C27138">
        <w:rPr>
          <w:rFonts w:hint="cs"/>
          <w:rtl/>
        </w:rPr>
        <w:t>مرکزي</w:t>
      </w:r>
      <w:r w:rsidR="00C27138" w:rsidRPr="00C27138">
        <w:rPr>
          <w:rStyle w:val="FootnoteReference"/>
          <w:sz w:val="20"/>
          <w:rtl/>
        </w:rPr>
        <w:footnoteReference w:id="2"/>
      </w:r>
      <w:r w:rsidRPr="00C27138">
        <w:rPr>
          <w:rFonts w:hint="cs"/>
          <w:rtl/>
        </w:rPr>
        <w:t xml:space="preserve"> و باکس</w:t>
      </w:r>
      <w:r w:rsidR="0079681F">
        <w:rPr>
          <w:rFonts w:hint="cs"/>
          <w:rtl/>
        </w:rPr>
        <w:t xml:space="preserve">- </w:t>
      </w:r>
      <w:r w:rsidRPr="00C27138">
        <w:rPr>
          <w:rFonts w:hint="cs"/>
          <w:rtl/>
        </w:rPr>
        <w:t>بنکن</w:t>
      </w:r>
      <w:r w:rsidR="00C27138" w:rsidRPr="00C27138">
        <w:rPr>
          <w:rStyle w:val="FootnoteReference"/>
          <w:sz w:val="20"/>
          <w:rtl/>
        </w:rPr>
        <w:footnoteReference w:id="3"/>
      </w:r>
      <w:r w:rsidRPr="00C27138">
        <w:rPr>
          <w:rFonts w:hint="cs"/>
          <w:rtl/>
        </w:rPr>
        <w:t xml:space="preserve"> </w:t>
      </w:r>
      <w:r w:rsidR="0056301E">
        <w:rPr>
          <w:rFonts w:hint="cs"/>
          <w:rtl/>
        </w:rPr>
        <w:t>جهت</w:t>
      </w:r>
      <w:r w:rsidRPr="00C27138">
        <w:rPr>
          <w:rFonts w:hint="cs"/>
          <w:rtl/>
        </w:rPr>
        <w:t xml:space="preserve"> تعیین تعداد آزمایشات اولیه برای حصول به مقادیر بهینه پاسخ استفاده می</w:t>
      </w:r>
      <w:r w:rsidRPr="00C27138">
        <w:rPr>
          <w:rFonts w:hint="cs"/>
          <w:rtl/>
        </w:rPr>
        <w:softHyphen/>
        <w:t>گردد</w:t>
      </w:r>
      <w:r w:rsidRPr="00C27138">
        <w:t>]</w:t>
      </w:r>
      <w:r w:rsidRPr="00C27138">
        <w:rPr>
          <w:rFonts w:hint="cs"/>
          <w:rtl/>
        </w:rPr>
        <w:t>5</w:t>
      </w:r>
      <w:r w:rsidRPr="00C27138">
        <w:t>[</w:t>
      </w:r>
      <w:r w:rsidRPr="00C27138">
        <w:rPr>
          <w:rFonts w:hint="cs"/>
          <w:rtl/>
        </w:rPr>
        <w:t xml:space="preserve">. </w:t>
      </w:r>
    </w:p>
    <w:p w:rsidR="0079681F" w:rsidRDefault="0039136E" w:rsidP="00952648">
      <w:pPr>
        <w:bidi/>
        <w:spacing w:after="0" w:line="240" w:lineRule="auto"/>
        <w:ind w:firstLine="288"/>
        <w:jc w:val="both"/>
        <w:rPr>
          <w:rFonts w:asciiTheme="majorBidi" w:eastAsia="Times New Roman" w:hAnsiTheme="majorBidi" w:cs="B Nazanin"/>
          <w:sz w:val="18"/>
          <w:szCs w:val="20"/>
          <w:lang w:bidi="fa-IR"/>
        </w:rPr>
      </w:pPr>
      <w:r>
        <w:rPr>
          <w:rFonts w:asciiTheme="majorBidi" w:eastAsia="Times New Roman" w:hAnsiTheme="majorBidi" w:cs="B Nazanin" w:hint="cs"/>
          <w:sz w:val="18"/>
          <w:szCs w:val="20"/>
          <w:rtl/>
          <w:lang w:bidi="fa-IR"/>
        </w:rPr>
        <w:t xml:space="preserve">در </w:t>
      </w:r>
      <w:r w:rsidR="0079681F" w:rsidRPr="0079681F">
        <w:rPr>
          <w:rFonts w:asciiTheme="majorBidi" w:eastAsia="Times New Roman" w:hAnsiTheme="majorBidi" w:cs="B Nazanin"/>
          <w:sz w:val="18"/>
          <w:szCs w:val="20"/>
          <w:rtl/>
          <w:lang w:bidi="fa-IR"/>
        </w:rPr>
        <w:t>طراحی باکس-</w:t>
      </w:r>
      <w:r>
        <w:rPr>
          <w:rFonts w:asciiTheme="majorBidi" w:eastAsia="Times New Roman" w:hAnsiTheme="majorBidi" w:cs="B Nazanin" w:hint="cs"/>
          <w:sz w:val="18"/>
          <w:szCs w:val="20"/>
          <w:rtl/>
          <w:lang w:bidi="fa-IR"/>
        </w:rPr>
        <w:t xml:space="preserve"> </w:t>
      </w:r>
      <w:r w:rsidR="0079681F" w:rsidRPr="0079681F">
        <w:rPr>
          <w:rFonts w:asciiTheme="majorBidi" w:eastAsia="Times New Roman" w:hAnsiTheme="majorBidi" w:cs="B Nazanin"/>
          <w:sz w:val="18"/>
          <w:szCs w:val="20"/>
          <w:rtl/>
          <w:lang w:bidi="fa-IR"/>
        </w:rPr>
        <w:t>بنکن</w:t>
      </w:r>
      <w:r w:rsidR="0079681F">
        <w:rPr>
          <w:rFonts w:asciiTheme="majorBidi" w:eastAsia="Times New Roman" w:hAnsiTheme="majorBidi" w:cs="B Nazanin" w:hint="cs"/>
          <w:sz w:val="18"/>
          <w:szCs w:val="20"/>
          <w:rtl/>
          <w:lang w:bidi="fa-IR"/>
        </w:rPr>
        <w:t xml:space="preserve"> </w:t>
      </w:r>
      <w:r>
        <w:rPr>
          <w:rFonts w:asciiTheme="majorBidi" w:eastAsia="Times New Roman" w:hAnsiTheme="majorBidi" w:cs="B Nazanin" w:hint="cs"/>
          <w:sz w:val="18"/>
          <w:szCs w:val="20"/>
          <w:rtl/>
          <w:lang w:bidi="fa-IR"/>
        </w:rPr>
        <w:t xml:space="preserve">به عنوان يكي از </w:t>
      </w:r>
      <w:r w:rsidR="00952648">
        <w:rPr>
          <w:rFonts w:asciiTheme="majorBidi" w:eastAsia="Times New Roman" w:hAnsiTheme="majorBidi" w:cs="B Nazanin" w:hint="cs"/>
          <w:sz w:val="18"/>
          <w:szCs w:val="20"/>
          <w:rtl/>
          <w:lang w:bidi="fa-IR"/>
        </w:rPr>
        <w:t>تكنيك</w:t>
      </w:r>
      <w:r w:rsidR="00952648">
        <w:rPr>
          <w:rFonts w:asciiTheme="majorBidi" w:eastAsia="Times New Roman" w:hAnsiTheme="majorBidi" w:cs="B Nazanin"/>
          <w:sz w:val="18"/>
          <w:szCs w:val="20"/>
          <w:rtl/>
          <w:lang w:bidi="fa-IR"/>
        </w:rPr>
        <w:softHyphen/>
      </w:r>
      <w:r w:rsidR="00952648">
        <w:rPr>
          <w:rFonts w:asciiTheme="majorBidi" w:eastAsia="Times New Roman" w:hAnsiTheme="majorBidi" w:cs="B Nazanin" w:hint="cs"/>
          <w:sz w:val="18"/>
          <w:szCs w:val="20"/>
          <w:rtl/>
          <w:lang w:bidi="fa-IR"/>
        </w:rPr>
        <w:t>هاي</w:t>
      </w:r>
      <w:r>
        <w:rPr>
          <w:rFonts w:asciiTheme="majorBidi" w:eastAsia="Times New Roman" w:hAnsiTheme="majorBidi" w:cs="B Nazanin" w:hint="cs"/>
          <w:sz w:val="18"/>
          <w:szCs w:val="20"/>
          <w:rtl/>
          <w:lang w:bidi="fa-IR"/>
        </w:rPr>
        <w:t xml:space="preserve"> مورد استفاده در روش رويه </w:t>
      </w:r>
      <w:r w:rsidR="0079681F" w:rsidRPr="0079681F">
        <w:rPr>
          <w:rFonts w:asciiTheme="majorBidi" w:eastAsia="Times New Roman" w:hAnsiTheme="majorBidi" w:cs="B Nazanin"/>
          <w:sz w:val="18"/>
          <w:szCs w:val="20"/>
          <w:rtl/>
          <w:lang w:bidi="fa-IR"/>
        </w:rPr>
        <w:t>پاسخ</w:t>
      </w:r>
      <w:r>
        <w:rPr>
          <w:rFonts w:asciiTheme="majorBidi" w:eastAsia="Times New Roman" w:hAnsiTheme="majorBidi" w:cs="B Nazanin" w:hint="cs"/>
          <w:sz w:val="18"/>
          <w:szCs w:val="20"/>
          <w:rtl/>
          <w:lang w:bidi="fa-IR"/>
        </w:rPr>
        <w:t>،</w:t>
      </w:r>
      <w:r w:rsidR="0079681F" w:rsidRPr="0079681F">
        <w:rPr>
          <w:rFonts w:asciiTheme="majorBidi" w:eastAsia="Times New Roman" w:hAnsiTheme="majorBidi" w:cs="B Nazanin"/>
          <w:sz w:val="18"/>
          <w:szCs w:val="20"/>
          <w:rtl/>
          <w:lang w:bidi="fa-IR"/>
        </w:rPr>
        <w:t xml:space="preserve"> </w:t>
      </w:r>
      <w:r w:rsidR="00904489">
        <w:rPr>
          <w:rFonts w:asciiTheme="majorBidi" w:eastAsia="Times New Roman" w:hAnsiTheme="majorBidi" w:cs="B Nazanin" w:hint="cs"/>
          <w:sz w:val="18"/>
          <w:szCs w:val="20"/>
          <w:rtl/>
          <w:lang w:bidi="fa-IR"/>
        </w:rPr>
        <w:t xml:space="preserve">به منظور تعيين </w:t>
      </w:r>
      <w:r w:rsidR="0079681F" w:rsidRPr="0079681F">
        <w:rPr>
          <w:rFonts w:asciiTheme="majorBidi" w:eastAsia="Times New Roman" w:hAnsiTheme="majorBidi" w:cs="B Nazanin"/>
          <w:sz w:val="18"/>
          <w:szCs w:val="20"/>
          <w:rtl/>
          <w:lang w:bidi="fa-IR"/>
        </w:rPr>
        <w:t xml:space="preserve">تعداد </w:t>
      </w:r>
      <w:r w:rsidR="00952648">
        <w:rPr>
          <w:rFonts w:asciiTheme="majorBidi" w:eastAsia="Times New Roman" w:hAnsiTheme="majorBidi" w:cs="B Nazanin" w:hint="cs"/>
          <w:sz w:val="18"/>
          <w:szCs w:val="20"/>
          <w:rtl/>
          <w:lang w:bidi="fa-IR"/>
        </w:rPr>
        <w:t xml:space="preserve">كمتري از </w:t>
      </w:r>
      <w:r w:rsidR="0079681F" w:rsidRPr="0079681F">
        <w:rPr>
          <w:rFonts w:asciiTheme="majorBidi" w:eastAsia="Times New Roman" w:hAnsiTheme="majorBidi" w:cs="B Nazanin"/>
          <w:sz w:val="18"/>
          <w:szCs w:val="20"/>
          <w:rtl/>
          <w:lang w:bidi="fa-IR"/>
        </w:rPr>
        <w:t xml:space="preserve">آزمایشات </w:t>
      </w:r>
      <w:r w:rsidR="00952648">
        <w:rPr>
          <w:rFonts w:asciiTheme="majorBidi" w:eastAsia="Times New Roman" w:hAnsiTheme="majorBidi" w:cs="B Nazanin" w:hint="cs"/>
          <w:sz w:val="18"/>
          <w:szCs w:val="20"/>
          <w:rtl/>
          <w:lang w:bidi="fa-IR"/>
        </w:rPr>
        <w:t>و صرفه</w:t>
      </w:r>
      <w:r w:rsidR="00952648">
        <w:rPr>
          <w:rFonts w:asciiTheme="majorBidi" w:eastAsia="Times New Roman" w:hAnsiTheme="majorBidi" w:cs="B Nazanin"/>
          <w:sz w:val="18"/>
          <w:szCs w:val="20"/>
          <w:rtl/>
          <w:lang w:bidi="fa-IR"/>
        </w:rPr>
        <w:softHyphen/>
      </w:r>
      <w:r w:rsidR="00952648">
        <w:rPr>
          <w:rFonts w:asciiTheme="majorBidi" w:eastAsia="Times New Roman" w:hAnsiTheme="majorBidi" w:cs="B Nazanin" w:hint="cs"/>
          <w:sz w:val="18"/>
          <w:szCs w:val="20"/>
          <w:rtl/>
          <w:lang w:bidi="fa-IR"/>
        </w:rPr>
        <w:t>جويي در هزينه</w:t>
      </w:r>
      <w:r w:rsidR="00952648">
        <w:rPr>
          <w:rFonts w:asciiTheme="majorBidi" w:eastAsia="Times New Roman" w:hAnsiTheme="majorBidi" w:cs="B Nazanin"/>
          <w:sz w:val="18"/>
          <w:szCs w:val="20"/>
          <w:rtl/>
          <w:lang w:bidi="fa-IR"/>
        </w:rPr>
        <w:softHyphen/>
      </w:r>
      <w:r w:rsidR="00952648">
        <w:rPr>
          <w:rFonts w:asciiTheme="majorBidi" w:eastAsia="Times New Roman" w:hAnsiTheme="majorBidi" w:cs="B Nazanin" w:hint="cs"/>
          <w:sz w:val="18"/>
          <w:szCs w:val="20"/>
          <w:rtl/>
          <w:lang w:bidi="fa-IR"/>
        </w:rPr>
        <w:t xml:space="preserve">هاي انجام آنها </w:t>
      </w:r>
      <w:r w:rsidR="0079681F" w:rsidRPr="0079681F">
        <w:rPr>
          <w:rFonts w:asciiTheme="majorBidi" w:eastAsia="Times New Roman" w:hAnsiTheme="majorBidi" w:cs="B Nazanin"/>
          <w:sz w:val="18"/>
          <w:szCs w:val="20"/>
          <w:rtl/>
          <w:lang w:bidi="fa-IR"/>
        </w:rPr>
        <w:t xml:space="preserve">در </w:t>
      </w:r>
      <w:r w:rsidR="00904489">
        <w:rPr>
          <w:rFonts w:asciiTheme="majorBidi" w:eastAsia="Times New Roman" w:hAnsiTheme="majorBidi" w:cs="B Nazanin" w:hint="cs"/>
          <w:sz w:val="18"/>
          <w:szCs w:val="20"/>
          <w:rtl/>
          <w:lang w:bidi="fa-IR"/>
        </w:rPr>
        <w:t>مقايسه با روش طراحي مركب مركزي</w:t>
      </w:r>
      <w:r w:rsidR="00952648">
        <w:rPr>
          <w:rFonts w:asciiTheme="majorBidi" w:eastAsia="Times New Roman" w:hAnsiTheme="majorBidi" w:cs="B Nazanin" w:hint="cs"/>
          <w:sz w:val="18"/>
          <w:szCs w:val="20"/>
          <w:rtl/>
          <w:lang w:bidi="fa-IR"/>
        </w:rPr>
        <w:t>،</w:t>
      </w:r>
      <w:r w:rsidR="0079681F" w:rsidRPr="0079681F">
        <w:rPr>
          <w:rFonts w:asciiTheme="majorBidi" w:eastAsia="Times New Roman" w:hAnsiTheme="majorBidi" w:cs="B Nazanin"/>
          <w:sz w:val="18"/>
          <w:szCs w:val="20"/>
          <w:rtl/>
          <w:lang w:bidi="fa-IR"/>
        </w:rPr>
        <w:t xml:space="preserve"> </w:t>
      </w:r>
      <w:r w:rsidR="00952648">
        <w:rPr>
          <w:rFonts w:asciiTheme="majorBidi" w:eastAsia="Times New Roman" w:hAnsiTheme="majorBidi" w:cs="B Nazanin" w:hint="cs"/>
          <w:sz w:val="18"/>
          <w:szCs w:val="20"/>
          <w:rtl/>
          <w:lang w:bidi="fa-IR"/>
        </w:rPr>
        <w:t xml:space="preserve">فقط تعداد حداكثر </w:t>
      </w:r>
      <w:r w:rsidR="0079681F">
        <w:rPr>
          <w:rFonts w:asciiTheme="majorBidi" w:eastAsia="Times New Roman" w:hAnsiTheme="majorBidi" w:cs="B Nazanin" w:hint="cs"/>
          <w:sz w:val="18"/>
          <w:szCs w:val="20"/>
          <w:rtl/>
          <w:lang w:bidi="fa-IR"/>
        </w:rPr>
        <w:t>چهار</w:t>
      </w:r>
      <w:r w:rsidR="0079681F" w:rsidRPr="0079681F">
        <w:rPr>
          <w:rFonts w:asciiTheme="majorBidi" w:eastAsia="Times New Roman" w:hAnsiTheme="majorBidi" w:cs="B Nazanin"/>
          <w:sz w:val="18"/>
          <w:szCs w:val="20"/>
          <w:rtl/>
          <w:lang w:bidi="fa-IR"/>
        </w:rPr>
        <w:t xml:space="preserve"> فاکتور</w:t>
      </w:r>
      <w:r w:rsidR="000F1394">
        <w:rPr>
          <w:rFonts w:asciiTheme="majorBidi" w:eastAsia="Times New Roman" w:hAnsiTheme="majorBidi" w:cs="B Nazanin" w:hint="cs"/>
          <w:sz w:val="18"/>
          <w:szCs w:val="20"/>
          <w:rtl/>
          <w:lang w:bidi="fa-IR"/>
        </w:rPr>
        <w:t xml:space="preserve"> ورودي براي انجام بهينه</w:t>
      </w:r>
      <w:r w:rsidR="000F1394">
        <w:rPr>
          <w:rFonts w:asciiTheme="majorBidi" w:eastAsia="Times New Roman" w:hAnsiTheme="majorBidi" w:cs="B Nazanin"/>
          <w:sz w:val="18"/>
          <w:szCs w:val="20"/>
          <w:rtl/>
          <w:lang w:bidi="fa-IR"/>
        </w:rPr>
        <w:softHyphen/>
      </w:r>
      <w:r w:rsidR="000F1394">
        <w:rPr>
          <w:rFonts w:asciiTheme="majorBidi" w:eastAsia="Times New Roman" w:hAnsiTheme="majorBidi" w:cs="B Nazanin" w:hint="cs"/>
          <w:sz w:val="18"/>
          <w:szCs w:val="20"/>
          <w:rtl/>
          <w:lang w:bidi="fa-IR"/>
        </w:rPr>
        <w:t>سازي پارامترهاي خروجي قابل بررسي است</w:t>
      </w:r>
      <w:r w:rsidR="0079681F" w:rsidRPr="0079681F">
        <w:rPr>
          <w:rFonts w:asciiTheme="majorBidi" w:eastAsia="Times New Roman" w:hAnsiTheme="majorBidi" w:cs="B Nazanin"/>
          <w:sz w:val="18"/>
          <w:szCs w:val="20"/>
          <w:rtl/>
          <w:lang w:bidi="fa-IR"/>
        </w:rPr>
        <w:t>. این تکنیک یک طراحی عاملی سه سطحی ناکامل است</w:t>
      </w:r>
      <w:r>
        <w:rPr>
          <w:rFonts w:asciiTheme="majorBidi" w:eastAsia="Times New Roman" w:hAnsiTheme="majorBidi" w:cs="B Nazanin" w:hint="cs"/>
          <w:sz w:val="18"/>
          <w:szCs w:val="20"/>
          <w:rtl/>
          <w:lang w:bidi="fa-IR"/>
        </w:rPr>
        <w:t xml:space="preserve"> كه در </w:t>
      </w:r>
      <w:r>
        <w:rPr>
          <w:rFonts w:asciiTheme="majorBidi" w:eastAsia="Times New Roman" w:hAnsiTheme="majorBidi" w:cs="B Nazanin" w:hint="cs"/>
          <w:sz w:val="18"/>
          <w:szCs w:val="20"/>
          <w:rtl/>
          <w:lang w:bidi="fa-IR"/>
        </w:rPr>
        <w:lastRenderedPageBreak/>
        <w:t>آن</w:t>
      </w:r>
      <w:r w:rsidR="0079681F" w:rsidRPr="0079681F">
        <w:rPr>
          <w:rFonts w:asciiTheme="majorBidi" w:eastAsia="Times New Roman" w:hAnsiTheme="majorBidi" w:cs="B Nazanin"/>
          <w:sz w:val="18"/>
          <w:szCs w:val="20"/>
          <w:rtl/>
          <w:lang w:bidi="fa-IR"/>
        </w:rPr>
        <w:t xml:space="preserve"> یک بلوک آزمایشات</w:t>
      </w:r>
      <w:hyperlink r:id="rId12" w:history="1">
        <w:r w:rsidR="0079681F" w:rsidRPr="0079681F">
          <w:rPr>
            <w:rFonts w:asciiTheme="majorBidi" w:eastAsia="Times New Roman" w:hAnsiTheme="majorBidi" w:cs="B Nazanin"/>
            <w:sz w:val="18"/>
            <w:szCs w:val="20"/>
            <w:lang w:bidi="fa-IR"/>
          </w:rPr>
          <w:t> </w:t>
        </w:r>
        <w:r w:rsidR="0079681F" w:rsidRPr="0079681F">
          <w:rPr>
            <w:rFonts w:asciiTheme="majorBidi" w:eastAsia="Times New Roman" w:hAnsiTheme="majorBidi" w:cs="B Nazanin"/>
            <w:sz w:val="18"/>
            <w:szCs w:val="20"/>
            <w:rtl/>
            <w:lang w:bidi="fa-IR"/>
          </w:rPr>
          <w:t>دو سطحی</w:t>
        </w:r>
      </w:hyperlink>
      <w:r w:rsidR="0079681F" w:rsidRPr="0079681F">
        <w:rPr>
          <w:rFonts w:asciiTheme="majorBidi" w:eastAsia="Times New Roman" w:hAnsiTheme="majorBidi" w:cs="B Nazanin"/>
          <w:sz w:val="18"/>
          <w:szCs w:val="20"/>
          <w:lang w:bidi="fa-IR"/>
        </w:rPr>
        <w:t> </w:t>
      </w:r>
      <w:r w:rsidR="0079681F" w:rsidRPr="0079681F">
        <w:rPr>
          <w:rFonts w:asciiTheme="majorBidi" w:eastAsia="Times New Roman" w:hAnsiTheme="majorBidi" w:cs="B Nazanin"/>
          <w:sz w:val="18"/>
          <w:szCs w:val="20"/>
          <w:rtl/>
          <w:lang w:bidi="fa-IR"/>
        </w:rPr>
        <w:t>در بین مج</w:t>
      </w:r>
      <w:r w:rsidR="0079681F">
        <w:rPr>
          <w:rFonts w:asciiTheme="majorBidi" w:eastAsia="Times New Roman" w:hAnsiTheme="majorBidi" w:cs="B Nazanin"/>
          <w:sz w:val="18"/>
          <w:szCs w:val="20"/>
          <w:rtl/>
          <w:lang w:bidi="fa-IR"/>
        </w:rPr>
        <w:t>موعه مختلفی از متغیرها تکرار می</w:t>
      </w:r>
      <w:r w:rsidR="0079681F">
        <w:rPr>
          <w:rFonts w:asciiTheme="majorBidi" w:eastAsia="Times New Roman" w:hAnsiTheme="majorBidi" w:cs="B Nazanin"/>
          <w:sz w:val="18"/>
          <w:szCs w:val="20"/>
          <w:rtl/>
          <w:lang w:bidi="fa-IR"/>
        </w:rPr>
        <w:softHyphen/>
      </w:r>
      <w:r w:rsidR="0079681F" w:rsidRPr="0079681F">
        <w:rPr>
          <w:rFonts w:asciiTheme="majorBidi" w:eastAsia="Times New Roman" w:hAnsiTheme="majorBidi" w:cs="B Nazanin"/>
          <w:sz w:val="18"/>
          <w:szCs w:val="20"/>
          <w:rtl/>
          <w:lang w:bidi="fa-IR"/>
        </w:rPr>
        <w:t>شود</w:t>
      </w:r>
      <w:r>
        <w:rPr>
          <w:rFonts w:asciiTheme="majorBidi" w:eastAsia="Times New Roman" w:hAnsiTheme="majorBidi" w:cs="B Nazanin" w:hint="cs"/>
          <w:sz w:val="18"/>
          <w:szCs w:val="20"/>
          <w:rtl/>
          <w:lang w:bidi="fa-IR"/>
        </w:rPr>
        <w:t xml:space="preserve"> و از آن</w:t>
      </w:r>
      <w:r w:rsidR="0079681F" w:rsidRPr="0079681F">
        <w:rPr>
          <w:rFonts w:asciiTheme="majorBidi" w:eastAsia="Times New Roman" w:hAnsiTheme="majorBidi" w:cs="B Nazanin"/>
          <w:sz w:val="18"/>
          <w:szCs w:val="20"/>
          <w:rtl/>
          <w:lang w:bidi="fa-IR"/>
        </w:rPr>
        <w:t xml:space="preserve"> برای حل </w:t>
      </w:r>
      <w:r w:rsidR="0079681F">
        <w:rPr>
          <w:rFonts w:asciiTheme="majorBidi" w:eastAsia="Times New Roman" w:hAnsiTheme="majorBidi" w:cs="B Nazanin"/>
          <w:sz w:val="18"/>
          <w:szCs w:val="20"/>
          <w:rtl/>
          <w:lang w:bidi="fa-IR"/>
        </w:rPr>
        <w:t xml:space="preserve">مشکل تعداد زیاد آزمایشات </w:t>
      </w:r>
      <w:r w:rsidR="0079681F" w:rsidRPr="0079681F">
        <w:rPr>
          <w:rFonts w:asciiTheme="majorBidi" w:eastAsia="Times New Roman" w:hAnsiTheme="majorBidi" w:cs="B Nazanin"/>
          <w:sz w:val="18"/>
          <w:szCs w:val="20"/>
          <w:rtl/>
          <w:lang w:bidi="fa-IR"/>
        </w:rPr>
        <w:t xml:space="preserve">در طراحی با تعداد فاکتور </w:t>
      </w:r>
      <w:r w:rsidR="00952648">
        <w:rPr>
          <w:rFonts w:asciiTheme="majorBidi" w:eastAsia="Times New Roman" w:hAnsiTheme="majorBidi" w:cs="B Nazanin" w:hint="cs"/>
          <w:sz w:val="18"/>
          <w:szCs w:val="20"/>
          <w:rtl/>
          <w:lang w:bidi="fa-IR"/>
        </w:rPr>
        <w:t>بالا</w:t>
      </w:r>
      <w:r w:rsidR="0079681F" w:rsidRPr="0079681F">
        <w:rPr>
          <w:rFonts w:asciiTheme="majorBidi" w:eastAsia="Times New Roman" w:hAnsiTheme="majorBidi" w:cs="B Nazanin"/>
          <w:sz w:val="18"/>
          <w:szCs w:val="20"/>
          <w:rtl/>
          <w:lang w:bidi="fa-IR"/>
        </w:rPr>
        <w:t xml:space="preserve"> </w:t>
      </w:r>
      <w:r>
        <w:rPr>
          <w:rFonts w:asciiTheme="majorBidi" w:eastAsia="Times New Roman" w:hAnsiTheme="majorBidi" w:cs="B Nazanin" w:hint="cs"/>
          <w:sz w:val="18"/>
          <w:szCs w:val="20"/>
          <w:rtl/>
          <w:lang w:bidi="fa-IR"/>
        </w:rPr>
        <w:t>استفاده مي</w:t>
      </w:r>
      <w:r>
        <w:rPr>
          <w:rFonts w:asciiTheme="majorBidi" w:eastAsia="Times New Roman" w:hAnsiTheme="majorBidi" w:cs="B Nazanin"/>
          <w:sz w:val="18"/>
          <w:szCs w:val="20"/>
          <w:rtl/>
          <w:lang w:bidi="fa-IR"/>
        </w:rPr>
        <w:softHyphen/>
      </w:r>
      <w:r>
        <w:rPr>
          <w:rFonts w:asciiTheme="majorBidi" w:eastAsia="Times New Roman" w:hAnsiTheme="majorBidi" w:cs="B Nazanin" w:hint="cs"/>
          <w:sz w:val="18"/>
          <w:szCs w:val="20"/>
          <w:rtl/>
          <w:lang w:bidi="fa-IR"/>
        </w:rPr>
        <w:t>شود</w:t>
      </w:r>
      <w:r w:rsidR="0079681F">
        <w:rPr>
          <w:rFonts w:asciiTheme="majorBidi" w:eastAsia="Times New Roman" w:hAnsiTheme="majorBidi" w:cs="B Nazanin"/>
          <w:sz w:val="18"/>
          <w:szCs w:val="20"/>
          <w:rtl/>
          <w:lang w:bidi="fa-IR"/>
        </w:rPr>
        <w:t xml:space="preserve">. </w:t>
      </w:r>
      <w:r w:rsidR="0079681F" w:rsidRPr="0079681F">
        <w:rPr>
          <w:rFonts w:asciiTheme="majorBidi" w:eastAsia="Times New Roman" w:hAnsiTheme="majorBidi" w:cs="B Nazanin"/>
          <w:sz w:val="18"/>
          <w:szCs w:val="20"/>
          <w:rtl/>
          <w:lang w:bidi="fa-IR"/>
        </w:rPr>
        <w:t>تعداد آزمایشات به تعداد پارامترها، ت</w:t>
      </w:r>
      <w:r w:rsidR="0079681F">
        <w:rPr>
          <w:rFonts w:asciiTheme="majorBidi" w:eastAsia="Times New Roman" w:hAnsiTheme="majorBidi" w:cs="B Nazanin"/>
          <w:sz w:val="18"/>
          <w:szCs w:val="20"/>
          <w:rtl/>
          <w:lang w:bidi="fa-IR"/>
        </w:rPr>
        <w:t>عداد بلوک و به طور خاص به دوران</w:t>
      </w:r>
      <w:r w:rsidR="0079681F">
        <w:rPr>
          <w:rFonts w:asciiTheme="majorBidi" w:eastAsia="Times New Roman" w:hAnsiTheme="majorBidi" w:cs="B Nazanin"/>
          <w:sz w:val="18"/>
          <w:szCs w:val="20"/>
          <w:rtl/>
          <w:lang w:bidi="fa-IR"/>
        </w:rPr>
        <w:softHyphen/>
      </w:r>
      <w:r w:rsidR="0079681F" w:rsidRPr="0079681F">
        <w:rPr>
          <w:rFonts w:asciiTheme="majorBidi" w:eastAsia="Times New Roman" w:hAnsiTheme="majorBidi" w:cs="B Nazanin"/>
          <w:sz w:val="18"/>
          <w:szCs w:val="20"/>
          <w:rtl/>
          <w:lang w:bidi="fa-IR"/>
        </w:rPr>
        <w:t>پذیری</w:t>
      </w:r>
      <w:r w:rsidR="0079681F" w:rsidRPr="0079681F">
        <w:rPr>
          <w:rFonts w:asciiTheme="majorBidi" w:eastAsia="Times New Roman" w:hAnsiTheme="majorBidi" w:cs="B Nazanin"/>
          <w:sz w:val="18"/>
          <w:szCs w:val="20"/>
          <w:lang w:bidi="fa-IR"/>
        </w:rPr>
        <w:t xml:space="preserve"> </w:t>
      </w:r>
      <w:r w:rsidR="0079681F">
        <w:rPr>
          <w:rFonts w:asciiTheme="majorBidi" w:eastAsia="Times New Roman" w:hAnsiTheme="majorBidi" w:cs="B Nazanin"/>
          <w:sz w:val="18"/>
          <w:szCs w:val="20"/>
          <w:rtl/>
          <w:lang w:bidi="fa-IR"/>
        </w:rPr>
        <w:t>طراحی</w:t>
      </w:r>
      <w:r w:rsidR="00952648">
        <w:rPr>
          <w:rFonts w:asciiTheme="majorBidi" w:eastAsia="Times New Roman" w:hAnsiTheme="majorBidi" w:cs="B Nazanin" w:hint="cs"/>
          <w:sz w:val="18"/>
          <w:szCs w:val="20"/>
          <w:rtl/>
          <w:lang w:bidi="fa-IR"/>
        </w:rPr>
        <w:t xml:space="preserve"> اوليه</w:t>
      </w:r>
      <w:r w:rsidR="0079681F">
        <w:rPr>
          <w:rFonts w:asciiTheme="majorBidi" w:eastAsia="Times New Roman" w:hAnsiTheme="majorBidi" w:cs="B Nazanin"/>
          <w:sz w:val="18"/>
          <w:szCs w:val="20"/>
          <w:rtl/>
          <w:lang w:bidi="fa-IR"/>
        </w:rPr>
        <w:t xml:space="preserve"> بستگی دارد.</w:t>
      </w:r>
      <w:r>
        <w:rPr>
          <w:rFonts w:asciiTheme="majorBidi" w:eastAsia="Times New Roman" w:hAnsiTheme="majorBidi" w:cs="B Nazanin" w:hint="cs"/>
          <w:sz w:val="18"/>
          <w:szCs w:val="20"/>
          <w:rtl/>
          <w:lang w:bidi="fa-IR"/>
        </w:rPr>
        <w:t xml:space="preserve"> لازم به ذكر است كه </w:t>
      </w:r>
      <w:r w:rsidR="0079681F" w:rsidRPr="0079681F">
        <w:rPr>
          <w:rFonts w:asciiTheme="majorBidi" w:eastAsia="Times New Roman" w:hAnsiTheme="majorBidi" w:cs="B Nazanin"/>
          <w:sz w:val="18"/>
          <w:szCs w:val="20"/>
          <w:rtl/>
          <w:lang w:bidi="fa-IR"/>
        </w:rPr>
        <w:t xml:space="preserve">یک طراحی </w:t>
      </w:r>
      <w:r>
        <w:rPr>
          <w:rFonts w:asciiTheme="majorBidi" w:eastAsia="Times New Roman" w:hAnsiTheme="majorBidi" w:cs="B Nazanin" w:hint="cs"/>
          <w:sz w:val="18"/>
          <w:szCs w:val="20"/>
          <w:rtl/>
          <w:lang w:bidi="fa-IR"/>
        </w:rPr>
        <w:t>آ</w:t>
      </w:r>
      <w:r>
        <w:rPr>
          <w:rFonts w:asciiTheme="majorBidi" w:eastAsia="Times New Roman" w:hAnsiTheme="majorBidi" w:cs="B Nazanin"/>
          <w:sz w:val="18"/>
          <w:szCs w:val="20"/>
          <w:rtl/>
          <w:lang w:bidi="fa-IR"/>
        </w:rPr>
        <w:t>زمایش در صورتی دوران</w:t>
      </w:r>
      <w:r>
        <w:rPr>
          <w:rFonts w:asciiTheme="majorBidi" w:eastAsia="Times New Roman" w:hAnsiTheme="majorBidi" w:cs="B Nazanin"/>
          <w:sz w:val="18"/>
          <w:szCs w:val="20"/>
          <w:rtl/>
          <w:lang w:bidi="fa-IR"/>
        </w:rPr>
        <w:softHyphen/>
      </w:r>
      <w:r w:rsidR="0079681F" w:rsidRPr="0079681F">
        <w:rPr>
          <w:rFonts w:asciiTheme="majorBidi" w:eastAsia="Times New Roman" w:hAnsiTheme="majorBidi" w:cs="B Nazanin"/>
          <w:sz w:val="18"/>
          <w:szCs w:val="20"/>
          <w:rtl/>
          <w:lang w:bidi="fa-IR"/>
        </w:rPr>
        <w:t>پذیر</w:t>
      </w:r>
      <w:r w:rsidR="0079681F" w:rsidRPr="0079681F">
        <w:rPr>
          <w:rFonts w:asciiTheme="majorBidi" w:eastAsia="Times New Roman" w:hAnsiTheme="majorBidi" w:cs="B Nazanin"/>
          <w:sz w:val="18"/>
          <w:szCs w:val="20"/>
          <w:lang w:bidi="fa-IR"/>
        </w:rPr>
        <w:t xml:space="preserve"> </w:t>
      </w:r>
      <w:r w:rsidR="0079681F">
        <w:rPr>
          <w:rFonts w:asciiTheme="majorBidi" w:eastAsia="Times New Roman" w:hAnsiTheme="majorBidi" w:cs="B Nazanin"/>
          <w:sz w:val="18"/>
          <w:szCs w:val="20"/>
          <w:rtl/>
          <w:lang w:bidi="fa-IR"/>
        </w:rPr>
        <w:t>است که واریانس پاسخ پیش</w:t>
      </w:r>
      <w:r w:rsidR="0079681F">
        <w:rPr>
          <w:rFonts w:asciiTheme="majorBidi" w:eastAsia="Times New Roman" w:hAnsiTheme="majorBidi" w:cs="B Nazanin"/>
          <w:sz w:val="18"/>
          <w:szCs w:val="20"/>
          <w:rtl/>
          <w:lang w:bidi="fa-IR"/>
        </w:rPr>
        <w:softHyphen/>
      </w:r>
      <w:r w:rsidR="0079681F" w:rsidRPr="0079681F">
        <w:rPr>
          <w:rFonts w:asciiTheme="majorBidi" w:eastAsia="Times New Roman" w:hAnsiTheme="majorBidi" w:cs="B Nazanin"/>
          <w:sz w:val="18"/>
          <w:szCs w:val="20"/>
          <w:rtl/>
          <w:lang w:bidi="fa-IR"/>
        </w:rPr>
        <w:t>بینی شده در هر نقطه فقط تابعی از فاصله آن از نقطه مرکزی باشد</w:t>
      </w:r>
      <w:r w:rsidR="0079681F" w:rsidRPr="0079681F">
        <w:rPr>
          <w:rFonts w:asciiTheme="majorBidi" w:eastAsia="Times New Roman" w:hAnsiTheme="majorBidi" w:cs="B Nazanin"/>
          <w:sz w:val="18"/>
          <w:szCs w:val="20"/>
          <w:lang w:bidi="fa-IR"/>
        </w:rPr>
        <w:t>.</w:t>
      </w:r>
      <w:r>
        <w:rPr>
          <w:rFonts w:asciiTheme="majorBidi" w:eastAsia="Times New Roman" w:hAnsiTheme="majorBidi" w:cs="B Nazanin" w:hint="cs"/>
          <w:sz w:val="18"/>
          <w:szCs w:val="20"/>
          <w:rtl/>
          <w:lang w:bidi="fa-IR"/>
        </w:rPr>
        <w:t xml:space="preserve"> </w:t>
      </w:r>
      <w:r w:rsidRPr="0056301E">
        <w:rPr>
          <w:rFonts w:asciiTheme="majorBidi" w:eastAsia="Times New Roman" w:hAnsiTheme="majorBidi" w:cs="B Nazanin" w:hint="cs"/>
          <w:sz w:val="18"/>
          <w:szCs w:val="20"/>
          <w:rtl/>
          <w:lang w:bidi="fa-IR"/>
        </w:rPr>
        <w:t>از آنجا که در روش باکس</w:t>
      </w:r>
      <w:r>
        <w:rPr>
          <w:rFonts w:asciiTheme="majorBidi" w:eastAsia="Times New Roman" w:hAnsiTheme="majorBidi" w:cs="B Nazanin" w:hint="cs"/>
          <w:sz w:val="18"/>
          <w:szCs w:val="20"/>
          <w:rtl/>
          <w:lang w:bidi="fa-IR"/>
        </w:rPr>
        <w:t xml:space="preserve">- </w:t>
      </w:r>
      <w:r w:rsidRPr="0056301E">
        <w:rPr>
          <w:rFonts w:asciiTheme="majorBidi" w:eastAsia="Times New Roman" w:hAnsiTheme="majorBidi" w:cs="B Nazanin" w:hint="cs"/>
          <w:sz w:val="18"/>
          <w:szCs w:val="20"/>
          <w:rtl/>
          <w:lang w:bidi="fa-IR"/>
        </w:rPr>
        <w:t>بنکن برای هر پارامتر ورودی، سه سطح تعریف می</w:t>
      </w:r>
      <w:r w:rsidRPr="0056301E">
        <w:rPr>
          <w:rFonts w:asciiTheme="majorBidi" w:eastAsia="Times New Roman" w:hAnsiTheme="majorBidi" w:cs="B Nazanin" w:hint="cs"/>
          <w:sz w:val="18"/>
          <w:szCs w:val="20"/>
          <w:rtl/>
          <w:lang w:bidi="fa-IR"/>
        </w:rPr>
        <w:softHyphen/>
        <w:t>شود که این مقدار در روش مرکب</w:t>
      </w:r>
      <w:r w:rsidRPr="0056301E">
        <w:rPr>
          <w:rFonts w:asciiTheme="majorBidi" w:eastAsia="Times New Roman" w:hAnsiTheme="majorBidi" w:cs="B Nazanin"/>
          <w:sz w:val="18"/>
          <w:szCs w:val="20"/>
          <w:lang w:bidi="fa-IR"/>
        </w:rPr>
        <w:t xml:space="preserve"> </w:t>
      </w:r>
      <w:r w:rsidRPr="0056301E">
        <w:rPr>
          <w:rFonts w:asciiTheme="majorBidi" w:eastAsia="Times New Roman" w:hAnsiTheme="majorBidi" w:cs="B Nazanin" w:hint="cs"/>
          <w:sz w:val="18"/>
          <w:szCs w:val="20"/>
          <w:rtl/>
          <w:lang w:bidi="fa-IR"/>
        </w:rPr>
        <w:t>مرکزي به پنج سطح افزایش می</w:t>
      </w:r>
      <w:r w:rsidRPr="0056301E">
        <w:rPr>
          <w:rFonts w:asciiTheme="majorBidi" w:eastAsia="Times New Roman" w:hAnsiTheme="majorBidi" w:cs="B Nazanin" w:hint="cs"/>
          <w:sz w:val="18"/>
          <w:szCs w:val="20"/>
          <w:rtl/>
          <w:lang w:bidi="fa-IR"/>
        </w:rPr>
        <w:softHyphen/>
        <w:t>یابد، در روش باکس</w:t>
      </w:r>
      <w:r>
        <w:rPr>
          <w:rFonts w:asciiTheme="majorBidi" w:eastAsia="Times New Roman" w:hAnsiTheme="majorBidi" w:cs="B Nazanin" w:hint="cs"/>
          <w:sz w:val="18"/>
          <w:szCs w:val="20"/>
          <w:rtl/>
          <w:lang w:bidi="fa-IR"/>
        </w:rPr>
        <w:t xml:space="preserve">- </w:t>
      </w:r>
      <w:r w:rsidRPr="0056301E">
        <w:rPr>
          <w:rFonts w:asciiTheme="majorBidi" w:eastAsia="Times New Roman" w:hAnsiTheme="majorBidi" w:cs="B Nazanin" w:hint="cs"/>
          <w:sz w:val="18"/>
          <w:szCs w:val="20"/>
          <w:rtl/>
          <w:lang w:bidi="fa-IR"/>
        </w:rPr>
        <w:t>بنکن ضمن حفظ حالت چرخش</w:t>
      </w:r>
      <w:r w:rsidRPr="0056301E">
        <w:rPr>
          <w:rFonts w:asciiTheme="majorBidi" w:eastAsia="Times New Roman" w:hAnsiTheme="majorBidi" w:cs="B Nazanin"/>
          <w:sz w:val="18"/>
          <w:szCs w:val="20"/>
          <w:rtl/>
          <w:lang w:bidi="fa-IR"/>
        </w:rPr>
        <w:softHyphen/>
      </w:r>
      <w:r w:rsidRPr="0056301E">
        <w:rPr>
          <w:rFonts w:asciiTheme="majorBidi" w:eastAsia="Times New Roman" w:hAnsiTheme="majorBidi" w:cs="B Nazanin" w:hint="cs"/>
          <w:sz w:val="18"/>
          <w:szCs w:val="20"/>
          <w:rtl/>
          <w:lang w:bidi="fa-IR"/>
        </w:rPr>
        <w:t>پذیری، تعداد آزمایشات اولیه کمتر بوده و در میزان هزینه اولیه برای انجام آنها به شدت صرفه</w:t>
      </w:r>
      <w:r w:rsidRPr="0056301E">
        <w:rPr>
          <w:rFonts w:asciiTheme="majorBidi" w:eastAsia="Times New Roman" w:hAnsiTheme="majorBidi" w:cs="B Nazanin" w:hint="cs"/>
          <w:sz w:val="18"/>
          <w:szCs w:val="20"/>
          <w:rtl/>
          <w:lang w:bidi="fa-IR"/>
        </w:rPr>
        <w:softHyphen/>
        <w:t>جویی می</w:t>
      </w:r>
      <w:r w:rsidRPr="0056301E">
        <w:rPr>
          <w:rFonts w:asciiTheme="majorBidi" w:eastAsia="Times New Roman" w:hAnsiTheme="majorBidi" w:cs="B Nazanin" w:hint="cs"/>
          <w:sz w:val="18"/>
          <w:szCs w:val="20"/>
          <w:rtl/>
          <w:lang w:bidi="fa-IR"/>
        </w:rPr>
        <w:softHyphen/>
        <w:t>گردد.</w:t>
      </w:r>
    </w:p>
    <w:p w:rsidR="00243F7A" w:rsidRPr="0056301E" w:rsidRDefault="00243F7A" w:rsidP="007827FF">
      <w:pPr>
        <w:bidi/>
        <w:spacing w:after="0" w:line="240" w:lineRule="auto"/>
        <w:ind w:firstLine="288"/>
        <w:jc w:val="both"/>
        <w:rPr>
          <w:rFonts w:asciiTheme="majorBidi" w:eastAsia="Times New Roman" w:hAnsiTheme="majorBidi" w:cs="B Nazanin"/>
          <w:sz w:val="18"/>
          <w:szCs w:val="20"/>
          <w:rtl/>
          <w:lang w:bidi="fa-IR"/>
        </w:rPr>
      </w:pPr>
      <w:r w:rsidRPr="0056301E">
        <w:rPr>
          <w:rFonts w:asciiTheme="majorBidi" w:eastAsia="Times New Roman" w:hAnsiTheme="majorBidi" w:cs="B Nazanin" w:hint="cs"/>
          <w:sz w:val="18"/>
          <w:szCs w:val="20"/>
          <w:rtl/>
          <w:lang w:bidi="fa-IR"/>
        </w:rPr>
        <w:t>از این رو در تحقیق حاضر از روش باکس</w:t>
      </w:r>
      <w:r w:rsidR="0079681F">
        <w:rPr>
          <w:rFonts w:asciiTheme="majorBidi" w:eastAsia="Times New Roman" w:hAnsiTheme="majorBidi" w:cs="B Nazanin" w:hint="cs"/>
          <w:sz w:val="18"/>
          <w:szCs w:val="20"/>
          <w:rtl/>
          <w:lang w:bidi="fa-IR"/>
        </w:rPr>
        <w:t xml:space="preserve">- </w:t>
      </w:r>
      <w:r w:rsidRPr="0056301E">
        <w:rPr>
          <w:rFonts w:asciiTheme="majorBidi" w:eastAsia="Times New Roman" w:hAnsiTheme="majorBidi" w:cs="B Nazanin" w:hint="cs"/>
          <w:sz w:val="18"/>
          <w:szCs w:val="20"/>
          <w:rtl/>
          <w:lang w:bidi="fa-IR"/>
        </w:rPr>
        <w:t>بنکن برای دست</w:t>
      </w:r>
      <w:r w:rsidRPr="0056301E">
        <w:rPr>
          <w:rFonts w:asciiTheme="majorBidi" w:eastAsia="Times New Roman" w:hAnsiTheme="majorBidi" w:cs="B Nazanin" w:hint="cs"/>
          <w:sz w:val="18"/>
          <w:szCs w:val="20"/>
          <w:rtl/>
          <w:lang w:bidi="fa-IR"/>
        </w:rPr>
        <w:softHyphen/>
        <w:t>یابی به مدل رگرسیونی برای ایجاد ارتباط بین پاسخ و پارامترهای ورودی</w:t>
      </w:r>
      <w:r w:rsidR="00D646E4">
        <w:rPr>
          <w:rFonts w:asciiTheme="majorBidi" w:eastAsia="Times New Roman" w:hAnsiTheme="majorBidi" w:cs="B Nazanin" w:hint="cs"/>
          <w:sz w:val="18"/>
          <w:szCs w:val="20"/>
          <w:rtl/>
          <w:lang w:bidi="fa-IR"/>
        </w:rPr>
        <w:t xml:space="preserve"> در</w:t>
      </w:r>
      <w:r w:rsidRPr="0056301E">
        <w:rPr>
          <w:rFonts w:asciiTheme="majorBidi" w:eastAsia="Times New Roman" w:hAnsiTheme="majorBidi" w:cs="B Nazanin" w:hint="cs"/>
          <w:sz w:val="18"/>
          <w:szCs w:val="20"/>
          <w:rtl/>
          <w:lang w:bidi="fa-IR"/>
        </w:rPr>
        <w:t xml:space="preserve"> فرآیند</w:t>
      </w:r>
      <w:r w:rsidR="00D646E4">
        <w:rPr>
          <w:rFonts w:asciiTheme="majorBidi" w:eastAsia="Times New Roman" w:hAnsiTheme="majorBidi" w:cs="B Nazanin" w:hint="cs"/>
          <w:sz w:val="18"/>
          <w:szCs w:val="20"/>
          <w:rtl/>
          <w:lang w:bidi="fa-IR"/>
        </w:rPr>
        <w:t xml:space="preserve">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00D646E4">
        <w:rPr>
          <w:rFonts w:asciiTheme="majorBidi" w:eastAsia="Times New Roman" w:hAnsiTheme="majorBidi" w:cs="B Nazanin" w:hint="cs"/>
          <w:sz w:val="18"/>
          <w:szCs w:val="20"/>
          <w:rtl/>
          <w:lang w:bidi="fa-IR"/>
        </w:rPr>
        <w:t xml:space="preserve">تخليه الكتريكي </w:t>
      </w:r>
      <w:r w:rsidR="00D646E4" w:rsidRPr="004F410D">
        <w:rPr>
          <w:rFonts w:asciiTheme="majorBidi" w:eastAsia="Times New Roman" w:hAnsiTheme="majorBidi" w:cs="B Nazanin" w:hint="cs"/>
          <w:sz w:val="18"/>
          <w:szCs w:val="20"/>
          <w:rtl/>
          <w:lang w:bidi="fa-IR"/>
        </w:rPr>
        <w:t xml:space="preserve">قطعه </w:t>
      </w:r>
      <w:r w:rsidR="00D646E4" w:rsidRPr="004F410D">
        <w:rPr>
          <w:rFonts w:asciiTheme="majorBidi" w:eastAsia="Times New Roman" w:hAnsiTheme="majorBidi" w:cs="B Nazanin"/>
          <w:sz w:val="18"/>
          <w:szCs w:val="20"/>
          <w:lang w:bidi="fa-IR"/>
        </w:rPr>
        <w:t>Al-4Cu-6Si</w:t>
      </w:r>
      <w:r w:rsidR="00D646E4">
        <w:rPr>
          <w:rFonts w:asciiTheme="majorBidi" w:eastAsia="Times New Roman" w:hAnsiTheme="majorBidi" w:cs="B Nazanin" w:hint="cs"/>
          <w:sz w:val="18"/>
          <w:szCs w:val="20"/>
          <w:rtl/>
          <w:lang w:bidi="fa-IR"/>
        </w:rPr>
        <w:t xml:space="preserve"> </w:t>
      </w:r>
      <w:r w:rsidRPr="0056301E">
        <w:rPr>
          <w:rFonts w:asciiTheme="majorBidi" w:eastAsia="Times New Roman" w:hAnsiTheme="majorBidi" w:cs="B Nazanin" w:hint="cs"/>
          <w:sz w:val="18"/>
          <w:szCs w:val="20"/>
          <w:rtl/>
          <w:lang w:bidi="fa-IR"/>
        </w:rPr>
        <w:t>طبق رابطه (1) استفاده شده است.</w:t>
      </w:r>
    </w:p>
    <w:tbl>
      <w:tblPr>
        <w:bidiVisual/>
        <w:tblW w:w="0" w:type="auto"/>
        <w:tblInd w:w="-37" w:type="dxa"/>
        <w:tblLook w:val="04A0" w:firstRow="1" w:lastRow="0" w:firstColumn="1" w:lastColumn="0" w:noHBand="0" w:noVBand="1"/>
      </w:tblPr>
      <w:tblGrid>
        <w:gridCol w:w="620"/>
        <w:gridCol w:w="4033"/>
      </w:tblGrid>
      <w:tr w:rsidR="00243F7A" w:rsidRPr="00935A33" w:rsidTr="00670EFD">
        <w:trPr>
          <w:trHeight w:hRule="exact" w:val="288"/>
        </w:trPr>
        <w:tc>
          <w:tcPr>
            <w:tcW w:w="630" w:type="dxa"/>
            <w:shd w:val="clear" w:color="auto" w:fill="auto"/>
            <w:vAlign w:val="bottom"/>
          </w:tcPr>
          <w:p w:rsidR="00243F7A" w:rsidRPr="00C679FA" w:rsidRDefault="00243F7A" w:rsidP="00C679FA">
            <w:pPr>
              <w:jc w:val="center"/>
              <w:rPr>
                <w:rFonts w:cs="B Nazanin"/>
                <w:color w:val="000000"/>
                <w:sz w:val="20"/>
                <w:szCs w:val="20"/>
                <w:rtl/>
              </w:rPr>
            </w:pPr>
            <w:r w:rsidRPr="00C679FA">
              <w:rPr>
                <w:rFonts w:cs="B Nazanin" w:hint="cs"/>
                <w:color w:val="000000"/>
                <w:sz w:val="20"/>
                <w:szCs w:val="20"/>
                <w:rtl/>
              </w:rPr>
              <w:t>(1)</w:t>
            </w:r>
          </w:p>
        </w:tc>
        <w:tc>
          <w:tcPr>
            <w:tcW w:w="4158" w:type="dxa"/>
            <w:shd w:val="clear" w:color="auto" w:fill="auto"/>
            <w:vAlign w:val="center"/>
          </w:tcPr>
          <w:p w:rsidR="00E95A3E" w:rsidRPr="00E95A3E" w:rsidRDefault="00E95A3E" w:rsidP="00E95A3E">
            <w:pPr>
              <w:jc w:val="center"/>
              <w:rPr>
                <w:rFonts w:asciiTheme="majorBidi" w:hAnsiTheme="majorBidi" w:cstheme="majorBidi"/>
                <w:iCs/>
                <w:color w:val="000000"/>
                <w:sz w:val="18"/>
                <w:szCs w:val="18"/>
                <w:rtl/>
              </w:rPr>
            </w:pPr>
            <m:oMathPara>
              <m:oMath>
                <m:r>
                  <m:rPr>
                    <m:sty m:val="p"/>
                  </m:rPr>
                  <w:rPr>
                    <w:rFonts w:ascii="Cambria Math" w:hAnsi="Cambria Math" w:cstheme="majorBidi"/>
                    <w:color w:val="000000"/>
                    <w:sz w:val="18"/>
                    <w:szCs w:val="18"/>
                  </w:rPr>
                  <m:t>Y=F(MRR, Wear)</m:t>
                </m:r>
              </m:oMath>
            </m:oMathPara>
          </w:p>
        </w:tc>
      </w:tr>
    </w:tbl>
    <w:p w:rsidR="00243F7A" w:rsidRPr="0056301E" w:rsidRDefault="00243F7A" w:rsidP="00952648">
      <w:pPr>
        <w:bidi/>
        <w:spacing w:after="0" w:line="240" w:lineRule="auto"/>
        <w:ind w:firstLine="288"/>
        <w:jc w:val="both"/>
        <w:rPr>
          <w:rFonts w:asciiTheme="majorBidi" w:eastAsia="Times New Roman" w:hAnsiTheme="majorBidi" w:cs="B Nazanin"/>
          <w:sz w:val="18"/>
          <w:szCs w:val="20"/>
          <w:rtl/>
          <w:lang w:bidi="fa-IR"/>
        </w:rPr>
      </w:pPr>
      <w:r w:rsidRPr="00243F7A">
        <w:rPr>
          <w:rFonts w:asciiTheme="majorBidi" w:eastAsia="Times New Roman" w:hAnsiTheme="majorBidi" w:cs="B Nazanin" w:hint="cs"/>
          <w:sz w:val="18"/>
          <w:szCs w:val="20"/>
          <w:rtl/>
          <w:lang w:bidi="fa-IR"/>
        </w:rPr>
        <w:t xml:space="preserve"> که در آن، </w:t>
      </w:r>
      <w:r w:rsidRPr="00243F7A">
        <w:rPr>
          <w:rFonts w:asciiTheme="majorBidi" w:eastAsia="Times New Roman" w:hAnsiTheme="majorBidi" w:cs="B Nazanin"/>
          <w:sz w:val="18"/>
          <w:szCs w:val="20"/>
          <w:lang w:bidi="fa-IR"/>
        </w:rPr>
        <w:t>F</w:t>
      </w:r>
      <w:r w:rsidRPr="00243F7A">
        <w:rPr>
          <w:rFonts w:asciiTheme="majorBidi" w:eastAsia="Times New Roman" w:hAnsiTheme="majorBidi" w:cs="B Nazanin" w:hint="cs"/>
          <w:sz w:val="18"/>
          <w:szCs w:val="20"/>
          <w:rtl/>
          <w:lang w:bidi="fa-IR"/>
        </w:rPr>
        <w:t>، تابع پاسخ</w:t>
      </w:r>
      <w:r w:rsidR="00952648">
        <w:rPr>
          <w:rFonts w:asciiTheme="majorBidi" w:eastAsia="Times New Roman" w:hAnsiTheme="majorBidi" w:cs="B Nazanin" w:hint="cs"/>
          <w:sz w:val="18"/>
          <w:szCs w:val="20"/>
          <w:rtl/>
          <w:lang w:bidi="fa-IR"/>
        </w:rPr>
        <w:t xml:space="preserve"> از پارامترهاي ورودي</w:t>
      </w:r>
      <w:r w:rsidRPr="00243F7A">
        <w:rPr>
          <w:rFonts w:asciiTheme="majorBidi" w:eastAsia="Times New Roman" w:hAnsiTheme="majorBidi" w:cs="B Nazanin" w:hint="cs"/>
          <w:sz w:val="18"/>
          <w:szCs w:val="20"/>
          <w:rtl/>
          <w:lang w:bidi="fa-IR"/>
        </w:rPr>
        <w:t xml:space="preserve"> به صورت مدل رگرسیونی مرتبه دوم می</w:t>
      </w:r>
      <w:r w:rsidRPr="00243F7A">
        <w:rPr>
          <w:rFonts w:asciiTheme="majorBidi" w:eastAsia="Times New Roman" w:hAnsiTheme="majorBidi" w:cs="B Nazanin" w:hint="cs"/>
          <w:sz w:val="18"/>
          <w:szCs w:val="20"/>
          <w:rtl/>
          <w:lang w:bidi="fa-IR"/>
        </w:rPr>
        <w:softHyphen/>
        <w:t>باشد که جواب پاسخ،</w:t>
      </w:r>
      <w:r w:rsidRPr="00243F7A">
        <w:rPr>
          <w:rFonts w:asciiTheme="majorBidi" w:eastAsia="Times New Roman" w:hAnsiTheme="majorBidi" w:cs="B Nazanin"/>
          <w:sz w:val="18"/>
          <w:szCs w:val="20"/>
          <w:lang w:bidi="fa-IR"/>
        </w:rPr>
        <w:t>Y</w:t>
      </w:r>
      <w:r w:rsidR="00952648">
        <w:rPr>
          <w:rFonts w:asciiTheme="majorBidi" w:eastAsia="Times New Roman" w:hAnsiTheme="majorBidi" w:cs="B Nazanin" w:hint="cs"/>
          <w:sz w:val="18"/>
          <w:szCs w:val="20"/>
          <w:rtl/>
          <w:lang w:bidi="fa-IR"/>
        </w:rPr>
        <w:t xml:space="preserve"> يا همان پارامترهاي خروجي </w:t>
      </w:r>
      <w:r w:rsidRPr="00243F7A">
        <w:rPr>
          <w:rFonts w:asciiTheme="majorBidi" w:eastAsia="Times New Roman" w:hAnsiTheme="majorBidi" w:cs="B Nazanin" w:hint="cs"/>
          <w:sz w:val="18"/>
          <w:szCs w:val="20"/>
          <w:rtl/>
          <w:lang w:bidi="fa-IR"/>
        </w:rPr>
        <w:t>را محاسبه می</w:t>
      </w:r>
      <w:r w:rsidRPr="00243F7A">
        <w:rPr>
          <w:rFonts w:asciiTheme="majorBidi" w:eastAsia="Times New Roman" w:hAnsiTheme="majorBidi" w:cs="B Nazanin" w:hint="cs"/>
          <w:sz w:val="18"/>
          <w:szCs w:val="20"/>
          <w:rtl/>
          <w:lang w:bidi="fa-IR"/>
        </w:rPr>
        <w:softHyphen/>
        <w:t xml:space="preserve">نماید. به این ترتیب تابع پاسخ برای </w:t>
      </w:r>
      <w:r w:rsidRPr="00243F7A">
        <w:rPr>
          <w:rFonts w:asciiTheme="majorBidi" w:eastAsia="Times New Roman" w:hAnsiTheme="majorBidi" w:cs="B Nazanin"/>
          <w:sz w:val="18"/>
          <w:szCs w:val="20"/>
          <w:lang w:bidi="fa-IR"/>
        </w:rPr>
        <w:t>k</w:t>
      </w:r>
      <w:r w:rsidRPr="00243F7A">
        <w:rPr>
          <w:rFonts w:asciiTheme="majorBidi" w:eastAsia="Times New Roman" w:hAnsiTheme="majorBidi" w:cs="B Nazanin" w:hint="cs"/>
          <w:sz w:val="18"/>
          <w:szCs w:val="20"/>
          <w:rtl/>
          <w:lang w:bidi="fa-IR"/>
        </w:rPr>
        <w:t xml:space="preserve"> فاکتور ورودی در روش رویه پاسخ با </w:t>
      </w:r>
      <w:r w:rsidR="0079681F">
        <w:rPr>
          <w:rFonts w:asciiTheme="majorBidi" w:eastAsia="Times New Roman" w:hAnsiTheme="majorBidi" w:cs="B Nazanin" w:hint="cs"/>
          <w:sz w:val="18"/>
          <w:szCs w:val="20"/>
          <w:rtl/>
          <w:lang w:bidi="fa-IR"/>
        </w:rPr>
        <w:t>طراحي</w:t>
      </w:r>
      <w:r w:rsidRPr="00243F7A">
        <w:rPr>
          <w:rFonts w:asciiTheme="majorBidi" w:eastAsia="Times New Roman" w:hAnsiTheme="majorBidi" w:cs="B Nazanin" w:hint="cs"/>
          <w:sz w:val="18"/>
          <w:szCs w:val="20"/>
          <w:rtl/>
          <w:lang w:bidi="fa-IR"/>
        </w:rPr>
        <w:t xml:space="preserve"> باکس</w:t>
      </w:r>
      <w:r w:rsidR="0079681F">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 xml:space="preserve">بنکن که برای این تحقیق در سطح اطمینان 95 درصد تنظیم گردیده است، به صورت رابطه (2) </w:t>
      </w:r>
      <w:r w:rsidR="00952648">
        <w:rPr>
          <w:rFonts w:asciiTheme="majorBidi" w:eastAsia="Times New Roman" w:hAnsiTheme="majorBidi" w:cs="B Nazanin" w:hint="cs"/>
          <w:sz w:val="18"/>
          <w:szCs w:val="20"/>
          <w:rtl/>
          <w:lang w:bidi="fa-IR"/>
        </w:rPr>
        <w:t>تعريف مي</w:t>
      </w:r>
      <w:r w:rsidR="00952648">
        <w:rPr>
          <w:rFonts w:asciiTheme="majorBidi" w:eastAsia="Times New Roman" w:hAnsiTheme="majorBidi" w:cs="B Nazanin"/>
          <w:sz w:val="18"/>
          <w:szCs w:val="20"/>
          <w:rtl/>
          <w:lang w:bidi="fa-IR"/>
        </w:rPr>
        <w:softHyphen/>
      </w:r>
      <w:r w:rsidR="00952648">
        <w:rPr>
          <w:rFonts w:asciiTheme="majorBidi" w:eastAsia="Times New Roman" w:hAnsiTheme="majorBidi" w:cs="B Nazanin" w:hint="cs"/>
          <w:sz w:val="18"/>
          <w:szCs w:val="20"/>
          <w:rtl/>
          <w:lang w:bidi="fa-IR"/>
        </w:rPr>
        <w:t>گردد</w:t>
      </w:r>
      <w:r w:rsidRPr="0056301E">
        <w:rPr>
          <w:rFonts w:asciiTheme="majorBidi" w:eastAsia="Times New Roman" w:hAnsiTheme="majorBidi" w:cs="B Nazanin" w:hint="cs"/>
          <w:sz w:val="18"/>
          <w:szCs w:val="20"/>
          <w:rtl/>
          <w:lang w:bidi="fa-IR"/>
        </w:rPr>
        <w:t>.</w:t>
      </w:r>
    </w:p>
    <w:tbl>
      <w:tblPr>
        <w:bidiVisual/>
        <w:tblW w:w="0" w:type="auto"/>
        <w:tblInd w:w="-37" w:type="dxa"/>
        <w:tblLook w:val="04A0" w:firstRow="1" w:lastRow="0" w:firstColumn="1" w:lastColumn="0" w:noHBand="0" w:noVBand="1"/>
      </w:tblPr>
      <w:tblGrid>
        <w:gridCol w:w="701"/>
        <w:gridCol w:w="3952"/>
      </w:tblGrid>
      <w:tr w:rsidR="00243F7A" w:rsidRPr="00935A33" w:rsidTr="00AC0AE9">
        <w:trPr>
          <w:trHeight w:hRule="exact" w:val="634"/>
        </w:trPr>
        <w:tc>
          <w:tcPr>
            <w:tcW w:w="713" w:type="dxa"/>
            <w:shd w:val="clear" w:color="auto" w:fill="auto"/>
            <w:vAlign w:val="center"/>
          </w:tcPr>
          <w:p w:rsidR="00243F7A" w:rsidRPr="00C679FA" w:rsidRDefault="00243F7A" w:rsidP="00E95A3E">
            <w:pPr>
              <w:jc w:val="right"/>
              <w:rPr>
                <w:rFonts w:cs="B Nazanin"/>
                <w:color w:val="000000"/>
                <w:sz w:val="20"/>
                <w:szCs w:val="20"/>
                <w:rtl/>
              </w:rPr>
            </w:pPr>
            <w:r w:rsidRPr="00C679FA">
              <w:rPr>
                <w:rFonts w:cs="B Nazanin" w:hint="cs"/>
                <w:color w:val="000000"/>
                <w:sz w:val="20"/>
                <w:szCs w:val="20"/>
                <w:rtl/>
              </w:rPr>
              <w:t>(2)</w:t>
            </w:r>
          </w:p>
        </w:tc>
        <w:tc>
          <w:tcPr>
            <w:tcW w:w="4075" w:type="dxa"/>
            <w:shd w:val="clear" w:color="auto" w:fill="auto"/>
          </w:tcPr>
          <w:p w:rsidR="00E95A3E" w:rsidRPr="00E95A3E" w:rsidRDefault="00E95A3E" w:rsidP="00E95A3E">
            <w:pPr>
              <w:rPr>
                <w:rFonts w:cs="B Nazanin"/>
                <w:iCs/>
                <w:color w:val="000000"/>
                <w:sz w:val="18"/>
                <w:szCs w:val="18"/>
                <w:rtl/>
              </w:rPr>
            </w:pPr>
            <m:oMathPara>
              <m:oMath>
                <m:r>
                  <m:rPr>
                    <m:sty m:val="p"/>
                  </m:rPr>
                  <w:rPr>
                    <w:rFonts w:ascii="Cambria Math" w:hAnsi="Cambria Math" w:cs="B Nazanin"/>
                    <w:color w:val="000000"/>
                    <w:sz w:val="18"/>
                    <w:szCs w:val="18"/>
                  </w:rPr>
                  <m:t>Y=</m:t>
                </m:r>
                <m:sSub>
                  <m:sSubPr>
                    <m:ctrlPr>
                      <w:rPr>
                        <w:rFonts w:ascii="Cambria Math" w:hAnsi="Cambria Math" w:cs="B Nazanin"/>
                        <w:iCs/>
                        <w:color w:val="000000"/>
                        <w:sz w:val="18"/>
                        <w:szCs w:val="18"/>
                      </w:rPr>
                    </m:ctrlPr>
                  </m:sSubPr>
                  <m:e>
                    <m:r>
                      <m:rPr>
                        <m:sty m:val="p"/>
                      </m:rPr>
                      <w:rPr>
                        <w:rFonts w:ascii="Cambria Math" w:hAnsi="Cambria Math" w:cs="B Nazanin"/>
                        <w:color w:val="000000"/>
                        <w:sz w:val="18"/>
                        <w:szCs w:val="18"/>
                      </w:rPr>
                      <m:t>B</m:t>
                    </m:r>
                  </m:e>
                  <m:sub>
                    <m:r>
                      <m:rPr>
                        <m:sty m:val="p"/>
                      </m:rPr>
                      <w:rPr>
                        <w:rFonts w:ascii="Cambria Math" w:hAnsi="Cambria Math" w:cs="B Nazanin"/>
                        <w:color w:val="000000"/>
                        <w:sz w:val="18"/>
                        <w:szCs w:val="18"/>
                      </w:rPr>
                      <m:t>0</m:t>
                    </m:r>
                  </m:sub>
                </m:sSub>
                <m:r>
                  <m:rPr>
                    <m:sty m:val="p"/>
                  </m:rPr>
                  <w:rPr>
                    <w:rFonts w:ascii="Cambria Math" w:hAnsi="Cambria Math" w:cs="B Nazanin"/>
                    <w:color w:val="000000"/>
                    <w:sz w:val="18"/>
                    <w:szCs w:val="18"/>
                  </w:rPr>
                  <m:t>+</m:t>
                </m:r>
                <m:nary>
                  <m:naryPr>
                    <m:chr m:val="∑"/>
                    <m:limLoc m:val="undOvr"/>
                    <m:ctrlPr>
                      <w:rPr>
                        <w:rFonts w:ascii="Cambria Math" w:hAnsi="Cambria Math" w:cs="B Nazanin"/>
                        <w:iCs/>
                        <w:color w:val="000000"/>
                        <w:sz w:val="18"/>
                        <w:szCs w:val="18"/>
                      </w:rPr>
                    </m:ctrlPr>
                  </m:naryPr>
                  <m:sub>
                    <m:r>
                      <m:rPr>
                        <m:sty m:val="p"/>
                      </m:rPr>
                      <w:rPr>
                        <w:rFonts w:ascii="Cambria Math" w:hAnsi="Cambria Math" w:cs="B Nazanin"/>
                        <w:color w:val="000000"/>
                        <w:sz w:val="18"/>
                        <w:szCs w:val="18"/>
                      </w:rPr>
                      <m:t>i, j=1</m:t>
                    </m:r>
                  </m:sub>
                  <m:sup>
                    <m:r>
                      <m:rPr>
                        <m:sty m:val="p"/>
                      </m:rPr>
                      <w:rPr>
                        <w:rFonts w:ascii="Cambria Math" w:hAnsi="Cambria Math" w:cs="B Nazanin"/>
                        <w:color w:val="000000"/>
                        <w:sz w:val="18"/>
                        <w:szCs w:val="18"/>
                      </w:rPr>
                      <m:t>K</m:t>
                    </m:r>
                  </m:sup>
                  <m:e>
                    <m:sSub>
                      <m:sSubPr>
                        <m:ctrlPr>
                          <w:rPr>
                            <w:rFonts w:ascii="Cambria Math" w:hAnsi="Cambria Math" w:cs="B Nazanin"/>
                            <w:iCs/>
                            <w:color w:val="000000"/>
                            <w:sz w:val="18"/>
                            <w:szCs w:val="18"/>
                          </w:rPr>
                        </m:ctrlPr>
                      </m:sSubPr>
                      <m:e>
                        <m:r>
                          <m:rPr>
                            <m:sty m:val="p"/>
                          </m:rPr>
                          <w:rPr>
                            <w:rFonts w:ascii="Cambria Math" w:hAnsi="Cambria Math" w:cs="B Nazanin"/>
                            <w:color w:val="000000"/>
                            <w:sz w:val="18"/>
                            <w:szCs w:val="18"/>
                          </w:rPr>
                          <m:t>B</m:t>
                        </m:r>
                      </m:e>
                      <m:sub>
                        <m:r>
                          <m:rPr>
                            <m:sty m:val="p"/>
                          </m:rPr>
                          <w:rPr>
                            <w:rFonts w:ascii="Cambria Math" w:hAnsi="Cambria Math" w:cs="B Nazanin"/>
                            <w:color w:val="000000"/>
                            <w:sz w:val="18"/>
                            <w:szCs w:val="18"/>
                          </w:rPr>
                          <m:t>ij</m:t>
                        </m:r>
                      </m:sub>
                    </m:sSub>
                    <m:sSub>
                      <m:sSubPr>
                        <m:ctrlPr>
                          <w:rPr>
                            <w:rFonts w:ascii="Cambria Math" w:hAnsi="Cambria Math" w:cs="B Nazanin"/>
                            <w:iCs/>
                            <w:color w:val="000000"/>
                            <w:sz w:val="18"/>
                            <w:szCs w:val="18"/>
                          </w:rPr>
                        </m:ctrlPr>
                      </m:sSubPr>
                      <m:e>
                        <m:r>
                          <m:rPr>
                            <m:sty m:val="p"/>
                          </m:rPr>
                          <w:rPr>
                            <w:rFonts w:ascii="Cambria Math" w:hAnsi="Cambria Math" w:cs="B Nazanin"/>
                            <w:color w:val="000000"/>
                            <w:sz w:val="18"/>
                            <w:szCs w:val="18"/>
                          </w:rPr>
                          <m:t>X</m:t>
                        </m:r>
                      </m:e>
                      <m:sub>
                        <m:r>
                          <m:rPr>
                            <m:sty m:val="p"/>
                          </m:rPr>
                          <w:rPr>
                            <w:rFonts w:ascii="Cambria Math" w:hAnsi="Cambria Math" w:cs="B Nazanin"/>
                            <w:color w:val="000000"/>
                            <w:sz w:val="18"/>
                            <w:szCs w:val="18"/>
                          </w:rPr>
                          <m:t>i</m:t>
                        </m:r>
                      </m:sub>
                    </m:sSub>
                    <m:sSub>
                      <m:sSubPr>
                        <m:ctrlPr>
                          <w:rPr>
                            <w:rFonts w:ascii="Cambria Math" w:hAnsi="Cambria Math" w:cs="B Nazanin"/>
                            <w:iCs/>
                            <w:color w:val="000000"/>
                            <w:sz w:val="18"/>
                            <w:szCs w:val="18"/>
                          </w:rPr>
                        </m:ctrlPr>
                      </m:sSubPr>
                      <m:e>
                        <m:r>
                          <m:rPr>
                            <m:sty m:val="p"/>
                          </m:rPr>
                          <w:rPr>
                            <w:rFonts w:ascii="Cambria Math" w:hAnsi="Cambria Math" w:cs="B Nazanin"/>
                            <w:color w:val="000000"/>
                            <w:sz w:val="18"/>
                            <w:szCs w:val="18"/>
                          </w:rPr>
                          <m:t>X</m:t>
                        </m:r>
                      </m:e>
                      <m:sub>
                        <m:r>
                          <m:rPr>
                            <m:sty m:val="p"/>
                          </m:rPr>
                          <w:rPr>
                            <w:rFonts w:ascii="Cambria Math" w:hAnsi="Cambria Math" w:cs="B Nazanin"/>
                            <w:color w:val="000000"/>
                            <w:sz w:val="18"/>
                            <w:szCs w:val="18"/>
                          </w:rPr>
                          <m:t>j</m:t>
                        </m:r>
                      </m:sub>
                    </m:sSub>
                  </m:e>
                </m:nary>
                <m:r>
                  <m:rPr>
                    <m:sty m:val="p"/>
                  </m:rPr>
                  <w:rPr>
                    <w:rFonts w:ascii="Cambria Math" w:hAnsi="Cambria Math" w:cs="B Nazanin"/>
                    <w:color w:val="000000"/>
                    <w:sz w:val="18"/>
                    <w:szCs w:val="18"/>
                  </w:rPr>
                  <m:t>+</m:t>
                </m:r>
                <m:nary>
                  <m:naryPr>
                    <m:chr m:val="∑"/>
                    <m:limLoc m:val="undOvr"/>
                    <m:ctrlPr>
                      <w:rPr>
                        <w:rFonts w:ascii="Cambria Math" w:hAnsi="Cambria Math" w:cs="B Nazanin"/>
                        <w:iCs/>
                        <w:color w:val="000000"/>
                        <w:sz w:val="18"/>
                        <w:szCs w:val="18"/>
                      </w:rPr>
                    </m:ctrlPr>
                  </m:naryPr>
                  <m:sub>
                    <m:r>
                      <m:rPr>
                        <m:sty m:val="p"/>
                      </m:rPr>
                      <w:rPr>
                        <w:rFonts w:ascii="Cambria Math" w:hAnsi="Cambria Math" w:cs="B Nazanin"/>
                        <w:color w:val="000000"/>
                        <w:sz w:val="18"/>
                        <w:szCs w:val="18"/>
                      </w:rPr>
                      <m:t>i=1</m:t>
                    </m:r>
                  </m:sub>
                  <m:sup>
                    <m:r>
                      <m:rPr>
                        <m:sty m:val="p"/>
                      </m:rPr>
                      <w:rPr>
                        <w:rFonts w:ascii="Cambria Math" w:hAnsi="Cambria Math" w:cs="B Nazanin"/>
                        <w:color w:val="000000"/>
                        <w:sz w:val="18"/>
                        <w:szCs w:val="18"/>
                      </w:rPr>
                      <m:t>K</m:t>
                    </m:r>
                  </m:sup>
                  <m:e>
                    <m:sSub>
                      <m:sSubPr>
                        <m:ctrlPr>
                          <w:rPr>
                            <w:rFonts w:ascii="Cambria Math" w:hAnsi="Cambria Math" w:cs="B Nazanin"/>
                            <w:iCs/>
                            <w:color w:val="000000"/>
                            <w:sz w:val="18"/>
                            <w:szCs w:val="18"/>
                          </w:rPr>
                        </m:ctrlPr>
                      </m:sSubPr>
                      <m:e>
                        <m:r>
                          <m:rPr>
                            <m:sty m:val="p"/>
                          </m:rPr>
                          <w:rPr>
                            <w:rFonts w:ascii="Cambria Math" w:hAnsi="Cambria Math" w:cs="B Nazanin"/>
                            <w:color w:val="000000"/>
                            <w:sz w:val="18"/>
                            <w:szCs w:val="18"/>
                          </w:rPr>
                          <m:t>B</m:t>
                        </m:r>
                      </m:e>
                      <m:sub>
                        <m:r>
                          <m:rPr>
                            <m:sty m:val="p"/>
                          </m:rPr>
                          <w:rPr>
                            <w:rFonts w:ascii="Cambria Math" w:hAnsi="Cambria Math" w:cs="B Nazanin"/>
                            <w:color w:val="000000"/>
                            <w:sz w:val="18"/>
                            <w:szCs w:val="18"/>
                          </w:rPr>
                          <m:t>ii</m:t>
                        </m:r>
                      </m:sub>
                    </m:sSub>
                    <m:sSubSup>
                      <m:sSubSupPr>
                        <m:ctrlPr>
                          <w:rPr>
                            <w:rFonts w:ascii="Cambria Math" w:hAnsi="Cambria Math" w:cs="B Nazanin"/>
                            <w:iCs/>
                            <w:color w:val="000000"/>
                            <w:sz w:val="18"/>
                            <w:szCs w:val="18"/>
                          </w:rPr>
                        </m:ctrlPr>
                      </m:sSubSupPr>
                      <m:e>
                        <m:r>
                          <m:rPr>
                            <m:sty m:val="p"/>
                          </m:rPr>
                          <w:rPr>
                            <w:rFonts w:ascii="Cambria Math" w:hAnsi="Cambria Math" w:cs="B Nazanin"/>
                            <w:color w:val="000000"/>
                            <w:sz w:val="18"/>
                            <w:szCs w:val="18"/>
                          </w:rPr>
                          <m:t>X</m:t>
                        </m:r>
                      </m:e>
                      <m:sub>
                        <m:r>
                          <m:rPr>
                            <m:sty m:val="p"/>
                          </m:rPr>
                          <w:rPr>
                            <w:rFonts w:ascii="Cambria Math" w:hAnsi="Cambria Math" w:cs="B Nazanin"/>
                            <w:color w:val="000000"/>
                            <w:sz w:val="18"/>
                            <w:szCs w:val="18"/>
                          </w:rPr>
                          <m:t>i</m:t>
                        </m:r>
                      </m:sub>
                      <m:sup>
                        <m:r>
                          <m:rPr>
                            <m:sty m:val="p"/>
                          </m:rPr>
                          <w:rPr>
                            <w:rFonts w:ascii="Cambria Math" w:hAnsi="Cambria Math" w:cs="B Nazanin"/>
                            <w:color w:val="000000"/>
                            <w:sz w:val="18"/>
                            <w:szCs w:val="18"/>
                          </w:rPr>
                          <m:t>2</m:t>
                        </m:r>
                      </m:sup>
                    </m:sSubSup>
                  </m:e>
                </m:nary>
                <m:r>
                  <m:rPr>
                    <m:sty m:val="p"/>
                  </m:rPr>
                  <w:rPr>
                    <w:rFonts w:ascii="Cambria Math" w:hAnsi="Cambria Math" w:cs="B Nazanin"/>
                    <w:color w:val="000000"/>
                    <w:sz w:val="18"/>
                    <w:szCs w:val="18"/>
                  </w:rPr>
                  <m:t>+ε</m:t>
                </m:r>
              </m:oMath>
            </m:oMathPara>
          </w:p>
        </w:tc>
      </w:tr>
    </w:tbl>
    <w:p w:rsidR="00243F7A" w:rsidRPr="00243F7A" w:rsidRDefault="00243F7A" w:rsidP="00834FFF">
      <w:pPr>
        <w:bidi/>
        <w:spacing w:line="240" w:lineRule="auto"/>
        <w:ind w:firstLine="288"/>
        <w:jc w:val="both"/>
        <w:rPr>
          <w:rFonts w:asciiTheme="majorBidi" w:eastAsia="Times New Roman" w:hAnsiTheme="majorBidi" w:cs="B Nazanin"/>
          <w:sz w:val="18"/>
          <w:szCs w:val="20"/>
          <w:rtl/>
          <w:lang w:bidi="fa-IR"/>
        </w:rPr>
      </w:pPr>
      <w:r w:rsidRPr="00243F7A">
        <w:rPr>
          <w:rFonts w:asciiTheme="majorBidi" w:eastAsia="Times New Roman" w:hAnsiTheme="majorBidi" w:cs="B Nazanin" w:hint="cs"/>
          <w:sz w:val="18"/>
          <w:szCs w:val="20"/>
          <w:rtl/>
          <w:lang w:bidi="fa-IR"/>
        </w:rPr>
        <w:t xml:space="preserve">در جدول </w:t>
      </w:r>
      <w:r w:rsidR="006E08E7">
        <w:rPr>
          <w:rFonts w:asciiTheme="majorBidi" w:eastAsia="Times New Roman" w:hAnsiTheme="majorBidi" w:cs="B Nazanin" w:hint="cs"/>
          <w:sz w:val="18"/>
          <w:szCs w:val="20"/>
          <w:rtl/>
          <w:lang w:bidi="fa-IR"/>
        </w:rPr>
        <w:t>1</w:t>
      </w:r>
      <w:r w:rsidRPr="00243F7A">
        <w:rPr>
          <w:rFonts w:asciiTheme="majorBidi" w:eastAsia="Times New Roman" w:hAnsiTheme="majorBidi" w:cs="B Nazanin" w:hint="cs"/>
          <w:sz w:val="18"/>
          <w:szCs w:val="20"/>
          <w:rtl/>
          <w:lang w:bidi="fa-IR"/>
        </w:rPr>
        <w:t>، مقادیر</w:t>
      </w:r>
      <w:r w:rsidRPr="00243F7A">
        <w:rPr>
          <w:rFonts w:asciiTheme="majorBidi" w:eastAsia="Times New Roman" w:hAnsiTheme="majorBidi" w:cs="B Nazanin"/>
          <w:sz w:val="18"/>
          <w:szCs w:val="20"/>
          <w:rtl/>
          <w:lang w:bidi="fa-IR"/>
        </w:rPr>
        <w:t xml:space="preserve"> پارامترها</w:t>
      </w:r>
      <w:r w:rsidRPr="00243F7A">
        <w:rPr>
          <w:rFonts w:asciiTheme="majorBidi" w:eastAsia="Times New Roman" w:hAnsiTheme="majorBidi" w:cs="B Nazanin" w:hint="cs"/>
          <w:sz w:val="18"/>
          <w:szCs w:val="20"/>
          <w:rtl/>
          <w:lang w:bidi="fa-IR"/>
        </w:rPr>
        <w:t xml:space="preserve">ی </w:t>
      </w:r>
      <w:r w:rsidR="00834FFF">
        <w:rPr>
          <w:rFonts w:asciiTheme="majorBidi" w:eastAsia="Times New Roman" w:hAnsiTheme="majorBidi" w:cs="B Nazanin" w:hint="cs"/>
          <w:sz w:val="18"/>
          <w:szCs w:val="20"/>
          <w:rtl/>
          <w:lang w:bidi="fa-IR"/>
        </w:rPr>
        <w:t>اوليه</w:t>
      </w:r>
      <w:r w:rsidRPr="00243F7A">
        <w:rPr>
          <w:rFonts w:asciiTheme="majorBidi" w:eastAsia="Times New Roman" w:hAnsiTheme="majorBidi" w:cs="B Nazanin"/>
          <w:sz w:val="18"/>
          <w:szCs w:val="20"/>
          <w:rtl/>
          <w:lang w:bidi="fa-IR"/>
        </w:rPr>
        <w:t xml:space="preserve"> و</w:t>
      </w:r>
      <w:r w:rsidRPr="00243F7A">
        <w:rPr>
          <w:rFonts w:asciiTheme="majorBidi" w:eastAsia="Times New Roman" w:hAnsiTheme="majorBidi" w:cs="B Nazanin" w:hint="cs"/>
          <w:sz w:val="18"/>
          <w:szCs w:val="20"/>
          <w:rtl/>
          <w:lang w:bidi="fa-IR"/>
        </w:rPr>
        <w:t xml:space="preserve"> تعداد</w:t>
      </w:r>
      <w:r w:rsidRPr="00243F7A">
        <w:rPr>
          <w:rFonts w:asciiTheme="majorBidi" w:eastAsia="Times New Roman" w:hAnsiTheme="majorBidi" w:cs="B Nazanin"/>
          <w:sz w:val="18"/>
          <w:szCs w:val="20"/>
          <w:rtl/>
          <w:lang w:bidi="fa-IR"/>
        </w:rPr>
        <w:t xml:space="preserve"> سطوح آزمایش </w:t>
      </w:r>
      <w:r w:rsidRPr="00243F7A">
        <w:rPr>
          <w:rFonts w:asciiTheme="majorBidi" w:eastAsia="Times New Roman" w:hAnsiTheme="majorBidi" w:cs="B Nazanin" w:hint="cs"/>
          <w:sz w:val="18"/>
          <w:szCs w:val="20"/>
          <w:rtl/>
          <w:lang w:bidi="fa-IR"/>
        </w:rPr>
        <w:t xml:space="preserve">برای </w:t>
      </w:r>
      <w:r w:rsidRPr="00243F7A">
        <w:rPr>
          <w:rFonts w:asciiTheme="majorBidi" w:eastAsia="Times New Roman" w:hAnsiTheme="majorBidi" w:cs="B Nazanin"/>
          <w:sz w:val="18"/>
          <w:szCs w:val="20"/>
          <w:rtl/>
          <w:lang w:bidi="fa-IR"/>
        </w:rPr>
        <w:t>سه پارامتر</w:t>
      </w:r>
      <w:r w:rsidRPr="00243F7A">
        <w:rPr>
          <w:rFonts w:asciiTheme="majorBidi" w:eastAsia="Times New Roman" w:hAnsiTheme="majorBidi" w:cs="B Nazanin" w:hint="cs"/>
          <w:sz w:val="18"/>
          <w:szCs w:val="20"/>
          <w:rtl/>
          <w:lang w:bidi="fa-IR"/>
        </w:rPr>
        <w:t xml:space="preserve"> ورودی</w:t>
      </w:r>
      <w:r w:rsidRPr="00243F7A">
        <w:rPr>
          <w:rFonts w:asciiTheme="majorBidi" w:eastAsia="Times New Roman" w:hAnsiTheme="majorBidi" w:cs="B Nazanin"/>
          <w:sz w:val="18"/>
          <w:szCs w:val="20"/>
          <w:rtl/>
          <w:lang w:bidi="fa-IR"/>
        </w:rPr>
        <w:t xml:space="preserve"> </w:t>
      </w:r>
      <w:r w:rsidRPr="00243F7A">
        <w:rPr>
          <w:rFonts w:asciiTheme="majorBidi" w:eastAsia="Times New Roman" w:hAnsiTheme="majorBidi" w:cs="B Nazanin" w:hint="cs"/>
          <w:sz w:val="18"/>
          <w:szCs w:val="20"/>
          <w:rtl/>
          <w:lang w:bidi="fa-IR"/>
        </w:rPr>
        <w:t>زمان روشنی پالس، جریان پالس و ولتاژ گپ</w:t>
      </w:r>
      <w:r w:rsidR="00D646E4">
        <w:rPr>
          <w:rFonts w:asciiTheme="majorBidi" w:eastAsia="Times New Roman" w:hAnsiTheme="majorBidi" w:cs="B Nazanin" w:hint="cs"/>
          <w:sz w:val="18"/>
          <w:szCs w:val="20"/>
          <w:rtl/>
          <w:lang w:bidi="fa-IR"/>
        </w:rPr>
        <w:t xml:space="preserve"> در فرآيند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00D646E4">
        <w:rPr>
          <w:rFonts w:asciiTheme="majorBidi" w:eastAsia="Times New Roman" w:hAnsiTheme="majorBidi" w:cs="B Nazanin" w:hint="cs"/>
          <w:sz w:val="18"/>
          <w:szCs w:val="20"/>
          <w:rtl/>
          <w:lang w:bidi="fa-IR"/>
        </w:rPr>
        <w:t>تخليه الكتريكي</w:t>
      </w:r>
      <w:r w:rsidRPr="00243F7A">
        <w:rPr>
          <w:rFonts w:asciiTheme="majorBidi" w:eastAsia="Times New Roman" w:hAnsiTheme="majorBidi" w:cs="B Nazanin"/>
          <w:sz w:val="18"/>
          <w:szCs w:val="20"/>
          <w:rtl/>
          <w:lang w:bidi="fa-IR"/>
        </w:rPr>
        <w:t xml:space="preserve"> </w:t>
      </w:r>
      <w:r w:rsidRPr="00243F7A">
        <w:rPr>
          <w:rFonts w:asciiTheme="majorBidi" w:eastAsia="Times New Roman" w:hAnsiTheme="majorBidi" w:cs="B Nazanin" w:hint="cs"/>
          <w:sz w:val="18"/>
          <w:szCs w:val="20"/>
          <w:rtl/>
          <w:lang w:bidi="fa-IR"/>
        </w:rPr>
        <w:t>ارائه گردیده است</w:t>
      </w:r>
      <w:r w:rsidRPr="00243F7A">
        <w:rPr>
          <w:rFonts w:asciiTheme="majorBidi" w:eastAsia="Times New Roman" w:hAnsiTheme="majorBidi" w:cs="B Nazanin"/>
          <w:sz w:val="18"/>
          <w:szCs w:val="20"/>
          <w:rtl/>
          <w:lang w:bidi="fa-IR"/>
        </w:rPr>
        <w:t xml:space="preserve">. </w:t>
      </w:r>
    </w:p>
    <w:p w:rsidR="00243F7A" w:rsidRPr="006E08E7" w:rsidRDefault="00243F7A" w:rsidP="00D646E4">
      <w:pPr>
        <w:spacing w:after="0" w:line="240" w:lineRule="auto"/>
        <w:jc w:val="right"/>
        <w:rPr>
          <w:rFonts w:cs="B Nazanin"/>
          <w:color w:val="000000"/>
          <w:sz w:val="18"/>
          <w:szCs w:val="18"/>
          <w:rtl/>
        </w:rPr>
      </w:pPr>
      <w:r w:rsidRPr="006E08E7">
        <w:rPr>
          <w:rFonts w:cs="B Nazanin" w:hint="cs"/>
          <w:b/>
          <w:bCs/>
          <w:color w:val="000000"/>
          <w:sz w:val="18"/>
          <w:szCs w:val="18"/>
          <w:rtl/>
        </w:rPr>
        <w:t>جدول1</w:t>
      </w:r>
      <w:r w:rsidR="006E08E7">
        <w:rPr>
          <w:rFonts w:cs="B Nazanin" w:hint="cs"/>
          <w:color w:val="000000"/>
          <w:sz w:val="18"/>
          <w:szCs w:val="18"/>
          <w:rtl/>
        </w:rPr>
        <w:t xml:space="preserve"> </w:t>
      </w:r>
      <w:r w:rsidRPr="006E08E7">
        <w:rPr>
          <w:rFonts w:cs="B Nazanin" w:hint="cs"/>
          <w:color w:val="000000"/>
          <w:sz w:val="18"/>
          <w:szCs w:val="18"/>
          <w:rtl/>
        </w:rPr>
        <w:t>تعداد سطوح و پارامترهای مورد استفاده در آزمایش</w:t>
      </w:r>
      <w:r w:rsidR="00D646E4">
        <w:rPr>
          <w:rFonts w:cs="B Nazanin"/>
          <w:color w:val="000000"/>
          <w:sz w:val="18"/>
          <w:szCs w:val="18"/>
          <w:rtl/>
        </w:rPr>
        <w:softHyphen/>
      </w:r>
      <w:r w:rsidR="00D646E4">
        <w:rPr>
          <w:rFonts w:cs="B Nazanin" w:hint="cs"/>
          <w:color w:val="000000"/>
          <w:sz w:val="18"/>
          <w:szCs w:val="18"/>
          <w:rtl/>
        </w:rPr>
        <w:t>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90"/>
        <w:gridCol w:w="1075"/>
        <w:gridCol w:w="1643"/>
      </w:tblGrid>
      <w:tr w:rsidR="00243F7A" w:rsidRPr="008F1ACF" w:rsidTr="009F1610">
        <w:trPr>
          <w:jc w:val="center"/>
        </w:trPr>
        <w:tc>
          <w:tcPr>
            <w:tcW w:w="2938" w:type="dxa"/>
            <w:gridSpan w:val="3"/>
            <w:tcBorders>
              <w:left w:val="nil"/>
              <w:right w:val="nil"/>
            </w:tcBorders>
            <w:vAlign w:val="center"/>
          </w:tcPr>
          <w:p w:rsidR="00243F7A" w:rsidRPr="000F160A" w:rsidRDefault="00243F7A" w:rsidP="000F160A">
            <w:pPr>
              <w:pStyle w:val="TableTitle"/>
            </w:pPr>
            <w:r w:rsidRPr="000F160A">
              <w:rPr>
                <w:rFonts w:hint="cs"/>
                <w:rtl/>
              </w:rPr>
              <w:t>سطوح آزمایش</w:t>
            </w:r>
          </w:p>
        </w:tc>
        <w:tc>
          <w:tcPr>
            <w:tcW w:w="1643" w:type="dxa"/>
            <w:vMerge w:val="restart"/>
            <w:tcBorders>
              <w:left w:val="nil"/>
              <w:right w:val="nil"/>
            </w:tcBorders>
            <w:vAlign w:val="center"/>
          </w:tcPr>
          <w:p w:rsidR="00243F7A" w:rsidRPr="000F160A" w:rsidRDefault="00243F7A" w:rsidP="000F160A">
            <w:pPr>
              <w:pStyle w:val="TableTitle"/>
              <w:rPr>
                <w:rtl/>
              </w:rPr>
            </w:pPr>
            <w:r w:rsidRPr="000F160A">
              <w:rPr>
                <w:rFonts w:hint="cs"/>
                <w:rtl/>
              </w:rPr>
              <w:t>پارامتر</w:t>
            </w:r>
          </w:p>
        </w:tc>
      </w:tr>
      <w:tr w:rsidR="00243F7A" w:rsidRPr="008F1ACF" w:rsidTr="009F1610">
        <w:trPr>
          <w:jc w:val="center"/>
        </w:trPr>
        <w:tc>
          <w:tcPr>
            <w:tcW w:w="873" w:type="dxa"/>
            <w:tcBorders>
              <w:left w:val="nil"/>
              <w:right w:val="nil"/>
            </w:tcBorders>
            <w:vAlign w:val="center"/>
          </w:tcPr>
          <w:p w:rsidR="00243F7A" w:rsidRPr="000F160A" w:rsidRDefault="00243F7A" w:rsidP="000F160A">
            <w:pPr>
              <w:pStyle w:val="TableTitle"/>
              <w:rPr>
                <w:rtl/>
              </w:rPr>
            </w:pPr>
            <w:r w:rsidRPr="000F160A">
              <w:rPr>
                <w:rFonts w:hint="cs"/>
                <w:rtl/>
              </w:rPr>
              <w:t>3</w:t>
            </w:r>
          </w:p>
        </w:tc>
        <w:tc>
          <w:tcPr>
            <w:tcW w:w="990" w:type="dxa"/>
            <w:tcBorders>
              <w:left w:val="nil"/>
              <w:right w:val="nil"/>
            </w:tcBorders>
            <w:vAlign w:val="center"/>
          </w:tcPr>
          <w:p w:rsidR="00243F7A" w:rsidRPr="000F160A" w:rsidRDefault="00243F7A" w:rsidP="000F160A">
            <w:pPr>
              <w:pStyle w:val="TableTitle"/>
              <w:rPr>
                <w:rtl/>
              </w:rPr>
            </w:pPr>
            <w:r w:rsidRPr="000F160A">
              <w:rPr>
                <w:rFonts w:hint="cs"/>
                <w:rtl/>
              </w:rPr>
              <w:t>2</w:t>
            </w:r>
          </w:p>
        </w:tc>
        <w:tc>
          <w:tcPr>
            <w:tcW w:w="1075" w:type="dxa"/>
            <w:tcBorders>
              <w:left w:val="nil"/>
              <w:right w:val="nil"/>
            </w:tcBorders>
            <w:vAlign w:val="center"/>
          </w:tcPr>
          <w:p w:rsidR="00243F7A" w:rsidRPr="000F160A" w:rsidRDefault="00243F7A" w:rsidP="000F160A">
            <w:pPr>
              <w:pStyle w:val="TableTitle"/>
              <w:rPr>
                <w:rtl/>
              </w:rPr>
            </w:pPr>
            <w:r w:rsidRPr="000F160A">
              <w:rPr>
                <w:rFonts w:hint="cs"/>
                <w:rtl/>
              </w:rPr>
              <w:t>1</w:t>
            </w:r>
          </w:p>
        </w:tc>
        <w:tc>
          <w:tcPr>
            <w:tcW w:w="1643" w:type="dxa"/>
            <w:vMerge/>
            <w:tcBorders>
              <w:left w:val="nil"/>
              <w:right w:val="nil"/>
            </w:tcBorders>
            <w:vAlign w:val="center"/>
          </w:tcPr>
          <w:p w:rsidR="00243F7A" w:rsidRPr="000F160A" w:rsidRDefault="00243F7A" w:rsidP="000F160A">
            <w:pPr>
              <w:pStyle w:val="TableTitle"/>
            </w:pPr>
          </w:p>
        </w:tc>
      </w:tr>
      <w:tr w:rsidR="00243F7A" w:rsidRPr="008F1ACF" w:rsidTr="009F1610">
        <w:trPr>
          <w:jc w:val="center"/>
        </w:trPr>
        <w:tc>
          <w:tcPr>
            <w:tcW w:w="873" w:type="dxa"/>
            <w:tcBorders>
              <w:left w:val="nil"/>
              <w:bottom w:val="single" w:sz="4" w:space="0" w:color="auto"/>
              <w:right w:val="nil"/>
            </w:tcBorders>
            <w:vAlign w:val="center"/>
          </w:tcPr>
          <w:p w:rsidR="00243F7A" w:rsidRPr="000F160A" w:rsidRDefault="00243F7A" w:rsidP="000F160A">
            <w:pPr>
              <w:pStyle w:val="TableTitle"/>
            </w:pPr>
            <w:r w:rsidRPr="000F160A">
              <w:rPr>
                <w:rFonts w:hint="cs"/>
                <w:rtl/>
              </w:rPr>
              <w:t xml:space="preserve">بالا </w:t>
            </w:r>
            <w:r w:rsidRPr="000F160A">
              <w:t xml:space="preserve"> </w:t>
            </w:r>
            <w:r w:rsidRPr="000F160A">
              <w:rPr>
                <w:rFonts w:hint="cs"/>
                <w:rtl/>
              </w:rPr>
              <w:t>(1+)</w:t>
            </w:r>
          </w:p>
        </w:tc>
        <w:tc>
          <w:tcPr>
            <w:tcW w:w="990" w:type="dxa"/>
            <w:tcBorders>
              <w:left w:val="nil"/>
              <w:bottom w:val="single" w:sz="4" w:space="0" w:color="auto"/>
              <w:right w:val="nil"/>
            </w:tcBorders>
            <w:vAlign w:val="center"/>
          </w:tcPr>
          <w:p w:rsidR="00243F7A" w:rsidRPr="000F160A" w:rsidRDefault="00243F7A" w:rsidP="000F160A">
            <w:pPr>
              <w:pStyle w:val="TableTitle"/>
            </w:pPr>
            <w:r w:rsidRPr="000F160A">
              <w:rPr>
                <w:rFonts w:hint="cs"/>
                <w:rtl/>
              </w:rPr>
              <w:t xml:space="preserve">میانی </w:t>
            </w:r>
            <w:r w:rsidRPr="000F160A">
              <w:t xml:space="preserve"> </w:t>
            </w:r>
            <w:r w:rsidRPr="000F160A">
              <w:rPr>
                <w:rFonts w:hint="cs"/>
                <w:rtl/>
              </w:rPr>
              <w:t>(0)</w:t>
            </w:r>
          </w:p>
        </w:tc>
        <w:tc>
          <w:tcPr>
            <w:tcW w:w="1075" w:type="dxa"/>
            <w:tcBorders>
              <w:left w:val="nil"/>
              <w:bottom w:val="single" w:sz="4" w:space="0" w:color="auto"/>
              <w:right w:val="nil"/>
            </w:tcBorders>
            <w:vAlign w:val="center"/>
          </w:tcPr>
          <w:p w:rsidR="00243F7A" w:rsidRPr="000F160A" w:rsidRDefault="00243F7A" w:rsidP="000F160A">
            <w:pPr>
              <w:pStyle w:val="TableTitle"/>
            </w:pPr>
            <w:r w:rsidRPr="000F160A">
              <w:rPr>
                <w:rFonts w:hint="cs"/>
                <w:rtl/>
              </w:rPr>
              <w:t xml:space="preserve">پایین </w:t>
            </w:r>
            <w:r w:rsidRPr="000F160A">
              <w:t xml:space="preserve"> </w:t>
            </w:r>
            <w:r w:rsidRPr="000F160A">
              <w:rPr>
                <w:rFonts w:hint="cs"/>
                <w:rtl/>
              </w:rPr>
              <w:t>(1-)</w:t>
            </w:r>
          </w:p>
        </w:tc>
        <w:tc>
          <w:tcPr>
            <w:tcW w:w="1643" w:type="dxa"/>
            <w:vMerge/>
            <w:tcBorders>
              <w:left w:val="nil"/>
              <w:bottom w:val="single" w:sz="4" w:space="0" w:color="auto"/>
              <w:right w:val="nil"/>
            </w:tcBorders>
            <w:vAlign w:val="center"/>
          </w:tcPr>
          <w:p w:rsidR="00243F7A" w:rsidRPr="000F160A" w:rsidRDefault="00243F7A" w:rsidP="000F160A">
            <w:pPr>
              <w:pStyle w:val="TableTitle"/>
              <w:rPr>
                <w:rtl/>
              </w:rPr>
            </w:pPr>
          </w:p>
        </w:tc>
      </w:tr>
      <w:tr w:rsidR="00243F7A" w:rsidRPr="008F1ACF" w:rsidTr="009F1610">
        <w:trPr>
          <w:jc w:val="center"/>
        </w:trPr>
        <w:tc>
          <w:tcPr>
            <w:tcW w:w="873" w:type="dxa"/>
            <w:tcBorders>
              <w:left w:val="nil"/>
              <w:bottom w:val="nil"/>
              <w:right w:val="nil"/>
            </w:tcBorders>
            <w:vAlign w:val="center"/>
          </w:tcPr>
          <w:p w:rsidR="00243F7A" w:rsidRPr="000F160A" w:rsidRDefault="00243F7A" w:rsidP="000F160A">
            <w:pPr>
              <w:pStyle w:val="TableTitle"/>
              <w:rPr>
                <w:rtl/>
              </w:rPr>
            </w:pPr>
            <w:r w:rsidRPr="000F160A">
              <w:rPr>
                <w:rFonts w:hint="cs"/>
                <w:rtl/>
              </w:rPr>
              <w:t>400</w:t>
            </w:r>
          </w:p>
        </w:tc>
        <w:tc>
          <w:tcPr>
            <w:tcW w:w="990" w:type="dxa"/>
            <w:tcBorders>
              <w:left w:val="nil"/>
              <w:bottom w:val="nil"/>
              <w:right w:val="nil"/>
            </w:tcBorders>
            <w:vAlign w:val="center"/>
          </w:tcPr>
          <w:p w:rsidR="00243F7A" w:rsidRPr="000F160A" w:rsidRDefault="00243F7A" w:rsidP="000F160A">
            <w:pPr>
              <w:pStyle w:val="TableTitle"/>
              <w:rPr>
                <w:rtl/>
              </w:rPr>
            </w:pPr>
            <w:r w:rsidRPr="000F160A">
              <w:rPr>
                <w:rFonts w:hint="cs"/>
                <w:rtl/>
              </w:rPr>
              <w:t>300</w:t>
            </w:r>
          </w:p>
        </w:tc>
        <w:tc>
          <w:tcPr>
            <w:tcW w:w="1075" w:type="dxa"/>
            <w:tcBorders>
              <w:left w:val="nil"/>
              <w:bottom w:val="nil"/>
              <w:right w:val="nil"/>
            </w:tcBorders>
            <w:vAlign w:val="center"/>
          </w:tcPr>
          <w:p w:rsidR="00243F7A" w:rsidRPr="000F160A" w:rsidRDefault="00243F7A" w:rsidP="000F160A">
            <w:pPr>
              <w:pStyle w:val="TableTitle"/>
              <w:rPr>
                <w:rtl/>
              </w:rPr>
            </w:pPr>
            <w:r w:rsidRPr="000F160A">
              <w:rPr>
                <w:rFonts w:hint="cs"/>
                <w:rtl/>
              </w:rPr>
              <w:t>200</w:t>
            </w:r>
          </w:p>
        </w:tc>
        <w:tc>
          <w:tcPr>
            <w:tcW w:w="1643" w:type="dxa"/>
            <w:tcBorders>
              <w:left w:val="nil"/>
              <w:bottom w:val="nil"/>
              <w:right w:val="nil"/>
            </w:tcBorders>
            <w:vAlign w:val="center"/>
          </w:tcPr>
          <w:p w:rsidR="00243F7A" w:rsidRPr="000F160A" w:rsidRDefault="00243F7A" w:rsidP="000F160A">
            <w:pPr>
              <w:pStyle w:val="TableTitle"/>
            </w:pPr>
            <w:r w:rsidRPr="000F160A">
              <w:rPr>
                <w:rFonts w:hint="cs"/>
                <w:rtl/>
              </w:rPr>
              <w:t>زمان روشنی پالس</w:t>
            </w:r>
            <w:r w:rsidRPr="000F160A">
              <w:t xml:space="preserve"> (</w:t>
            </w:r>
            <w:r w:rsidRPr="000F160A">
              <w:rPr>
                <w:sz w:val="16"/>
                <w:szCs w:val="16"/>
              </w:rPr>
              <w:t>µs</w:t>
            </w:r>
            <w:r w:rsidRPr="000F160A">
              <w:t>)</w:t>
            </w:r>
          </w:p>
        </w:tc>
      </w:tr>
      <w:tr w:rsidR="00243F7A" w:rsidRPr="008F1ACF" w:rsidTr="009F1610">
        <w:trPr>
          <w:jc w:val="center"/>
        </w:trPr>
        <w:tc>
          <w:tcPr>
            <w:tcW w:w="873" w:type="dxa"/>
            <w:tcBorders>
              <w:top w:val="nil"/>
              <w:left w:val="nil"/>
              <w:bottom w:val="nil"/>
              <w:right w:val="nil"/>
            </w:tcBorders>
            <w:vAlign w:val="center"/>
          </w:tcPr>
          <w:p w:rsidR="00243F7A" w:rsidRPr="000F160A" w:rsidRDefault="00243F7A" w:rsidP="000F160A">
            <w:pPr>
              <w:pStyle w:val="TableTitle"/>
              <w:rPr>
                <w:rtl/>
              </w:rPr>
            </w:pPr>
            <w:r w:rsidRPr="000F160A">
              <w:rPr>
                <w:rFonts w:hint="cs"/>
                <w:rtl/>
              </w:rPr>
              <w:t>40</w:t>
            </w:r>
          </w:p>
        </w:tc>
        <w:tc>
          <w:tcPr>
            <w:tcW w:w="990" w:type="dxa"/>
            <w:tcBorders>
              <w:top w:val="nil"/>
              <w:left w:val="nil"/>
              <w:bottom w:val="nil"/>
              <w:right w:val="nil"/>
            </w:tcBorders>
            <w:vAlign w:val="center"/>
          </w:tcPr>
          <w:p w:rsidR="00243F7A" w:rsidRPr="000F160A" w:rsidRDefault="00243F7A" w:rsidP="000F160A">
            <w:pPr>
              <w:pStyle w:val="TableTitle"/>
              <w:rPr>
                <w:rtl/>
              </w:rPr>
            </w:pPr>
            <w:r w:rsidRPr="000F160A">
              <w:rPr>
                <w:rFonts w:hint="cs"/>
                <w:rtl/>
              </w:rPr>
              <w:t>30</w:t>
            </w:r>
          </w:p>
        </w:tc>
        <w:tc>
          <w:tcPr>
            <w:tcW w:w="1075" w:type="dxa"/>
            <w:tcBorders>
              <w:top w:val="nil"/>
              <w:left w:val="nil"/>
              <w:bottom w:val="nil"/>
              <w:right w:val="nil"/>
            </w:tcBorders>
            <w:vAlign w:val="center"/>
          </w:tcPr>
          <w:p w:rsidR="00243F7A" w:rsidRPr="000F160A" w:rsidRDefault="00243F7A" w:rsidP="000F160A">
            <w:pPr>
              <w:pStyle w:val="TableTitle"/>
              <w:rPr>
                <w:rtl/>
              </w:rPr>
            </w:pPr>
            <w:r w:rsidRPr="000F160A">
              <w:rPr>
                <w:rFonts w:hint="cs"/>
                <w:rtl/>
              </w:rPr>
              <w:t>20</w:t>
            </w:r>
          </w:p>
        </w:tc>
        <w:tc>
          <w:tcPr>
            <w:tcW w:w="1643" w:type="dxa"/>
            <w:tcBorders>
              <w:top w:val="nil"/>
              <w:left w:val="nil"/>
              <w:bottom w:val="nil"/>
              <w:right w:val="nil"/>
            </w:tcBorders>
            <w:vAlign w:val="center"/>
          </w:tcPr>
          <w:p w:rsidR="00243F7A" w:rsidRPr="000F160A" w:rsidRDefault="00243F7A" w:rsidP="000F160A">
            <w:pPr>
              <w:pStyle w:val="TableTitle"/>
            </w:pPr>
            <w:r w:rsidRPr="000F160A">
              <w:rPr>
                <w:rFonts w:hint="cs"/>
                <w:rtl/>
              </w:rPr>
              <w:t xml:space="preserve">جریان پالس </w:t>
            </w:r>
            <w:r w:rsidRPr="000F160A">
              <w:t xml:space="preserve"> (</w:t>
            </w:r>
            <w:r w:rsidRPr="000F160A">
              <w:rPr>
                <w:sz w:val="16"/>
                <w:szCs w:val="16"/>
              </w:rPr>
              <w:t>A</w:t>
            </w:r>
            <w:r w:rsidRPr="000F160A">
              <w:t>)</w:t>
            </w:r>
          </w:p>
        </w:tc>
      </w:tr>
      <w:tr w:rsidR="00243F7A" w:rsidRPr="008F1ACF" w:rsidTr="009F1610">
        <w:trPr>
          <w:jc w:val="center"/>
        </w:trPr>
        <w:tc>
          <w:tcPr>
            <w:tcW w:w="873" w:type="dxa"/>
            <w:tcBorders>
              <w:top w:val="nil"/>
              <w:left w:val="nil"/>
              <w:right w:val="nil"/>
            </w:tcBorders>
            <w:vAlign w:val="center"/>
          </w:tcPr>
          <w:p w:rsidR="00243F7A" w:rsidRPr="000F160A" w:rsidRDefault="00243F7A" w:rsidP="000F160A">
            <w:pPr>
              <w:pStyle w:val="TableTitle"/>
              <w:rPr>
                <w:rtl/>
              </w:rPr>
            </w:pPr>
            <w:r w:rsidRPr="000F160A">
              <w:rPr>
                <w:rFonts w:hint="cs"/>
                <w:rtl/>
              </w:rPr>
              <w:t>60</w:t>
            </w:r>
          </w:p>
        </w:tc>
        <w:tc>
          <w:tcPr>
            <w:tcW w:w="990" w:type="dxa"/>
            <w:tcBorders>
              <w:top w:val="nil"/>
              <w:left w:val="nil"/>
              <w:right w:val="nil"/>
            </w:tcBorders>
            <w:vAlign w:val="center"/>
          </w:tcPr>
          <w:p w:rsidR="00243F7A" w:rsidRPr="000F160A" w:rsidRDefault="00243F7A" w:rsidP="000F160A">
            <w:pPr>
              <w:pStyle w:val="TableTitle"/>
              <w:rPr>
                <w:rtl/>
              </w:rPr>
            </w:pPr>
            <w:r w:rsidRPr="000F160A">
              <w:rPr>
                <w:rFonts w:hint="cs"/>
                <w:rtl/>
              </w:rPr>
              <w:t>50</w:t>
            </w:r>
          </w:p>
        </w:tc>
        <w:tc>
          <w:tcPr>
            <w:tcW w:w="1075" w:type="dxa"/>
            <w:tcBorders>
              <w:top w:val="nil"/>
              <w:left w:val="nil"/>
              <w:right w:val="nil"/>
            </w:tcBorders>
            <w:vAlign w:val="center"/>
          </w:tcPr>
          <w:p w:rsidR="00243F7A" w:rsidRPr="000F160A" w:rsidRDefault="00243F7A" w:rsidP="000F160A">
            <w:pPr>
              <w:pStyle w:val="TableTitle"/>
              <w:rPr>
                <w:rtl/>
              </w:rPr>
            </w:pPr>
            <w:r w:rsidRPr="000F160A">
              <w:rPr>
                <w:rFonts w:hint="cs"/>
                <w:rtl/>
              </w:rPr>
              <w:t>40</w:t>
            </w:r>
          </w:p>
        </w:tc>
        <w:tc>
          <w:tcPr>
            <w:tcW w:w="1643" w:type="dxa"/>
            <w:tcBorders>
              <w:top w:val="nil"/>
              <w:left w:val="nil"/>
              <w:right w:val="nil"/>
            </w:tcBorders>
            <w:vAlign w:val="center"/>
          </w:tcPr>
          <w:p w:rsidR="00243F7A" w:rsidRPr="000F160A" w:rsidRDefault="00243F7A" w:rsidP="000F160A">
            <w:pPr>
              <w:pStyle w:val="TableTitle"/>
            </w:pPr>
            <w:r w:rsidRPr="000F160A">
              <w:rPr>
                <w:rFonts w:hint="cs"/>
                <w:rtl/>
              </w:rPr>
              <w:t xml:space="preserve">ولتاژ گپ </w:t>
            </w:r>
            <w:r w:rsidRPr="000F160A">
              <w:t xml:space="preserve"> (</w:t>
            </w:r>
            <w:r w:rsidRPr="000F160A">
              <w:rPr>
                <w:sz w:val="16"/>
                <w:szCs w:val="16"/>
              </w:rPr>
              <w:t>V</w:t>
            </w:r>
            <w:r w:rsidRPr="000F160A">
              <w:t>)</w:t>
            </w:r>
          </w:p>
        </w:tc>
      </w:tr>
    </w:tbl>
    <w:p w:rsidR="001E60A0" w:rsidRDefault="001E60A0" w:rsidP="0056301E">
      <w:pPr>
        <w:bidi/>
        <w:spacing w:after="0" w:line="240" w:lineRule="auto"/>
        <w:ind w:firstLine="288"/>
        <w:jc w:val="both"/>
        <w:rPr>
          <w:rFonts w:asciiTheme="majorBidi" w:eastAsia="Times New Roman" w:hAnsiTheme="majorBidi" w:cs="B Nazanin"/>
          <w:sz w:val="18"/>
          <w:szCs w:val="20"/>
          <w:lang w:bidi="fa-IR"/>
        </w:rPr>
      </w:pPr>
    </w:p>
    <w:p w:rsidR="00243F7A" w:rsidRPr="00243F7A" w:rsidRDefault="00243F7A" w:rsidP="00834FFF">
      <w:pPr>
        <w:bidi/>
        <w:spacing w:after="0" w:line="240" w:lineRule="auto"/>
        <w:ind w:firstLine="288"/>
        <w:jc w:val="both"/>
        <w:rPr>
          <w:rFonts w:asciiTheme="majorBidi" w:eastAsia="Times New Roman" w:hAnsiTheme="majorBidi" w:cs="B Nazanin"/>
          <w:sz w:val="18"/>
          <w:szCs w:val="20"/>
          <w:lang w:bidi="fa-IR"/>
        </w:rPr>
      </w:pPr>
      <w:r w:rsidRPr="00243F7A">
        <w:rPr>
          <w:rFonts w:asciiTheme="majorBidi" w:eastAsia="Times New Roman" w:hAnsiTheme="majorBidi" w:cs="B Nazanin" w:hint="cs"/>
          <w:sz w:val="18"/>
          <w:szCs w:val="20"/>
          <w:rtl/>
          <w:lang w:bidi="fa-IR"/>
        </w:rPr>
        <w:t>براي</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انجام</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آزمایشات،</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از</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دستگاه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اسپارك</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مدل </w:t>
      </w:r>
      <w:r w:rsidRPr="00243F7A">
        <w:rPr>
          <w:rFonts w:asciiTheme="majorBidi" w:eastAsia="Times New Roman" w:hAnsiTheme="majorBidi" w:cs="B Nazanin"/>
          <w:sz w:val="18"/>
          <w:szCs w:val="20"/>
          <w:lang w:bidi="fa-IR"/>
        </w:rPr>
        <w:t xml:space="preserve"> ZNC</w:t>
      </w:r>
      <w:r w:rsidRPr="00243F7A">
        <w:rPr>
          <w:rFonts w:asciiTheme="majorBidi" w:eastAsia="Times New Roman" w:hAnsiTheme="majorBidi" w:cs="B Nazanin" w:hint="cs"/>
          <w:sz w:val="18"/>
          <w:szCs w:val="20"/>
          <w:rtl/>
          <w:lang w:bidi="fa-IR"/>
        </w:rPr>
        <w:t>ساخت شرکت تهران اکرام به همراه سیال</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دی</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الکتریک</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نفت</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سفید</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برای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 xml:space="preserve">تخلیه الکتریکی قطعه مستطیلی شکل به ابعاد </w:t>
      </w:r>
      <w:r w:rsidR="00834FFF">
        <w:rPr>
          <w:rFonts w:asciiTheme="majorBidi" w:eastAsia="Times New Roman" w:hAnsiTheme="majorBidi" w:cs="B Nazanin" w:hint="cs"/>
          <w:sz w:val="18"/>
          <w:szCs w:val="20"/>
          <w:rtl/>
          <w:lang w:bidi="fa-IR"/>
        </w:rPr>
        <w:t>35</w:t>
      </w:r>
      <w:r w:rsidRPr="00243F7A">
        <w:rPr>
          <w:rFonts w:asciiTheme="majorBidi" w:eastAsia="Times New Roman" w:hAnsiTheme="majorBidi" w:cs="B Nazanin" w:hint="cs"/>
          <w:sz w:val="18"/>
          <w:szCs w:val="20"/>
          <w:rtl/>
          <w:lang w:bidi="fa-IR"/>
        </w:rPr>
        <w:t xml:space="preserve"> در </w:t>
      </w:r>
      <w:r w:rsidR="00834FFF">
        <w:rPr>
          <w:rFonts w:asciiTheme="majorBidi" w:eastAsia="Times New Roman" w:hAnsiTheme="majorBidi" w:cs="B Nazanin" w:hint="cs"/>
          <w:sz w:val="18"/>
          <w:szCs w:val="20"/>
          <w:rtl/>
          <w:lang w:bidi="fa-IR"/>
        </w:rPr>
        <w:t>10</w:t>
      </w:r>
      <w:r w:rsidRPr="00243F7A">
        <w:rPr>
          <w:rFonts w:asciiTheme="majorBidi" w:eastAsia="Times New Roman" w:hAnsiTheme="majorBidi" w:cs="B Nazanin" w:hint="cs"/>
          <w:sz w:val="18"/>
          <w:szCs w:val="20"/>
          <w:rtl/>
          <w:lang w:bidi="fa-IR"/>
        </w:rPr>
        <w:t xml:space="preserve"> میلیمتر و ارتفاع </w:t>
      </w:r>
      <w:r w:rsidR="00834FFF">
        <w:rPr>
          <w:rFonts w:asciiTheme="majorBidi" w:eastAsia="Times New Roman" w:hAnsiTheme="majorBidi" w:cs="B Nazanin" w:hint="cs"/>
          <w:sz w:val="18"/>
          <w:szCs w:val="20"/>
          <w:rtl/>
          <w:lang w:bidi="fa-IR"/>
        </w:rPr>
        <w:t>15</w:t>
      </w:r>
      <w:r w:rsidRPr="00243F7A">
        <w:rPr>
          <w:rFonts w:asciiTheme="majorBidi" w:eastAsia="Times New Roman" w:hAnsiTheme="majorBidi" w:cs="B Nazanin" w:hint="cs"/>
          <w:sz w:val="18"/>
          <w:szCs w:val="20"/>
          <w:rtl/>
          <w:lang w:bidi="fa-IR"/>
        </w:rPr>
        <w:t xml:space="preserve"> میلیمتر از جنس </w:t>
      </w:r>
      <w:r w:rsidRPr="00243F7A">
        <w:rPr>
          <w:rFonts w:asciiTheme="majorBidi" w:eastAsia="Times New Roman" w:hAnsiTheme="majorBidi" w:cs="B Nazanin"/>
          <w:sz w:val="18"/>
          <w:szCs w:val="20"/>
          <w:lang w:bidi="fa-IR"/>
        </w:rPr>
        <w:t>Al-4Cu-6Si</w:t>
      </w:r>
      <w:r w:rsidRPr="00243F7A">
        <w:rPr>
          <w:rFonts w:asciiTheme="majorBidi" w:eastAsia="Times New Roman" w:hAnsiTheme="majorBidi" w:cs="B Nazanin" w:hint="cs"/>
          <w:sz w:val="18"/>
          <w:szCs w:val="20"/>
          <w:rtl/>
          <w:lang w:bidi="fa-IR"/>
        </w:rPr>
        <w:t xml:space="preserve"> استفاده گردید.</w:t>
      </w:r>
    </w:p>
    <w:p w:rsidR="00834FFF" w:rsidRDefault="00243F7A" w:rsidP="00834FFF">
      <w:pPr>
        <w:bidi/>
        <w:spacing w:line="240" w:lineRule="auto"/>
        <w:ind w:firstLine="288"/>
        <w:jc w:val="both"/>
        <w:rPr>
          <w:rFonts w:cs="B Nazanin"/>
          <w:b/>
          <w:bCs/>
          <w:color w:val="000000"/>
          <w:sz w:val="18"/>
          <w:szCs w:val="18"/>
          <w:rtl/>
        </w:rPr>
      </w:pPr>
      <w:r w:rsidRPr="00243F7A">
        <w:rPr>
          <w:rFonts w:asciiTheme="majorBidi" w:eastAsia="Times New Roman" w:hAnsiTheme="majorBidi" w:cs="B Nazanin" w:hint="cs"/>
          <w:sz w:val="18"/>
          <w:szCs w:val="20"/>
          <w:rtl/>
          <w:lang w:bidi="fa-IR"/>
        </w:rPr>
        <w:t>در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جدول</w:t>
      </w:r>
      <w:r w:rsidRPr="00243F7A">
        <w:rPr>
          <w:rFonts w:asciiTheme="majorBidi" w:eastAsia="Times New Roman" w:hAnsiTheme="majorBidi" w:cs="B Nazanin"/>
          <w:sz w:val="18"/>
          <w:szCs w:val="20"/>
          <w:lang w:bidi="fa-IR"/>
        </w:rPr>
        <w:t xml:space="preserve"> </w:t>
      </w:r>
      <w:r w:rsidR="006E08E7">
        <w:rPr>
          <w:rFonts w:asciiTheme="majorBidi" w:eastAsia="Times New Roman" w:hAnsiTheme="majorBidi" w:cs="B Nazanin" w:hint="cs"/>
          <w:sz w:val="18"/>
          <w:szCs w:val="20"/>
          <w:rtl/>
          <w:lang w:bidi="fa-IR"/>
        </w:rPr>
        <w:t>2</w:t>
      </w:r>
      <w:r w:rsidRPr="00243F7A">
        <w:rPr>
          <w:rFonts w:asciiTheme="majorBidi" w:eastAsia="Times New Roman" w:hAnsiTheme="majorBidi" w:cs="B Nazanin" w:hint="cs"/>
          <w:sz w:val="18"/>
          <w:szCs w:val="20"/>
          <w:rtl/>
          <w:lang w:bidi="fa-IR"/>
        </w:rPr>
        <w:t>،</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آزمايش</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هاي</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طراحي</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شده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توسط نرم</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افزار مینی</w:t>
      </w:r>
      <w:r w:rsidRPr="00243F7A">
        <w:rPr>
          <w:rFonts w:asciiTheme="majorBidi" w:eastAsia="Times New Roman" w:hAnsiTheme="majorBidi" w:cs="B Nazanin" w:hint="cs"/>
          <w:sz w:val="18"/>
          <w:szCs w:val="20"/>
          <w:rtl/>
          <w:lang w:bidi="fa-IR"/>
        </w:rPr>
        <w:softHyphen/>
        <w:t>تب</w:t>
      </w:r>
      <w:r w:rsidR="00D646E4" w:rsidRPr="00C27138">
        <w:rPr>
          <w:rStyle w:val="FootnoteReference"/>
          <w:rFonts w:cs="B Nazanin"/>
          <w:sz w:val="20"/>
          <w:rtl/>
        </w:rPr>
        <w:footnoteReference w:id="4"/>
      </w:r>
      <w:r w:rsidR="00D646E4" w:rsidRPr="00C27138">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 xml:space="preserve">با استفاده از روش رویه پاسخ با </w:t>
      </w:r>
      <w:r w:rsidR="0079681F">
        <w:rPr>
          <w:rFonts w:asciiTheme="majorBidi" w:eastAsia="Times New Roman" w:hAnsiTheme="majorBidi" w:cs="B Nazanin" w:hint="cs"/>
          <w:sz w:val="18"/>
          <w:szCs w:val="20"/>
          <w:rtl/>
          <w:lang w:bidi="fa-IR"/>
        </w:rPr>
        <w:t>طراحي</w:t>
      </w:r>
      <w:r w:rsidRPr="00243F7A">
        <w:rPr>
          <w:rFonts w:asciiTheme="majorBidi" w:eastAsia="Times New Roman" w:hAnsiTheme="majorBidi" w:cs="B Nazanin" w:hint="cs"/>
          <w:sz w:val="18"/>
          <w:szCs w:val="20"/>
          <w:rtl/>
          <w:lang w:bidi="fa-IR"/>
        </w:rPr>
        <w:t xml:space="preserve"> باکس</w:t>
      </w:r>
      <w:r w:rsidR="0079681F">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بنکن و</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نتايج ارائه شده برای </w:t>
      </w:r>
      <w:r w:rsidRPr="00243F7A">
        <w:rPr>
          <w:rFonts w:asciiTheme="majorBidi" w:eastAsia="Times New Roman" w:hAnsiTheme="majorBidi" w:cs="B Nazanin" w:hint="cs"/>
          <w:sz w:val="18"/>
          <w:szCs w:val="20"/>
          <w:rtl/>
          <w:lang w:bidi="fa-IR"/>
        </w:rPr>
        <w:lastRenderedPageBreak/>
        <w:t xml:space="preserve">پارامترهای خروجی </w:t>
      </w:r>
      <w:r w:rsidR="003417DC">
        <w:rPr>
          <w:rFonts w:asciiTheme="majorBidi" w:eastAsia="Times New Roman" w:hAnsiTheme="majorBidi" w:cs="B Nazanin" w:hint="cs"/>
          <w:sz w:val="18"/>
          <w:szCs w:val="20"/>
          <w:rtl/>
          <w:lang w:bidi="fa-IR"/>
        </w:rPr>
        <w:t>نرخ برداشت براده</w:t>
      </w:r>
      <w:r w:rsidRPr="00243F7A">
        <w:rPr>
          <w:rFonts w:asciiTheme="majorBidi" w:eastAsia="Times New Roman" w:hAnsiTheme="majorBidi" w:cs="B Nazanin" w:hint="cs"/>
          <w:sz w:val="18"/>
          <w:szCs w:val="20"/>
          <w:rtl/>
          <w:lang w:bidi="fa-IR"/>
        </w:rPr>
        <w:t xml:space="preserve"> و میزان سایش ابزار</w:t>
      </w:r>
      <w:r w:rsidR="003417DC">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بر طبق آزمایشات </w:t>
      </w:r>
      <w:r w:rsidR="00D646E4">
        <w:rPr>
          <w:rFonts w:asciiTheme="majorBidi" w:eastAsia="Times New Roman" w:hAnsiTheme="majorBidi" w:cs="B Nazanin" w:hint="cs"/>
          <w:sz w:val="18"/>
          <w:szCs w:val="20"/>
          <w:rtl/>
          <w:lang w:bidi="fa-IR"/>
        </w:rPr>
        <w:t>تجربي انجام گرفته،</w:t>
      </w:r>
      <w:r w:rsidRPr="00243F7A">
        <w:rPr>
          <w:rFonts w:asciiTheme="majorBidi" w:eastAsia="Times New Roman" w:hAnsiTheme="majorBidi" w:cs="B Nazanin" w:hint="cs"/>
          <w:sz w:val="18"/>
          <w:szCs w:val="20"/>
          <w:rtl/>
          <w:lang w:bidi="fa-IR"/>
        </w:rPr>
        <w:t xml:space="preserve"> ارائه شده است. </w:t>
      </w:r>
    </w:p>
    <w:p w:rsidR="00243F7A" w:rsidRDefault="00243F7A" w:rsidP="00D646E4">
      <w:pPr>
        <w:spacing w:after="0" w:line="240" w:lineRule="auto"/>
        <w:jc w:val="right"/>
        <w:rPr>
          <w:rFonts w:cs="B Nazanin"/>
          <w:color w:val="000000"/>
          <w:sz w:val="18"/>
          <w:szCs w:val="18"/>
        </w:rPr>
      </w:pPr>
      <w:r w:rsidRPr="006E08E7">
        <w:rPr>
          <w:rFonts w:cs="B Nazanin" w:hint="cs"/>
          <w:b/>
          <w:bCs/>
          <w:color w:val="000000"/>
          <w:sz w:val="18"/>
          <w:szCs w:val="18"/>
          <w:rtl/>
        </w:rPr>
        <w:t>جدول 2</w:t>
      </w:r>
      <w:r w:rsidRPr="006E08E7">
        <w:rPr>
          <w:rFonts w:cs="B Nazanin" w:hint="cs"/>
          <w:color w:val="000000"/>
          <w:sz w:val="18"/>
          <w:szCs w:val="18"/>
          <w:rtl/>
        </w:rPr>
        <w:t xml:space="preserve"> آزمایشات طراحی شده و نتایج آنها</w:t>
      </w:r>
    </w:p>
    <w:tbl>
      <w:tblPr>
        <w:tblW w:w="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32"/>
        <w:gridCol w:w="632"/>
        <w:gridCol w:w="673"/>
        <w:gridCol w:w="972"/>
        <w:gridCol w:w="718"/>
      </w:tblGrid>
      <w:tr w:rsidR="00243F7A" w:rsidRPr="00581210" w:rsidTr="001E60A0">
        <w:trPr>
          <w:trHeight w:val="300"/>
          <w:jc w:val="center"/>
        </w:trPr>
        <w:tc>
          <w:tcPr>
            <w:tcW w:w="628" w:type="dxa"/>
            <w:tcBorders>
              <w:left w:val="nil"/>
              <w:bottom w:val="single" w:sz="4" w:space="0" w:color="auto"/>
              <w:right w:val="nil"/>
            </w:tcBorders>
            <w:noWrap/>
            <w:vAlign w:val="center"/>
            <w:hideMark/>
          </w:tcPr>
          <w:p w:rsidR="00243F7A" w:rsidRPr="003417DC" w:rsidRDefault="005B329F" w:rsidP="005B329F">
            <w:pPr>
              <w:pStyle w:val="TableTitle"/>
            </w:pPr>
            <w:r>
              <w:rPr>
                <w:rFonts w:hint="cs"/>
                <w:rtl/>
              </w:rPr>
              <w:t>شماره</w:t>
            </w:r>
            <w:r w:rsidR="003417DC">
              <w:rPr>
                <w:rFonts w:hint="cs"/>
                <w:rtl/>
              </w:rPr>
              <w:t xml:space="preserve"> </w:t>
            </w:r>
            <w:r>
              <w:rPr>
                <w:rFonts w:hint="cs"/>
                <w:rtl/>
              </w:rPr>
              <w:t>آزمايش</w:t>
            </w:r>
          </w:p>
        </w:tc>
        <w:tc>
          <w:tcPr>
            <w:tcW w:w="632" w:type="dxa"/>
            <w:tcBorders>
              <w:left w:val="nil"/>
              <w:bottom w:val="single" w:sz="4" w:space="0" w:color="auto"/>
              <w:right w:val="nil"/>
            </w:tcBorders>
            <w:noWrap/>
            <w:vAlign w:val="center"/>
            <w:hideMark/>
          </w:tcPr>
          <w:p w:rsidR="00243F7A" w:rsidRPr="003417DC" w:rsidRDefault="00243F7A" w:rsidP="003417DC">
            <w:pPr>
              <w:pStyle w:val="TableTitle"/>
            </w:pPr>
            <w:r w:rsidRPr="003417DC">
              <w:rPr>
                <w:rFonts w:hint="cs"/>
                <w:rtl/>
              </w:rPr>
              <w:t>ولتاژ گپ</w:t>
            </w:r>
            <w:r w:rsidRPr="003417DC">
              <w:t xml:space="preserve"> (</w:t>
            </w:r>
            <w:r w:rsidRPr="003417DC">
              <w:rPr>
                <w:sz w:val="16"/>
                <w:szCs w:val="16"/>
              </w:rPr>
              <w:t>V</w:t>
            </w:r>
            <w:r w:rsidRPr="003417DC">
              <w:t>)</w:t>
            </w:r>
          </w:p>
        </w:tc>
        <w:tc>
          <w:tcPr>
            <w:tcW w:w="632" w:type="dxa"/>
            <w:tcBorders>
              <w:left w:val="nil"/>
              <w:bottom w:val="single" w:sz="4" w:space="0" w:color="auto"/>
              <w:right w:val="nil"/>
            </w:tcBorders>
            <w:noWrap/>
            <w:vAlign w:val="center"/>
            <w:hideMark/>
          </w:tcPr>
          <w:p w:rsidR="00243F7A" w:rsidRPr="003417DC" w:rsidRDefault="00243F7A" w:rsidP="003417DC">
            <w:pPr>
              <w:pStyle w:val="TableTitle"/>
              <w:rPr>
                <w:rtl/>
              </w:rPr>
            </w:pPr>
            <w:r w:rsidRPr="003417DC">
              <w:rPr>
                <w:rFonts w:hint="cs"/>
                <w:rtl/>
              </w:rPr>
              <w:t>جریان پالس</w:t>
            </w:r>
          </w:p>
          <w:p w:rsidR="00243F7A" w:rsidRPr="003417DC" w:rsidRDefault="00243F7A" w:rsidP="003417DC">
            <w:pPr>
              <w:pStyle w:val="TableTitle"/>
            </w:pPr>
            <w:r w:rsidRPr="003417DC">
              <w:t>(</w:t>
            </w:r>
            <w:r w:rsidRPr="003417DC">
              <w:rPr>
                <w:sz w:val="16"/>
                <w:szCs w:val="16"/>
              </w:rPr>
              <w:t>A</w:t>
            </w:r>
            <w:r w:rsidRPr="003417DC">
              <w:t>)</w:t>
            </w:r>
          </w:p>
        </w:tc>
        <w:tc>
          <w:tcPr>
            <w:tcW w:w="673" w:type="dxa"/>
            <w:tcBorders>
              <w:left w:val="nil"/>
              <w:bottom w:val="single" w:sz="4" w:space="0" w:color="auto"/>
              <w:right w:val="nil"/>
            </w:tcBorders>
            <w:noWrap/>
            <w:vAlign w:val="center"/>
            <w:hideMark/>
          </w:tcPr>
          <w:p w:rsidR="00243F7A" w:rsidRPr="003417DC" w:rsidRDefault="00243F7A" w:rsidP="003417DC">
            <w:pPr>
              <w:pStyle w:val="TableTitle"/>
            </w:pPr>
            <w:r w:rsidRPr="003417DC">
              <w:rPr>
                <w:rFonts w:hint="cs"/>
                <w:rtl/>
              </w:rPr>
              <w:t>زمان روشنی پالس</w:t>
            </w:r>
            <w:r w:rsidRPr="003417DC">
              <w:t xml:space="preserve"> (</w:t>
            </w:r>
            <w:r w:rsidRPr="003417DC">
              <w:rPr>
                <w:sz w:val="16"/>
                <w:szCs w:val="16"/>
              </w:rPr>
              <w:t>µs</w:t>
            </w:r>
            <w:r w:rsidRPr="003417DC">
              <w:t>)</w:t>
            </w:r>
          </w:p>
        </w:tc>
        <w:tc>
          <w:tcPr>
            <w:tcW w:w="972" w:type="dxa"/>
            <w:tcBorders>
              <w:left w:val="nil"/>
              <w:bottom w:val="single" w:sz="4" w:space="0" w:color="auto"/>
              <w:right w:val="nil"/>
            </w:tcBorders>
            <w:noWrap/>
            <w:vAlign w:val="center"/>
            <w:hideMark/>
          </w:tcPr>
          <w:p w:rsidR="00243F7A" w:rsidRPr="003417DC" w:rsidRDefault="00CC45EC" w:rsidP="003417DC">
            <w:pPr>
              <w:pStyle w:val="TableTitle"/>
            </w:pPr>
            <w:r w:rsidRPr="003417DC">
              <w:rPr>
                <w:rFonts w:hint="cs"/>
                <w:rtl/>
              </w:rPr>
              <w:t>نرخ برداشت براده</w:t>
            </w:r>
          </w:p>
        </w:tc>
        <w:tc>
          <w:tcPr>
            <w:tcW w:w="718" w:type="dxa"/>
            <w:tcBorders>
              <w:left w:val="nil"/>
              <w:bottom w:val="single" w:sz="4" w:space="0" w:color="auto"/>
              <w:right w:val="nil"/>
            </w:tcBorders>
            <w:noWrap/>
            <w:vAlign w:val="center"/>
            <w:hideMark/>
          </w:tcPr>
          <w:p w:rsidR="00243F7A" w:rsidRPr="003417DC" w:rsidRDefault="00CC45EC" w:rsidP="003417DC">
            <w:pPr>
              <w:pStyle w:val="TableTitle"/>
            </w:pPr>
            <w:r w:rsidRPr="003417DC">
              <w:rPr>
                <w:rFonts w:hint="cs"/>
                <w:rtl/>
              </w:rPr>
              <w:t>میزان سایش ابزار</w:t>
            </w:r>
          </w:p>
        </w:tc>
      </w:tr>
      <w:tr w:rsidR="003417DC" w:rsidRPr="008F1ACF" w:rsidTr="001E60A0">
        <w:trPr>
          <w:trHeight w:hRule="exact" w:val="227"/>
          <w:jc w:val="center"/>
        </w:trPr>
        <w:tc>
          <w:tcPr>
            <w:tcW w:w="628" w:type="dxa"/>
            <w:tcBorders>
              <w:left w:val="nil"/>
              <w:bottom w:val="nil"/>
              <w:right w:val="nil"/>
            </w:tcBorders>
            <w:noWrap/>
            <w:vAlign w:val="center"/>
          </w:tcPr>
          <w:p w:rsidR="003417DC" w:rsidRPr="0039535A" w:rsidRDefault="003417DC" w:rsidP="0039535A">
            <w:pPr>
              <w:pStyle w:val="TableTitle"/>
            </w:pPr>
            <w:r>
              <w:rPr>
                <w:rFonts w:hint="cs"/>
                <w:rtl/>
              </w:rPr>
              <w:t>1</w:t>
            </w:r>
          </w:p>
        </w:tc>
        <w:tc>
          <w:tcPr>
            <w:tcW w:w="632" w:type="dxa"/>
            <w:tcBorders>
              <w:left w:val="nil"/>
              <w:bottom w:val="nil"/>
              <w:right w:val="nil"/>
            </w:tcBorders>
            <w:noWrap/>
            <w:vAlign w:val="center"/>
            <w:hideMark/>
          </w:tcPr>
          <w:p w:rsidR="003417DC" w:rsidRPr="0039535A" w:rsidRDefault="003417DC" w:rsidP="0039535A">
            <w:pPr>
              <w:pStyle w:val="TableTitle"/>
            </w:pPr>
            <w:r>
              <w:rPr>
                <w:rFonts w:hint="cs"/>
                <w:rtl/>
              </w:rPr>
              <w:t>0</w:t>
            </w:r>
          </w:p>
        </w:tc>
        <w:tc>
          <w:tcPr>
            <w:tcW w:w="632" w:type="dxa"/>
            <w:tcBorders>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left w:val="nil"/>
              <w:bottom w:val="nil"/>
              <w:right w:val="nil"/>
            </w:tcBorders>
            <w:noWrap/>
            <w:vAlign w:val="center"/>
            <w:hideMark/>
          </w:tcPr>
          <w:p w:rsidR="003417DC" w:rsidRPr="0039535A" w:rsidRDefault="0039535A" w:rsidP="0039535A">
            <w:pPr>
              <w:pStyle w:val="TableTitle"/>
            </w:pPr>
            <w:r>
              <w:rPr>
                <w:rFonts w:hint="cs"/>
                <w:rtl/>
              </w:rPr>
              <w:t>25/446</w:t>
            </w:r>
          </w:p>
        </w:tc>
        <w:tc>
          <w:tcPr>
            <w:tcW w:w="718" w:type="dxa"/>
            <w:tcBorders>
              <w:left w:val="nil"/>
              <w:bottom w:val="nil"/>
              <w:right w:val="nil"/>
            </w:tcBorders>
            <w:noWrap/>
            <w:vAlign w:val="center"/>
            <w:hideMark/>
          </w:tcPr>
          <w:p w:rsidR="003417DC" w:rsidRPr="0039535A" w:rsidRDefault="0039535A" w:rsidP="0039535A">
            <w:pPr>
              <w:pStyle w:val="TableTitle"/>
            </w:pPr>
            <w:r>
              <w:rPr>
                <w:rFonts w:hint="cs"/>
                <w:rtl/>
              </w:rPr>
              <w:t>99/12</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2</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50/829</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89/20</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3</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85/426</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53/15</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4</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25/701</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16/23</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5</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50/892</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55/33</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6</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25/701</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01/20</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7</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18/1197</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74/32</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8</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06/409</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38/14</w:t>
            </w:r>
          </w:p>
        </w:tc>
      </w:tr>
      <w:tr w:rsidR="0039535A" w:rsidRPr="008F1ACF" w:rsidTr="001E60A0">
        <w:trPr>
          <w:trHeight w:hRule="exact" w:val="227"/>
          <w:jc w:val="center"/>
        </w:trPr>
        <w:tc>
          <w:tcPr>
            <w:tcW w:w="628" w:type="dxa"/>
            <w:tcBorders>
              <w:top w:val="nil"/>
              <w:left w:val="nil"/>
              <w:bottom w:val="nil"/>
              <w:right w:val="nil"/>
            </w:tcBorders>
            <w:noWrap/>
            <w:vAlign w:val="center"/>
          </w:tcPr>
          <w:p w:rsidR="0039535A" w:rsidRPr="0039535A" w:rsidRDefault="0039535A" w:rsidP="0039535A">
            <w:pPr>
              <w:pStyle w:val="TableTitle"/>
            </w:pPr>
            <w:r>
              <w:rPr>
                <w:rFonts w:hint="cs"/>
                <w:rtl/>
              </w:rPr>
              <w:t>9</w:t>
            </w:r>
          </w:p>
        </w:tc>
        <w:tc>
          <w:tcPr>
            <w:tcW w:w="632" w:type="dxa"/>
            <w:tcBorders>
              <w:top w:val="nil"/>
              <w:left w:val="nil"/>
              <w:bottom w:val="nil"/>
              <w:right w:val="nil"/>
            </w:tcBorders>
            <w:noWrap/>
            <w:vAlign w:val="center"/>
            <w:hideMark/>
          </w:tcPr>
          <w:p w:rsidR="0039535A" w:rsidRPr="0039535A" w:rsidRDefault="0039535A" w:rsidP="0039535A">
            <w:pPr>
              <w:pStyle w:val="TableTitle"/>
            </w:pPr>
            <w:r>
              <w:rPr>
                <w:rFonts w:hint="cs"/>
                <w:rtl/>
              </w:rPr>
              <w:t>1</w:t>
            </w:r>
          </w:p>
        </w:tc>
        <w:tc>
          <w:tcPr>
            <w:tcW w:w="632" w:type="dxa"/>
            <w:tcBorders>
              <w:top w:val="nil"/>
              <w:left w:val="nil"/>
              <w:bottom w:val="nil"/>
              <w:right w:val="nil"/>
            </w:tcBorders>
            <w:noWrap/>
            <w:vAlign w:val="center"/>
            <w:hideMark/>
          </w:tcPr>
          <w:p w:rsidR="0039535A" w:rsidRPr="0039535A" w:rsidRDefault="0039535A" w:rsidP="0039535A">
            <w:pPr>
              <w:pStyle w:val="TableTitle"/>
            </w:pPr>
            <w:r>
              <w:rPr>
                <w:rFonts w:hint="cs"/>
                <w:rtl/>
              </w:rPr>
              <w:t>0</w:t>
            </w:r>
          </w:p>
        </w:tc>
        <w:tc>
          <w:tcPr>
            <w:tcW w:w="673" w:type="dxa"/>
            <w:tcBorders>
              <w:top w:val="nil"/>
              <w:left w:val="nil"/>
              <w:bottom w:val="nil"/>
              <w:right w:val="nil"/>
            </w:tcBorders>
            <w:noWrap/>
            <w:vAlign w:val="center"/>
            <w:hideMark/>
          </w:tcPr>
          <w:p w:rsidR="0039535A" w:rsidRPr="0039535A" w:rsidRDefault="0039535A" w:rsidP="0039535A">
            <w:pPr>
              <w:pStyle w:val="TableTitle"/>
            </w:pPr>
            <w:r>
              <w:rPr>
                <w:rFonts w:hint="cs"/>
                <w:rtl/>
              </w:rPr>
              <w:t>1-</w:t>
            </w:r>
          </w:p>
        </w:tc>
        <w:tc>
          <w:tcPr>
            <w:tcW w:w="972" w:type="dxa"/>
            <w:tcBorders>
              <w:top w:val="nil"/>
              <w:left w:val="nil"/>
              <w:bottom w:val="nil"/>
              <w:right w:val="nil"/>
            </w:tcBorders>
            <w:noWrap/>
            <w:vAlign w:val="center"/>
            <w:hideMark/>
          </w:tcPr>
          <w:p w:rsidR="0039535A" w:rsidRPr="0039535A" w:rsidRDefault="0039535A" w:rsidP="0039535A">
            <w:pPr>
              <w:pStyle w:val="TableTitle"/>
            </w:pPr>
            <w:r>
              <w:rPr>
                <w:rFonts w:hint="cs"/>
                <w:rtl/>
              </w:rPr>
              <w:t>25/701</w:t>
            </w:r>
          </w:p>
        </w:tc>
        <w:tc>
          <w:tcPr>
            <w:tcW w:w="718" w:type="dxa"/>
            <w:tcBorders>
              <w:top w:val="nil"/>
              <w:left w:val="nil"/>
              <w:bottom w:val="nil"/>
              <w:right w:val="nil"/>
            </w:tcBorders>
            <w:noWrap/>
            <w:vAlign w:val="center"/>
            <w:hideMark/>
          </w:tcPr>
          <w:p w:rsidR="0039535A" w:rsidRPr="0039535A" w:rsidRDefault="0039535A" w:rsidP="0039535A">
            <w:pPr>
              <w:pStyle w:val="TableTitle"/>
            </w:pPr>
            <w:r>
              <w:rPr>
                <w:rFonts w:hint="cs"/>
                <w:rtl/>
              </w:rPr>
              <w:t>41/20</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10</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75/981</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62/22</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11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50/892</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65/21</w:t>
            </w:r>
          </w:p>
        </w:tc>
      </w:tr>
      <w:tr w:rsidR="003417DC" w:rsidRPr="008F1ACF" w:rsidTr="001E60A0">
        <w:trPr>
          <w:trHeight w:hRule="exact" w:val="227"/>
          <w:jc w:val="center"/>
        </w:trPr>
        <w:tc>
          <w:tcPr>
            <w:tcW w:w="628" w:type="dxa"/>
            <w:tcBorders>
              <w:top w:val="nil"/>
              <w:left w:val="nil"/>
              <w:bottom w:val="nil"/>
              <w:right w:val="nil"/>
            </w:tcBorders>
            <w:noWrap/>
            <w:vAlign w:val="center"/>
          </w:tcPr>
          <w:p w:rsidR="003417DC" w:rsidRPr="0039535A" w:rsidRDefault="003417DC" w:rsidP="0039535A">
            <w:pPr>
              <w:pStyle w:val="TableTitle"/>
            </w:pPr>
            <w:r>
              <w:rPr>
                <w:rFonts w:hint="cs"/>
                <w:rtl/>
              </w:rPr>
              <w:t>12</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32" w:type="dxa"/>
            <w:tcBorders>
              <w:top w:val="nil"/>
              <w:left w:val="nil"/>
              <w:bottom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bottom w:val="nil"/>
              <w:right w:val="nil"/>
            </w:tcBorders>
            <w:noWrap/>
            <w:vAlign w:val="center"/>
            <w:hideMark/>
          </w:tcPr>
          <w:p w:rsidR="003417DC" w:rsidRPr="0039535A" w:rsidRDefault="003417DC" w:rsidP="0039535A">
            <w:pPr>
              <w:pStyle w:val="TableTitle"/>
            </w:pPr>
            <w:r>
              <w:rPr>
                <w:rFonts w:hint="cs"/>
                <w:rtl/>
              </w:rPr>
              <w:t>0</w:t>
            </w:r>
          </w:p>
        </w:tc>
        <w:tc>
          <w:tcPr>
            <w:tcW w:w="972" w:type="dxa"/>
            <w:tcBorders>
              <w:top w:val="nil"/>
              <w:left w:val="nil"/>
              <w:bottom w:val="nil"/>
              <w:right w:val="nil"/>
            </w:tcBorders>
            <w:noWrap/>
            <w:vAlign w:val="center"/>
            <w:hideMark/>
          </w:tcPr>
          <w:p w:rsidR="003417DC" w:rsidRPr="0039535A" w:rsidRDefault="0039535A" w:rsidP="0039535A">
            <w:pPr>
              <w:pStyle w:val="TableTitle"/>
            </w:pPr>
            <w:r>
              <w:rPr>
                <w:rFonts w:hint="cs"/>
                <w:rtl/>
              </w:rPr>
              <w:t>83/1090</w:t>
            </w:r>
          </w:p>
        </w:tc>
        <w:tc>
          <w:tcPr>
            <w:tcW w:w="718" w:type="dxa"/>
            <w:tcBorders>
              <w:top w:val="nil"/>
              <w:left w:val="nil"/>
              <w:bottom w:val="nil"/>
              <w:right w:val="nil"/>
            </w:tcBorders>
            <w:noWrap/>
            <w:vAlign w:val="center"/>
            <w:hideMark/>
          </w:tcPr>
          <w:p w:rsidR="003417DC" w:rsidRPr="0039535A" w:rsidRDefault="0039535A" w:rsidP="0039535A">
            <w:pPr>
              <w:pStyle w:val="TableTitle"/>
            </w:pPr>
            <w:r>
              <w:rPr>
                <w:rFonts w:hint="cs"/>
                <w:rtl/>
              </w:rPr>
              <w:t>21/34</w:t>
            </w:r>
          </w:p>
        </w:tc>
      </w:tr>
      <w:tr w:rsidR="003417DC" w:rsidRPr="008F1ACF" w:rsidTr="001E60A0">
        <w:trPr>
          <w:trHeight w:hRule="exact" w:val="227"/>
          <w:jc w:val="center"/>
        </w:trPr>
        <w:tc>
          <w:tcPr>
            <w:tcW w:w="628" w:type="dxa"/>
            <w:tcBorders>
              <w:top w:val="nil"/>
              <w:left w:val="nil"/>
              <w:right w:val="nil"/>
            </w:tcBorders>
            <w:noWrap/>
            <w:vAlign w:val="center"/>
          </w:tcPr>
          <w:p w:rsidR="003417DC" w:rsidRPr="0039535A" w:rsidRDefault="003417DC" w:rsidP="0039535A">
            <w:pPr>
              <w:pStyle w:val="TableTitle"/>
            </w:pPr>
            <w:r>
              <w:rPr>
                <w:rFonts w:hint="cs"/>
                <w:rtl/>
              </w:rPr>
              <w:t>13</w:t>
            </w:r>
          </w:p>
        </w:tc>
        <w:tc>
          <w:tcPr>
            <w:tcW w:w="632" w:type="dxa"/>
            <w:tcBorders>
              <w:top w:val="nil"/>
              <w:left w:val="nil"/>
              <w:right w:val="nil"/>
            </w:tcBorders>
            <w:noWrap/>
            <w:vAlign w:val="center"/>
            <w:hideMark/>
          </w:tcPr>
          <w:p w:rsidR="003417DC" w:rsidRPr="0039535A" w:rsidRDefault="003417DC" w:rsidP="0039535A">
            <w:pPr>
              <w:pStyle w:val="TableTitle"/>
            </w:pPr>
            <w:r>
              <w:rPr>
                <w:rFonts w:hint="cs"/>
                <w:rtl/>
              </w:rPr>
              <w:t>0</w:t>
            </w:r>
          </w:p>
        </w:tc>
        <w:tc>
          <w:tcPr>
            <w:tcW w:w="632" w:type="dxa"/>
            <w:tcBorders>
              <w:top w:val="nil"/>
              <w:left w:val="nil"/>
              <w:right w:val="nil"/>
            </w:tcBorders>
            <w:noWrap/>
            <w:vAlign w:val="center"/>
            <w:hideMark/>
          </w:tcPr>
          <w:p w:rsidR="003417DC" w:rsidRPr="0039535A" w:rsidRDefault="003417DC" w:rsidP="0039535A">
            <w:pPr>
              <w:pStyle w:val="TableTitle"/>
            </w:pPr>
            <w:r>
              <w:rPr>
                <w:rFonts w:hint="cs"/>
                <w:rtl/>
              </w:rPr>
              <w:t>1-</w:t>
            </w:r>
          </w:p>
        </w:tc>
        <w:tc>
          <w:tcPr>
            <w:tcW w:w="673" w:type="dxa"/>
            <w:tcBorders>
              <w:top w:val="nil"/>
              <w:left w:val="nil"/>
              <w:right w:val="nil"/>
            </w:tcBorders>
            <w:noWrap/>
            <w:vAlign w:val="center"/>
            <w:hideMark/>
          </w:tcPr>
          <w:p w:rsidR="003417DC" w:rsidRPr="0039535A" w:rsidRDefault="003417DC" w:rsidP="0039535A">
            <w:pPr>
              <w:pStyle w:val="TableTitle"/>
            </w:pPr>
            <w:r>
              <w:rPr>
                <w:rFonts w:hint="cs"/>
                <w:rtl/>
              </w:rPr>
              <w:t>1</w:t>
            </w:r>
          </w:p>
        </w:tc>
        <w:tc>
          <w:tcPr>
            <w:tcW w:w="972" w:type="dxa"/>
            <w:tcBorders>
              <w:top w:val="nil"/>
              <w:left w:val="nil"/>
              <w:right w:val="nil"/>
            </w:tcBorders>
            <w:noWrap/>
            <w:vAlign w:val="center"/>
            <w:hideMark/>
          </w:tcPr>
          <w:p w:rsidR="003417DC" w:rsidRPr="0039535A" w:rsidRDefault="0039535A" w:rsidP="0039535A">
            <w:pPr>
              <w:pStyle w:val="TableTitle"/>
            </w:pPr>
            <w:r>
              <w:rPr>
                <w:rFonts w:hint="cs"/>
                <w:rtl/>
              </w:rPr>
              <w:t>87/490</w:t>
            </w:r>
          </w:p>
        </w:tc>
        <w:tc>
          <w:tcPr>
            <w:tcW w:w="718" w:type="dxa"/>
            <w:tcBorders>
              <w:top w:val="nil"/>
              <w:left w:val="nil"/>
              <w:right w:val="nil"/>
            </w:tcBorders>
            <w:noWrap/>
            <w:vAlign w:val="center"/>
            <w:hideMark/>
          </w:tcPr>
          <w:p w:rsidR="003417DC" w:rsidRPr="0039535A" w:rsidRDefault="0039535A" w:rsidP="0039535A">
            <w:pPr>
              <w:pStyle w:val="TableTitle"/>
            </w:pPr>
            <w:r>
              <w:rPr>
                <w:rFonts w:hint="cs"/>
                <w:rtl/>
              </w:rPr>
              <w:t>10/13</w:t>
            </w:r>
          </w:p>
        </w:tc>
      </w:tr>
    </w:tbl>
    <w:p w:rsidR="00243F7A" w:rsidRDefault="00243F7A" w:rsidP="00796C4B">
      <w:pPr>
        <w:pStyle w:val="a"/>
        <w:ind w:firstLine="0"/>
        <w:rPr>
          <w:rtl/>
        </w:rPr>
      </w:pPr>
    </w:p>
    <w:p w:rsidR="00834FFF" w:rsidRDefault="00834FFF" w:rsidP="00834FFF">
      <w:pPr>
        <w:bidi/>
        <w:spacing w:after="0" w:line="240" w:lineRule="auto"/>
        <w:ind w:firstLine="288"/>
        <w:jc w:val="both"/>
        <w:rPr>
          <w:rFonts w:asciiTheme="majorBidi" w:eastAsia="Times New Roman" w:hAnsiTheme="majorBidi" w:cs="B Nazanin"/>
          <w:sz w:val="18"/>
          <w:szCs w:val="20"/>
          <w:lang w:bidi="fa-IR"/>
        </w:rPr>
      </w:pPr>
      <w:r>
        <w:rPr>
          <w:rFonts w:asciiTheme="majorBidi" w:eastAsia="Times New Roman" w:hAnsiTheme="majorBidi" w:cs="B Nazanin" w:hint="cs"/>
          <w:sz w:val="18"/>
          <w:szCs w:val="20"/>
          <w:rtl/>
          <w:lang w:bidi="fa-IR"/>
        </w:rPr>
        <w:t xml:space="preserve">با توجه به جدول 2، </w:t>
      </w:r>
      <w:r w:rsidRPr="00243F7A">
        <w:rPr>
          <w:rFonts w:asciiTheme="majorBidi" w:eastAsia="Times New Roman" w:hAnsiTheme="majorBidi" w:cs="B Nazanin" w:hint="cs"/>
          <w:sz w:val="18"/>
          <w:szCs w:val="20"/>
          <w:rtl/>
          <w:lang w:bidi="fa-IR"/>
        </w:rPr>
        <w:t xml:space="preserve">مشخص است که </w:t>
      </w:r>
      <w:r>
        <w:rPr>
          <w:rFonts w:asciiTheme="majorBidi" w:eastAsia="Times New Roman" w:hAnsiTheme="majorBidi" w:cs="B Nazanin" w:hint="cs"/>
          <w:sz w:val="18"/>
          <w:szCs w:val="20"/>
          <w:rtl/>
          <w:lang w:bidi="fa-IR"/>
        </w:rPr>
        <w:t>توسط كاربرد</w:t>
      </w:r>
      <w:r w:rsidRPr="00243F7A">
        <w:rPr>
          <w:rFonts w:asciiTheme="majorBidi" w:eastAsia="Times New Roman" w:hAnsiTheme="majorBidi" w:cs="B Nazanin" w:hint="cs"/>
          <w:sz w:val="18"/>
          <w:szCs w:val="20"/>
          <w:rtl/>
          <w:lang w:bidi="fa-IR"/>
        </w:rPr>
        <w:t xml:space="preserve"> روش باکس</w:t>
      </w:r>
      <w:r>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بنکن تعداد آزمایشات طراحی شده قابل کاهش می</w:t>
      </w:r>
      <w:r w:rsidRPr="00243F7A">
        <w:rPr>
          <w:rFonts w:asciiTheme="majorBidi" w:eastAsia="Times New Roman" w:hAnsiTheme="majorBidi" w:cs="B Nazanin" w:hint="cs"/>
          <w:sz w:val="18"/>
          <w:szCs w:val="20"/>
          <w:rtl/>
          <w:lang w:bidi="fa-IR"/>
        </w:rPr>
        <w:softHyphen/>
        <w:t>باشد</w:t>
      </w:r>
      <w:r>
        <w:rPr>
          <w:rFonts w:asciiTheme="majorBidi" w:eastAsia="Times New Roman" w:hAnsiTheme="majorBidi" w:cs="B Nazanin" w:hint="cs"/>
          <w:sz w:val="18"/>
          <w:szCs w:val="20"/>
          <w:rtl/>
          <w:lang w:bidi="fa-IR"/>
        </w:rPr>
        <w:t>،</w:t>
      </w:r>
      <w:r w:rsidRPr="00243F7A">
        <w:rPr>
          <w:rFonts w:asciiTheme="majorBidi" w:eastAsia="Times New Roman" w:hAnsiTheme="majorBidi" w:cs="B Nazanin" w:hint="cs"/>
          <w:sz w:val="18"/>
          <w:szCs w:val="20"/>
          <w:rtl/>
          <w:lang w:bidi="fa-IR"/>
        </w:rPr>
        <w:t xml:space="preserve"> تا از این طریق بتوان آزمایشات تجربی را در زما</w:t>
      </w:r>
      <w:r>
        <w:rPr>
          <w:rFonts w:asciiTheme="majorBidi" w:eastAsia="Times New Roman" w:hAnsiTheme="majorBidi" w:cs="B Nazanin" w:hint="cs"/>
          <w:sz w:val="18"/>
          <w:szCs w:val="20"/>
          <w:rtl/>
          <w:lang w:bidi="fa-IR"/>
        </w:rPr>
        <w:t>نی اندک</w:t>
      </w:r>
      <w:r w:rsidRPr="00243F7A">
        <w:rPr>
          <w:rFonts w:asciiTheme="majorBidi" w:eastAsia="Times New Roman" w:hAnsiTheme="majorBidi" w:cs="B Nazanin" w:hint="cs"/>
          <w:sz w:val="18"/>
          <w:szCs w:val="20"/>
          <w:rtl/>
          <w:lang w:bidi="fa-IR"/>
        </w:rPr>
        <w:t xml:space="preserve"> و با </w:t>
      </w:r>
      <w:r>
        <w:rPr>
          <w:rFonts w:asciiTheme="majorBidi" w:eastAsia="Times New Roman" w:hAnsiTheme="majorBidi" w:cs="B Nazanin" w:hint="cs"/>
          <w:sz w:val="18"/>
          <w:szCs w:val="20"/>
          <w:rtl/>
          <w:lang w:bidi="fa-IR"/>
        </w:rPr>
        <w:t xml:space="preserve">صرف كمترين </w:t>
      </w:r>
      <w:r w:rsidRPr="00243F7A">
        <w:rPr>
          <w:rFonts w:asciiTheme="majorBidi" w:eastAsia="Times New Roman" w:hAnsiTheme="majorBidi" w:cs="B Nazanin" w:hint="cs"/>
          <w:sz w:val="18"/>
          <w:szCs w:val="20"/>
          <w:rtl/>
          <w:lang w:bidi="fa-IR"/>
        </w:rPr>
        <w:t xml:space="preserve">هزینه به اتمام رسانید. </w:t>
      </w:r>
      <w:r>
        <w:rPr>
          <w:rFonts w:asciiTheme="majorBidi" w:eastAsia="Times New Roman" w:hAnsiTheme="majorBidi" w:cs="B Nazanin" w:hint="cs"/>
          <w:sz w:val="18"/>
          <w:szCs w:val="20"/>
          <w:rtl/>
          <w:lang w:bidi="fa-IR"/>
        </w:rPr>
        <w:t xml:space="preserve">لازم به ذكر است كه در اين جدول </w:t>
      </w:r>
      <w:r w:rsidRPr="00243F7A">
        <w:rPr>
          <w:rFonts w:asciiTheme="majorBidi" w:eastAsia="Times New Roman" w:hAnsiTheme="majorBidi" w:cs="B Nazanin" w:hint="cs"/>
          <w:sz w:val="18"/>
          <w:szCs w:val="20"/>
          <w:rtl/>
          <w:lang w:bidi="fa-IR"/>
        </w:rPr>
        <w:t>هر آزمایش فقط یک بار تکرار شده است.</w:t>
      </w:r>
      <w:r w:rsidRPr="00243F7A">
        <w:rPr>
          <w:rFonts w:asciiTheme="majorBidi" w:eastAsia="Times New Roman" w:hAnsiTheme="majorBidi" w:cs="B Nazanin"/>
          <w:sz w:val="18"/>
          <w:szCs w:val="20"/>
          <w:rtl/>
          <w:lang w:bidi="fa-IR"/>
        </w:rPr>
        <w:t xml:space="preserve"> </w:t>
      </w:r>
      <w:r>
        <w:rPr>
          <w:rFonts w:asciiTheme="majorBidi" w:eastAsia="Times New Roman" w:hAnsiTheme="majorBidi" w:cs="B Nazanin" w:hint="cs"/>
          <w:sz w:val="18"/>
          <w:szCs w:val="20"/>
          <w:rtl/>
          <w:lang w:bidi="fa-IR"/>
        </w:rPr>
        <w:t xml:space="preserve">همچنين </w:t>
      </w:r>
      <w:r w:rsidRPr="00243F7A">
        <w:rPr>
          <w:rFonts w:asciiTheme="majorBidi" w:eastAsia="Times New Roman" w:hAnsiTheme="majorBidi" w:cs="B Nazanin" w:hint="cs"/>
          <w:sz w:val="18"/>
          <w:szCs w:val="20"/>
          <w:rtl/>
          <w:lang w:bidi="fa-IR"/>
        </w:rPr>
        <w:t>در این تحقیق برای محاسبه مقادیر</w:t>
      </w:r>
      <w:r w:rsidRPr="003417DC">
        <w:rPr>
          <w:rFonts w:asciiTheme="majorBidi" w:eastAsia="Times New Roman" w:hAnsiTheme="majorBidi" w:cs="B Nazanin" w:hint="cs"/>
          <w:sz w:val="18"/>
          <w:szCs w:val="20"/>
          <w:rtl/>
          <w:lang w:bidi="fa-IR"/>
        </w:rPr>
        <w:t xml:space="preserve"> </w:t>
      </w:r>
      <w:r>
        <w:rPr>
          <w:rFonts w:asciiTheme="majorBidi" w:eastAsia="Times New Roman" w:hAnsiTheme="majorBidi" w:cs="B Nazanin" w:hint="cs"/>
          <w:sz w:val="18"/>
          <w:szCs w:val="20"/>
          <w:rtl/>
          <w:lang w:bidi="fa-IR"/>
        </w:rPr>
        <w:t>نرخ برداشت براده</w:t>
      </w:r>
      <w:r w:rsidRPr="00243F7A">
        <w:rPr>
          <w:rFonts w:asciiTheme="majorBidi" w:eastAsia="Times New Roman" w:hAnsiTheme="majorBidi" w:cs="B Nazanin" w:hint="cs"/>
          <w:sz w:val="18"/>
          <w:szCs w:val="20"/>
          <w:rtl/>
          <w:lang w:bidi="fa-IR"/>
        </w:rPr>
        <w:t xml:space="preserve"> و میزان سایش ابزار</w:t>
      </w:r>
      <w:r>
        <w:rPr>
          <w:rFonts w:asciiTheme="majorBidi" w:eastAsia="Times New Roman" w:hAnsiTheme="majorBidi" w:cs="B Nazanin"/>
          <w:sz w:val="18"/>
          <w:szCs w:val="20"/>
          <w:lang w:bidi="fa-IR"/>
        </w:rPr>
        <w:t xml:space="preserve"> </w:t>
      </w:r>
      <w:r>
        <w:rPr>
          <w:rFonts w:asciiTheme="majorBidi" w:eastAsia="Times New Roman" w:hAnsiTheme="majorBidi" w:cs="B Nazanin" w:hint="cs"/>
          <w:sz w:val="18"/>
          <w:szCs w:val="20"/>
          <w:rtl/>
          <w:lang w:bidi="fa-IR"/>
        </w:rPr>
        <w:t xml:space="preserve">در فرآيند </w:t>
      </w:r>
      <w:r>
        <w:rPr>
          <w:rFonts w:asciiTheme="majorBidi" w:eastAsia="Times New Roman" w:hAnsiTheme="majorBidi" w:cs="B Nazanin" w:hint="cs"/>
          <w:sz w:val="18"/>
          <w:szCs w:val="20"/>
          <w:rtl/>
          <w:lang w:bidi="fa-IR"/>
        </w:rPr>
        <w:t xml:space="preserve">ماشينكاري </w:t>
      </w:r>
      <w:r>
        <w:rPr>
          <w:rFonts w:asciiTheme="majorBidi" w:eastAsia="Times New Roman" w:hAnsiTheme="majorBidi" w:cs="B Nazanin" w:hint="cs"/>
          <w:sz w:val="18"/>
          <w:szCs w:val="20"/>
          <w:rtl/>
          <w:lang w:bidi="fa-IR"/>
        </w:rPr>
        <w:t xml:space="preserve">تخليه الكتريكي از </w:t>
      </w:r>
      <w:r w:rsidRPr="00243F7A">
        <w:rPr>
          <w:rFonts w:asciiTheme="majorBidi" w:eastAsia="Times New Roman" w:hAnsiTheme="majorBidi" w:cs="B Nazanin" w:hint="cs"/>
          <w:sz w:val="18"/>
          <w:szCs w:val="20"/>
          <w:rtl/>
          <w:lang w:bidi="fa-IR"/>
        </w:rPr>
        <w:t xml:space="preserve">روابط (3) و (4) </w:t>
      </w:r>
      <w:r>
        <w:rPr>
          <w:rFonts w:asciiTheme="majorBidi" w:eastAsia="Times New Roman" w:hAnsiTheme="majorBidi" w:cs="B Nazanin" w:hint="cs"/>
          <w:sz w:val="18"/>
          <w:szCs w:val="20"/>
          <w:rtl/>
          <w:lang w:bidi="fa-IR"/>
        </w:rPr>
        <w:t>استفاده</w:t>
      </w:r>
      <w:r w:rsidRPr="00243F7A">
        <w:rPr>
          <w:rFonts w:asciiTheme="majorBidi" w:eastAsia="Times New Roman" w:hAnsiTheme="majorBidi" w:cs="B Nazanin" w:hint="cs"/>
          <w:sz w:val="18"/>
          <w:szCs w:val="20"/>
          <w:rtl/>
          <w:lang w:bidi="fa-IR"/>
        </w:rPr>
        <w:t xml:space="preserve"> شده است</w:t>
      </w:r>
      <w:r w:rsidRPr="00243F7A">
        <w:rPr>
          <w:rFonts w:asciiTheme="majorBidi" w:eastAsia="Times New Roman" w:hAnsiTheme="majorBidi" w:cs="B Nazanin" w:hint="cs"/>
          <w:sz w:val="18"/>
          <w:szCs w:val="20"/>
          <w:lang w:bidi="fa-IR"/>
        </w:rPr>
        <w:t>]</w:t>
      </w:r>
      <w:r w:rsidRPr="00243F7A">
        <w:rPr>
          <w:rFonts w:asciiTheme="majorBidi" w:eastAsia="Times New Roman" w:hAnsiTheme="majorBidi" w:cs="B Nazanin" w:hint="cs"/>
          <w:sz w:val="18"/>
          <w:szCs w:val="20"/>
          <w:rtl/>
          <w:lang w:bidi="fa-IR"/>
        </w:rPr>
        <w:t>6</w:t>
      </w:r>
      <w:r w:rsidRPr="00243F7A">
        <w:rPr>
          <w:rFonts w:asciiTheme="majorBidi" w:eastAsia="Times New Roman" w:hAnsiTheme="majorBidi" w:cs="B Nazanin" w:hint="cs"/>
          <w:sz w:val="18"/>
          <w:szCs w:val="20"/>
          <w:lang w:bidi="fa-IR"/>
        </w:rPr>
        <w:t>[</w:t>
      </w:r>
      <w:r w:rsidRPr="00243F7A">
        <w:rPr>
          <w:rFonts w:asciiTheme="majorBidi" w:eastAsia="Times New Roman" w:hAnsiTheme="majorBidi" w:cs="B Nazanin" w:hint="cs"/>
          <w:sz w:val="18"/>
          <w:szCs w:val="20"/>
          <w:rtl/>
          <w:lang w:bidi="fa-IR"/>
        </w:rPr>
        <w:t>.</w:t>
      </w:r>
    </w:p>
    <w:tbl>
      <w:tblPr>
        <w:bidiVisual/>
        <w:tblW w:w="0" w:type="auto"/>
        <w:tblInd w:w="3" w:type="dxa"/>
        <w:tblLook w:val="04A0" w:firstRow="1" w:lastRow="0" w:firstColumn="1" w:lastColumn="0" w:noHBand="0" w:noVBand="1"/>
      </w:tblPr>
      <w:tblGrid>
        <w:gridCol w:w="1701"/>
        <w:gridCol w:w="2912"/>
      </w:tblGrid>
      <w:tr w:rsidR="00834FFF" w:rsidRPr="00B139E9" w:rsidTr="00794B1C">
        <w:tc>
          <w:tcPr>
            <w:tcW w:w="1701" w:type="dxa"/>
            <w:shd w:val="clear" w:color="auto" w:fill="auto"/>
            <w:vAlign w:val="center"/>
          </w:tcPr>
          <w:p w:rsidR="00834FFF" w:rsidRPr="00C679FA" w:rsidRDefault="00834FFF" w:rsidP="00794B1C">
            <w:pPr>
              <w:jc w:val="right"/>
              <w:rPr>
                <w:rFonts w:cs="B Nazanin"/>
                <w:color w:val="000000"/>
                <w:sz w:val="20"/>
                <w:szCs w:val="20"/>
                <w:rtl/>
              </w:rPr>
            </w:pPr>
            <w:r w:rsidRPr="00C679FA">
              <w:rPr>
                <w:rFonts w:cs="B Nazanin" w:hint="cs"/>
                <w:color w:val="000000"/>
                <w:sz w:val="20"/>
                <w:szCs w:val="20"/>
                <w:rtl/>
              </w:rPr>
              <w:t>(3)</w:t>
            </w:r>
          </w:p>
        </w:tc>
        <w:tc>
          <w:tcPr>
            <w:tcW w:w="2912" w:type="dxa"/>
            <w:shd w:val="clear" w:color="auto" w:fill="auto"/>
            <w:vAlign w:val="center"/>
          </w:tcPr>
          <w:p w:rsidR="00834FFF" w:rsidRPr="00B139E9" w:rsidRDefault="00834FFF" w:rsidP="00794B1C">
            <w:pPr>
              <w:jc w:val="right"/>
              <w:rPr>
                <w:rFonts w:cs="B Nazanin"/>
                <w:color w:val="000000"/>
                <w:rtl/>
              </w:rPr>
            </w:pPr>
            <m:oMathPara>
              <m:oMath>
                <m:r>
                  <m:rPr>
                    <m:sty m:val="p"/>
                  </m:rPr>
                  <w:rPr>
                    <w:rFonts w:ascii="Cambria Math" w:eastAsia="Times New Roman" w:hAnsi="Cambria Math" w:cs="B Nazanin"/>
                    <w:sz w:val="18"/>
                    <w:szCs w:val="20"/>
                    <w:lang w:bidi="fa-IR"/>
                  </w:rPr>
                  <m:t>MRR</m:t>
                </m:r>
                <m:r>
                  <w:rPr>
                    <w:rFonts w:ascii="Cambria Math" w:eastAsia="Times New Roman" w:hAnsi="Cambria Math" w:cs="B Nazanin"/>
                    <w:sz w:val="18"/>
                    <w:szCs w:val="20"/>
                    <w:lang w:bidi="fa-IR"/>
                  </w:rPr>
                  <m:t>=</m:t>
                </m:r>
                <m:f>
                  <m:fPr>
                    <m:ctrlPr>
                      <w:rPr>
                        <w:rFonts w:ascii="Cambria Math" w:eastAsia="Times New Roman" w:hAnsi="Cambria Math" w:cs="B Nazanin"/>
                        <w:i/>
                        <w:sz w:val="18"/>
                        <w:szCs w:val="20"/>
                        <w:lang w:bidi="fa-IR"/>
                      </w:rPr>
                    </m:ctrlPr>
                  </m:fPr>
                  <m:num>
                    <m:r>
                      <m:rPr>
                        <m:sty m:val="p"/>
                      </m:rPr>
                      <w:rPr>
                        <w:rFonts w:ascii="Cambria Math" w:eastAsia="Times New Roman" w:hAnsi="Cambria Math" w:cs="B Nazanin"/>
                        <w:sz w:val="18"/>
                        <w:szCs w:val="20"/>
                        <w:lang w:bidi="fa-IR"/>
                      </w:rPr>
                      <m:t>(</m:t>
                    </m:r>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w</m:t>
                        </m:r>
                      </m:e>
                      <m:sub>
                        <m:r>
                          <w:rPr>
                            <w:rFonts w:ascii="Cambria Math" w:eastAsia="Times New Roman" w:hAnsi="Cambria Math" w:cs="B Nazanin"/>
                            <w:sz w:val="18"/>
                            <w:szCs w:val="20"/>
                            <w:lang w:bidi="fa-IR"/>
                          </w:rPr>
                          <m:t>jb</m:t>
                        </m:r>
                      </m:sub>
                    </m:sSub>
                    <m:r>
                      <w:rPr>
                        <w:rFonts w:ascii="Cambria Math" w:eastAsia="Times New Roman" w:hAnsi="Cambria Math" w:cs="B Nazanin"/>
                        <w:sz w:val="18"/>
                        <w:szCs w:val="20"/>
                        <w:lang w:bidi="fa-IR"/>
                      </w:rPr>
                      <m:t>-</m:t>
                    </m:r>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w</m:t>
                        </m:r>
                      </m:e>
                      <m:sub>
                        <m:r>
                          <w:rPr>
                            <w:rFonts w:ascii="Cambria Math" w:eastAsia="Times New Roman" w:hAnsi="Cambria Math" w:cs="B Nazanin"/>
                            <w:sz w:val="18"/>
                            <w:szCs w:val="20"/>
                            <w:lang w:bidi="fa-IR"/>
                          </w:rPr>
                          <m:t>ja</m:t>
                        </m:r>
                      </m:sub>
                    </m:sSub>
                    <m:r>
                      <m:rPr>
                        <m:sty m:val="p"/>
                      </m:rPr>
                      <w:rPr>
                        <w:rFonts w:ascii="Cambria Math" w:eastAsia="Times New Roman" w:hAnsi="Cambria Math" w:cs="B Nazanin"/>
                        <w:sz w:val="18"/>
                        <w:szCs w:val="20"/>
                        <w:lang w:bidi="fa-IR"/>
                      </w:rPr>
                      <m:t>)</m:t>
                    </m:r>
                  </m:num>
                  <m:den>
                    <m:r>
                      <w:rPr>
                        <w:rFonts w:ascii="Cambria Math" w:eastAsia="Times New Roman" w:hAnsi="Cambria Math" w:cs="B Nazanin"/>
                        <w:sz w:val="18"/>
                        <w:szCs w:val="20"/>
                        <w:lang w:bidi="fa-IR"/>
                      </w:rPr>
                      <m:t>t</m:t>
                    </m:r>
                  </m:den>
                </m:f>
              </m:oMath>
            </m:oMathPara>
          </w:p>
        </w:tc>
      </w:tr>
      <w:tr w:rsidR="00834FFF" w:rsidRPr="00B139E9" w:rsidTr="00794B1C">
        <w:tc>
          <w:tcPr>
            <w:tcW w:w="1701" w:type="dxa"/>
            <w:shd w:val="clear" w:color="auto" w:fill="auto"/>
            <w:vAlign w:val="center"/>
          </w:tcPr>
          <w:p w:rsidR="00834FFF" w:rsidRPr="00C679FA" w:rsidRDefault="00834FFF" w:rsidP="00794B1C">
            <w:pPr>
              <w:jc w:val="right"/>
              <w:rPr>
                <w:rFonts w:cs="B Nazanin"/>
                <w:color w:val="000000"/>
                <w:sz w:val="20"/>
                <w:szCs w:val="20"/>
                <w:rtl/>
              </w:rPr>
            </w:pPr>
            <w:r w:rsidRPr="00C679FA">
              <w:rPr>
                <w:rFonts w:cs="B Nazanin" w:hint="cs"/>
                <w:color w:val="000000"/>
                <w:sz w:val="20"/>
                <w:szCs w:val="20"/>
                <w:rtl/>
              </w:rPr>
              <w:t>(4)</w:t>
            </w:r>
          </w:p>
        </w:tc>
        <w:tc>
          <w:tcPr>
            <w:tcW w:w="2912" w:type="dxa"/>
            <w:shd w:val="clear" w:color="auto" w:fill="auto"/>
            <w:vAlign w:val="center"/>
          </w:tcPr>
          <w:p w:rsidR="00834FFF" w:rsidRPr="00B139E9" w:rsidRDefault="00834FFF" w:rsidP="00794B1C">
            <w:pPr>
              <w:jc w:val="right"/>
              <w:rPr>
                <w:rFonts w:cs="B Nazanin"/>
                <w:color w:val="000000"/>
                <w:rtl/>
              </w:rPr>
            </w:pPr>
            <m:oMathPara>
              <m:oMath>
                <m:r>
                  <m:rPr>
                    <m:sty m:val="p"/>
                  </m:rPr>
                  <w:rPr>
                    <w:rFonts w:ascii="Cambria Math" w:eastAsia="Times New Roman" w:hAnsi="Cambria Math" w:cs="B Nazanin"/>
                    <w:sz w:val="18"/>
                    <w:szCs w:val="20"/>
                    <w:lang w:bidi="fa-IR"/>
                  </w:rPr>
                  <m:t>TWR</m:t>
                </m:r>
                <m:r>
                  <w:rPr>
                    <w:rFonts w:ascii="Cambria Math" w:eastAsia="Times New Roman" w:hAnsi="Cambria Math" w:cs="B Nazanin"/>
                    <w:sz w:val="18"/>
                    <w:szCs w:val="20"/>
                    <w:lang w:bidi="fa-IR"/>
                  </w:rPr>
                  <m:t>=</m:t>
                </m:r>
                <m:f>
                  <m:fPr>
                    <m:ctrlPr>
                      <w:rPr>
                        <w:rFonts w:ascii="Cambria Math" w:eastAsia="Times New Roman" w:hAnsi="Cambria Math" w:cs="B Nazanin"/>
                        <w:i/>
                        <w:sz w:val="18"/>
                        <w:szCs w:val="20"/>
                        <w:lang w:bidi="fa-IR"/>
                      </w:rPr>
                    </m:ctrlPr>
                  </m:fPr>
                  <m:num>
                    <m:r>
                      <m:rPr>
                        <m:sty m:val="p"/>
                      </m:rPr>
                      <w:rPr>
                        <w:rFonts w:ascii="Cambria Math" w:eastAsia="Times New Roman" w:hAnsi="Cambria Math" w:cs="B Nazanin"/>
                        <w:sz w:val="18"/>
                        <w:szCs w:val="20"/>
                        <w:lang w:bidi="fa-IR"/>
                      </w:rPr>
                      <m:t>(</m:t>
                    </m:r>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w</m:t>
                        </m:r>
                      </m:e>
                      <m:sub>
                        <m:r>
                          <w:rPr>
                            <w:rFonts w:ascii="Cambria Math" w:eastAsia="Times New Roman" w:hAnsi="Cambria Math" w:cs="B Nazanin"/>
                            <w:sz w:val="18"/>
                            <w:szCs w:val="20"/>
                            <w:lang w:bidi="fa-IR"/>
                          </w:rPr>
                          <m:t>tb</m:t>
                        </m:r>
                      </m:sub>
                    </m:sSub>
                    <m:r>
                      <w:rPr>
                        <w:rFonts w:ascii="Cambria Math" w:eastAsia="Times New Roman" w:hAnsi="Cambria Math" w:cs="B Nazanin"/>
                        <w:sz w:val="18"/>
                        <w:szCs w:val="20"/>
                        <w:lang w:bidi="fa-IR"/>
                      </w:rPr>
                      <m:t>-</m:t>
                    </m:r>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w</m:t>
                        </m:r>
                      </m:e>
                      <m:sub>
                        <m:r>
                          <w:rPr>
                            <w:rFonts w:ascii="Cambria Math" w:eastAsia="Times New Roman" w:hAnsi="Cambria Math" w:cs="B Nazanin"/>
                            <w:sz w:val="18"/>
                            <w:szCs w:val="20"/>
                            <w:lang w:bidi="fa-IR"/>
                          </w:rPr>
                          <m:t>ta</m:t>
                        </m:r>
                      </m:sub>
                    </m:sSub>
                    <m:r>
                      <m:rPr>
                        <m:sty m:val="p"/>
                      </m:rPr>
                      <w:rPr>
                        <w:rFonts w:ascii="Cambria Math" w:eastAsia="Times New Roman" w:hAnsi="Cambria Math" w:cs="B Nazanin"/>
                        <w:sz w:val="18"/>
                        <w:szCs w:val="20"/>
                        <w:lang w:bidi="fa-IR"/>
                      </w:rPr>
                      <m:t>)</m:t>
                    </m:r>
                  </m:num>
                  <m:den>
                    <m:r>
                      <w:rPr>
                        <w:rFonts w:ascii="Cambria Math" w:eastAsia="Times New Roman" w:hAnsi="Cambria Math" w:cs="B Nazanin"/>
                        <w:sz w:val="18"/>
                        <w:szCs w:val="20"/>
                        <w:lang w:bidi="fa-IR"/>
                      </w:rPr>
                      <m:t>t</m:t>
                    </m:r>
                  </m:den>
                </m:f>
              </m:oMath>
            </m:oMathPara>
          </w:p>
        </w:tc>
      </w:tr>
    </w:tbl>
    <w:p w:rsidR="00834FFF" w:rsidRPr="00834FFF" w:rsidRDefault="00834FFF" w:rsidP="00834FFF">
      <w:pPr>
        <w:bidi/>
        <w:spacing w:after="0" w:line="240" w:lineRule="auto"/>
        <w:jc w:val="both"/>
        <w:rPr>
          <w:rFonts w:asciiTheme="majorBidi" w:eastAsia="Times New Roman" w:hAnsiTheme="majorBidi" w:cs="B Nazanin"/>
          <w:sz w:val="18"/>
          <w:szCs w:val="20"/>
          <w:rtl/>
          <w:lang w:bidi="fa-IR"/>
        </w:rPr>
      </w:pPr>
    </w:p>
    <w:p w:rsidR="00243F7A" w:rsidRPr="00572C8D" w:rsidRDefault="00243F7A" w:rsidP="00933F32">
      <w:pPr>
        <w:pStyle w:val="1"/>
        <w:tabs>
          <w:tab w:val="right" w:pos="296"/>
        </w:tabs>
        <w:spacing w:before="0"/>
        <w:ind w:left="26" w:firstLine="2"/>
        <w:rPr>
          <w:rtl/>
        </w:rPr>
      </w:pPr>
      <w:r>
        <w:rPr>
          <w:rFonts w:hint="cs"/>
          <w:rtl/>
        </w:rPr>
        <w:t>نتايج</w:t>
      </w:r>
    </w:p>
    <w:p w:rsidR="00243F7A" w:rsidRDefault="00243F7A" w:rsidP="0079681F">
      <w:pPr>
        <w:bidi/>
        <w:spacing w:after="0" w:line="240" w:lineRule="auto"/>
        <w:jc w:val="lowKashida"/>
        <w:rPr>
          <w:rFonts w:asciiTheme="majorBidi" w:eastAsia="Times New Roman" w:hAnsiTheme="majorBidi" w:cs="B Nazanin"/>
          <w:sz w:val="18"/>
          <w:szCs w:val="20"/>
          <w:lang w:bidi="fa-IR"/>
        </w:rPr>
      </w:pPr>
      <w:r w:rsidRPr="00243F7A">
        <w:rPr>
          <w:rFonts w:asciiTheme="majorBidi" w:eastAsia="Times New Roman" w:hAnsiTheme="majorBidi" w:cs="B Nazanin" w:hint="cs"/>
          <w:sz w:val="18"/>
          <w:szCs w:val="20"/>
          <w:rtl/>
          <w:lang w:bidi="fa-IR"/>
        </w:rPr>
        <w:t>با توجه به رابطه (1)، نتایج مدل رگرسيون</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درجه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دوم</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به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دست</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آمده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براي میزان نرخ برداشت براده و سایش ابزار در فرآیند </w:t>
      </w:r>
      <w:r w:rsidR="00834FFF">
        <w:rPr>
          <w:rFonts w:asciiTheme="majorBidi" w:eastAsia="Times New Roman" w:hAnsiTheme="majorBidi" w:cs="B Nazanin" w:hint="cs"/>
          <w:sz w:val="18"/>
          <w:szCs w:val="20"/>
          <w:rtl/>
          <w:lang w:bidi="fa-IR"/>
        </w:rPr>
        <w:t xml:space="preserve">ماشينكاري </w:t>
      </w:r>
      <w:r w:rsidRPr="00243F7A">
        <w:rPr>
          <w:rFonts w:asciiTheme="majorBidi" w:eastAsia="Times New Roman" w:hAnsiTheme="majorBidi" w:cs="B Nazanin" w:hint="cs"/>
          <w:sz w:val="18"/>
          <w:szCs w:val="20"/>
          <w:rtl/>
          <w:lang w:bidi="fa-IR"/>
        </w:rPr>
        <w:t>تخلیه الکتریکی پس</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از</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حذف</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متغيرهاي</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غير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 xml:space="preserve">موثر بر فرآیند در روش رویه پاسخ با </w:t>
      </w:r>
      <w:r w:rsidR="0079681F">
        <w:rPr>
          <w:rFonts w:asciiTheme="majorBidi" w:eastAsia="Times New Roman" w:hAnsiTheme="majorBidi" w:cs="B Nazanin" w:hint="cs"/>
          <w:sz w:val="18"/>
          <w:szCs w:val="20"/>
          <w:rtl/>
          <w:lang w:bidi="fa-IR"/>
        </w:rPr>
        <w:t>طراحي</w:t>
      </w:r>
      <w:r w:rsidRPr="00243F7A">
        <w:rPr>
          <w:rFonts w:asciiTheme="majorBidi" w:eastAsia="Times New Roman" w:hAnsiTheme="majorBidi" w:cs="B Nazanin" w:hint="cs"/>
          <w:sz w:val="18"/>
          <w:szCs w:val="20"/>
          <w:rtl/>
          <w:lang w:bidi="fa-IR"/>
        </w:rPr>
        <w:t xml:space="preserve"> باکس</w:t>
      </w:r>
      <w:r w:rsidR="0079681F">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بنکن و</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با</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توجه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به سطح</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اطمينان</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٩٥</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درصد به ترتیب طبق رابطه (5) و (6) تعیین می</w:t>
      </w:r>
      <w:r w:rsidRPr="00243F7A">
        <w:rPr>
          <w:rFonts w:asciiTheme="majorBidi" w:eastAsia="Times New Roman" w:hAnsiTheme="majorBidi" w:cs="B Nazanin" w:hint="cs"/>
          <w:sz w:val="18"/>
          <w:szCs w:val="20"/>
          <w:rtl/>
          <w:lang w:bidi="fa-IR"/>
        </w:rPr>
        <w:softHyphen/>
        <w:t>شود.</w:t>
      </w:r>
    </w:p>
    <w:tbl>
      <w:tblPr>
        <w:bidiVisual/>
        <w:tblW w:w="0" w:type="auto"/>
        <w:tblInd w:w="-64" w:type="dxa"/>
        <w:tblLook w:val="04A0" w:firstRow="1" w:lastRow="0" w:firstColumn="1" w:lastColumn="0" w:noHBand="0" w:noVBand="1"/>
      </w:tblPr>
      <w:tblGrid>
        <w:gridCol w:w="657"/>
        <w:gridCol w:w="4023"/>
      </w:tblGrid>
      <w:tr w:rsidR="00243F7A" w:rsidRPr="00CB37D2" w:rsidTr="00660F28">
        <w:tc>
          <w:tcPr>
            <w:tcW w:w="657" w:type="dxa"/>
            <w:shd w:val="clear" w:color="auto" w:fill="auto"/>
            <w:vAlign w:val="center"/>
          </w:tcPr>
          <w:p w:rsidR="00243F7A" w:rsidRPr="00C679FA" w:rsidRDefault="00243F7A" w:rsidP="00660F28">
            <w:pPr>
              <w:jc w:val="right"/>
              <w:rPr>
                <w:rFonts w:cs="B Nazanin"/>
                <w:color w:val="000000"/>
                <w:sz w:val="20"/>
                <w:szCs w:val="20"/>
                <w:rtl/>
              </w:rPr>
            </w:pPr>
            <w:r w:rsidRPr="00C679FA">
              <w:rPr>
                <w:rFonts w:cs="B Nazanin" w:hint="cs"/>
                <w:color w:val="000000"/>
                <w:sz w:val="20"/>
                <w:szCs w:val="20"/>
                <w:rtl/>
              </w:rPr>
              <w:t>(5)</w:t>
            </w:r>
          </w:p>
        </w:tc>
        <w:tc>
          <w:tcPr>
            <w:tcW w:w="4023" w:type="dxa"/>
            <w:shd w:val="clear" w:color="auto" w:fill="auto"/>
          </w:tcPr>
          <w:p w:rsidR="00FE3EF4" w:rsidRPr="00FE3EF4" w:rsidRDefault="00FE3EF4" w:rsidP="00FE3EF4">
            <w:pPr>
              <w:autoSpaceDE w:val="0"/>
              <w:autoSpaceDN w:val="0"/>
              <w:adjustRightInd w:val="0"/>
              <w:ind w:right="-55"/>
              <w:jc w:val="both"/>
              <w:rPr>
                <w:rFonts w:asciiTheme="majorBidi" w:hAnsiTheme="majorBidi" w:cstheme="majorBidi"/>
                <w:iCs/>
                <w:sz w:val="18"/>
                <w:szCs w:val="20"/>
                <w:lang w:bidi="fa-IR"/>
              </w:rPr>
            </w:pPr>
            <m:oMathPara>
              <m:oMath>
                <m:r>
                  <m:rPr>
                    <m:sty m:val="p"/>
                  </m:rPr>
                  <w:rPr>
                    <w:rFonts w:ascii="Cambria Math" w:eastAsia="Times New Roman" w:hAnsi="Cambria Math" w:cstheme="majorBidi"/>
                    <w:sz w:val="18"/>
                    <w:szCs w:val="20"/>
                    <w:lang w:bidi="fa-IR"/>
                  </w:rPr>
                  <m:t>MRR=6017+</m:t>
                </m:r>
                <m:d>
                  <m:dPr>
                    <m:ctrlPr>
                      <w:rPr>
                        <w:rFonts w:ascii="Cambria Math" w:eastAsia="Times New Roman" w:hAnsi="Cambria Math" w:cstheme="majorBidi"/>
                        <w:i/>
                        <w:sz w:val="18"/>
                        <w:szCs w:val="20"/>
                        <w:lang w:bidi="fa-IR"/>
                      </w:rPr>
                    </m:ctrlPr>
                  </m:dPr>
                  <m:e>
                    <m:r>
                      <m:rPr>
                        <m:sty m:val="p"/>
                      </m:rPr>
                      <w:rPr>
                        <w:rFonts w:ascii="Cambria Math" w:eastAsia="Times New Roman" w:hAnsi="Cambria Math" w:cstheme="majorBidi"/>
                        <w:sz w:val="18"/>
                        <w:szCs w:val="20"/>
                        <w:lang w:bidi="fa-IR"/>
                      </w:rPr>
                      <m:t>7.520×</m:t>
                    </m:r>
                    <m:r>
                      <w:rPr>
                        <w:rFonts w:ascii="Cambria Math" w:eastAsia="Times New Roman" w:hAnsi="Cambria Math" w:cstheme="majorBidi"/>
                        <w:sz w:val="18"/>
                        <w:szCs w:val="20"/>
                        <w:lang w:bidi="fa-IR"/>
                      </w:rPr>
                      <m:t>T</m:t>
                    </m:r>
                  </m:e>
                </m:d>
                <m:r>
                  <m:rPr>
                    <m:sty m:val="p"/>
                  </m:rPr>
                  <w:rPr>
                    <w:rFonts w:ascii="Cambria Math" w:eastAsia="Times New Roman" w:hAnsi="Cambria Math" w:cstheme="majorBidi"/>
                    <w:sz w:val="18"/>
                    <w:szCs w:val="20"/>
                    <w:lang w:bidi="fa-IR"/>
                  </w:rPr>
                  <m:t>-</m:t>
                </m:r>
              </m:oMath>
            </m:oMathPara>
          </w:p>
          <w:p w:rsidR="00FE3EF4" w:rsidRPr="00FE3EF4" w:rsidRDefault="00FE3EF4" w:rsidP="00FE3EF4">
            <w:pPr>
              <w:autoSpaceDE w:val="0"/>
              <w:autoSpaceDN w:val="0"/>
              <w:adjustRightInd w:val="0"/>
              <w:ind w:right="-55"/>
              <w:jc w:val="both"/>
              <w:rPr>
                <w:rFonts w:asciiTheme="majorBidi" w:hAnsiTheme="majorBidi" w:cstheme="majorBidi"/>
                <w:sz w:val="18"/>
                <w:szCs w:val="20"/>
                <w:lang w:bidi="fa-IR"/>
              </w:rPr>
            </w:pPr>
            <m:oMathPara>
              <m:oMath>
                <m:r>
                  <w:rPr>
                    <w:rFonts w:ascii="Cambria Math" w:eastAsia="Times New Roman" w:hAnsi="Cambria Math" w:cstheme="majorBidi"/>
                    <w:sz w:val="18"/>
                    <w:szCs w:val="20"/>
                    <w:lang w:bidi="fa-IR"/>
                  </w:rPr>
                  <m:t xml:space="preserve">  </m:t>
                </m:r>
                <m:d>
                  <m:dPr>
                    <m:ctrlPr>
                      <w:rPr>
                        <w:rFonts w:ascii="Cambria Math" w:eastAsia="Times New Roman" w:hAnsi="Cambria Math" w:cstheme="majorBidi"/>
                        <w:i/>
                        <w:sz w:val="18"/>
                        <w:szCs w:val="20"/>
                        <w:lang w:bidi="fa-IR"/>
                      </w:rPr>
                    </m:ctrlPr>
                  </m:dPr>
                  <m:e>
                    <m:r>
                      <m:rPr>
                        <m:sty m:val="p"/>
                      </m:rPr>
                      <w:rPr>
                        <w:rFonts w:ascii="Cambria Math" w:eastAsia="Times New Roman" w:hAnsi="Cambria Math" w:cstheme="majorBidi"/>
                        <w:sz w:val="18"/>
                        <w:szCs w:val="20"/>
                        <w:lang w:bidi="fa-IR"/>
                      </w:rPr>
                      <m:t>67.6×</m:t>
                    </m:r>
                    <m:r>
                      <w:rPr>
                        <w:rFonts w:ascii="Cambria Math" w:eastAsia="Times New Roman" w:hAnsi="Cambria Math" w:cstheme="majorBidi"/>
                        <w:sz w:val="18"/>
                        <w:szCs w:val="20"/>
                        <w:lang w:bidi="fa-IR"/>
                      </w:rPr>
                      <m:t>A</m:t>
                    </m:r>
                  </m:e>
                </m:d>
                <m:r>
                  <m:rPr>
                    <m:sty m:val="p"/>
                  </m:rPr>
                  <w:rPr>
                    <w:rFonts w:ascii="Cambria Math" w:eastAsia="Times New Roman" w:hAnsi="Cambria Math" w:cstheme="majorBidi"/>
                    <w:sz w:val="18"/>
                    <w:szCs w:val="20"/>
                    <w:lang w:bidi="fa-IR"/>
                  </w:rPr>
                  <m:t>-</m:t>
                </m:r>
                <m:d>
                  <m:dPr>
                    <m:ctrlPr>
                      <w:rPr>
                        <w:rFonts w:ascii="Cambria Math" w:eastAsia="Times New Roman" w:hAnsi="Cambria Math" w:cstheme="majorBidi"/>
                        <w:i/>
                        <w:sz w:val="18"/>
                        <w:szCs w:val="20"/>
                        <w:lang w:bidi="fa-IR"/>
                      </w:rPr>
                    </m:ctrlPr>
                  </m:dPr>
                  <m:e>
                    <m:r>
                      <m:rPr>
                        <m:sty m:val="p"/>
                      </m:rPr>
                      <w:rPr>
                        <w:rFonts w:ascii="Cambria Math" w:eastAsia="Times New Roman" w:hAnsi="Cambria Math" w:cstheme="majorBidi"/>
                        <w:sz w:val="18"/>
                        <w:szCs w:val="20"/>
                        <w:lang w:bidi="fa-IR"/>
                      </w:rPr>
                      <m:t>240.1×</m:t>
                    </m:r>
                    <m:r>
                      <w:rPr>
                        <w:rFonts w:ascii="Cambria Math" w:eastAsia="Times New Roman" w:hAnsi="Cambria Math" w:cstheme="majorBidi"/>
                        <w:sz w:val="18"/>
                        <w:szCs w:val="20"/>
                        <w:lang w:bidi="fa-IR"/>
                      </w:rPr>
                      <m:t>V</m:t>
                    </m:r>
                  </m:e>
                </m:d>
                <m:r>
                  <w:rPr>
                    <w:rFonts w:ascii="Cambria Math" w:eastAsia="Times New Roman" w:hAnsi="Cambria Math" w:cstheme="majorBidi"/>
                    <w:sz w:val="18"/>
                    <w:szCs w:val="20"/>
                    <w:lang w:bidi="fa-IR"/>
                  </w:rPr>
                  <m:t>+</m:t>
                </m:r>
              </m:oMath>
            </m:oMathPara>
          </w:p>
          <w:p w:rsidR="00243F7A" w:rsidRPr="00CB37D2" w:rsidRDefault="00FE3EF4" w:rsidP="00FE3EF4">
            <w:pPr>
              <w:autoSpaceDE w:val="0"/>
              <w:autoSpaceDN w:val="0"/>
              <w:adjustRightInd w:val="0"/>
              <w:ind w:right="-55"/>
              <w:jc w:val="both"/>
              <w:rPr>
                <w:sz w:val="20"/>
                <w:szCs w:val="20"/>
                <w:rtl/>
              </w:rPr>
            </w:pPr>
            <m:oMathPara>
              <m:oMath>
                <m:r>
                  <w:rPr>
                    <w:rFonts w:ascii="Cambria Math" w:eastAsia="Times New Roman" w:hAnsi="Cambria Math" w:cstheme="majorBidi"/>
                    <w:sz w:val="18"/>
                    <w:szCs w:val="20"/>
                    <w:lang w:bidi="fa-IR"/>
                  </w:rPr>
                  <m:t xml:space="preserve">  </m:t>
                </m:r>
                <m:d>
                  <m:dPr>
                    <m:ctrlPr>
                      <w:rPr>
                        <w:rFonts w:ascii="Cambria Math" w:eastAsia="Times New Roman" w:hAnsi="Cambria Math" w:cstheme="majorBidi"/>
                        <w:i/>
                        <w:sz w:val="18"/>
                        <w:szCs w:val="20"/>
                        <w:lang w:bidi="fa-IR"/>
                      </w:rPr>
                    </m:ctrlPr>
                  </m:dPr>
                  <m:e>
                    <m:r>
                      <m:rPr>
                        <m:sty m:val="p"/>
                      </m:rPr>
                      <w:rPr>
                        <w:rFonts w:ascii="Cambria Math" w:eastAsia="Times New Roman" w:hAnsi="Cambria Math" w:cstheme="majorBidi"/>
                        <w:sz w:val="18"/>
                        <w:szCs w:val="20"/>
                        <w:lang w:bidi="fa-IR"/>
                      </w:rPr>
                      <m:t>2.021×</m:t>
                    </m:r>
                    <m:sSup>
                      <m:sSupPr>
                        <m:ctrlPr>
                          <w:rPr>
                            <w:rFonts w:ascii="Cambria Math" w:eastAsia="Times New Roman" w:hAnsi="Cambria Math" w:cstheme="majorBidi"/>
                            <w:i/>
                            <w:sz w:val="18"/>
                            <w:szCs w:val="20"/>
                            <w:lang w:bidi="fa-IR"/>
                          </w:rPr>
                        </m:ctrlPr>
                      </m:sSupPr>
                      <m:e>
                        <m:r>
                          <w:rPr>
                            <w:rFonts w:ascii="Cambria Math" w:eastAsia="Times New Roman" w:hAnsi="Cambria Math" w:cstheme="majorBidi"/>
                            <w:sz w:val="18"/>
                            <w:szCs w:val="20"/>
                            <w:lang w:bidi="fa-IR"/>
                          </w:rPr>
                          <m:t>A</m:t>
                        </m:r>
                      </m:e>
                      <m:sup>
                        <m:r>
                          <w:rPr>
                            <w:rFonts w:ascii="Cambria Math" w:eastAsia="Times New Roman" w:hAnsi="Cambria Math" w:cstheme="majorBidi"/>
                            <w:sz w:val="18"/>
                            <w:szCs w:val="20"/>
                            <w:lang w:bidi="fa-IR"/>
                          </w:rPr>
                          <m:t>2</m:t>
                        </m:r>
                      </m:sup>
                    </m:sSup>
                  </m:e>
                </m:d>
                <m:r>
                  <m:rPr>
                    <m:sty m:val="p"/>
                  </m:rPr>
                  <w:rPr>
                    <w:rFonts w:ascii="Cambria Math" w:eastAsia="Times New Roman" w:hAnsi="Cambria Math" w:cstheme="majorBidi"/>
                    <w:sz w:val="18"/>
                    <w:szCs w:val="20"/>
                    <w:lang w:bidi="fa-IR"/>
                  </w:rPr>
                  <m:t>+</m:t>
                </m:r>
                <m:d>
                  <m:dPr>
                    <m:ctrlPr>
                      <w:rPr>
                        <w:rFonts w:ascii="Cambria Math" w:eastAsia="Times New Roman" w:hAnsi="Cambria Math" w:cstheme="majorBidi"/>
                        <w:i/>
                        <w:sz w:val="18"/>
                        <w:szCs w:val="20"/>
                        <w:lang w:bidi="fa-IR"/>
                      </w:rPr>
                    </m:ctrlPr>
                  </m:dPr>
                  <m:e>
                    <m:r>
                      <w:rPr>
                        <w:rFonts w:ascii="Cambria Math" w:eastAsia="Times New Roman" w:hAnsi="Cambria Math" w:cstheme="majorBidi"/>
                        <w:sz w:val="18"/>
                        <w:szCs w:val="20"/>
                        <w:lang w:bidi="fa-IR"/>
                      </w:rPr>
                      <m:t>2.550×</m:t>
                    </m:r>
                    <m:sSup>
                      <m:sSupPr>
                        <m:ctrlPr>
                          <w:rPr>
                            <w:rFonts w:ascii="Cambria Math" w:eastAsia="Times New Roman" w:hAnsi="Cambria Math" w:cstheme="majorBidi"/>
                            <w:i/>
                            <w:sz w:val="18"/>
                            <w:szCs w:val="20"/>
                            <w:lang w:bidi="fa-IR"/>
                          </w:rPr>
                        </m:ctrlPr>
                      </m:sSupPr>
                      <m:e>
                        <m:r>
                          <w:rPr>
                            <w:rFonts w:ascii="Cambria Math" w:eastAsia="Times New Roman" w:hAnsi="Cambria Math" w:cstheme="majorBidi"/>
                            <w:sz w:val="18"/>
                            <w:szCs w:val="20"/>
                            <w:lang w:bidi="fa-IR"/>
                          </w:rPr>
                          <m:t>V</m:t>
                        </m:r>
                      </m:e>
                      <m:sup>
                        <m:r>
                          <w:rPr>
                            <w:rFonts w:ascii="Cambria Math" w:eastAsia="Times New Roman" w:hAnsi="Cambria Math" w:cstheme="majorBidi"/>
                            <w:sz w:val="18"/>
                            <w:szCs w:val="20"/>
                            <w:lang w:bidi="fa-IR"/>
                          </w:rPr>
                          <m:t>2</m:t>
                        </m:r>
                      </m:sup>
                    </m:sSup>
                  </m:e>
                </m:d>
                <m:r>
                  <m:rPr>
                    <m:sty m:val="p"/>
                  </m:rPr>
                  <w:rPr>
                    <w:rFonts w:ascii="Cambria Math" w:eastAsia="Times New Roman" w:hAnsi="Cambria Math" w:cstheme="majorBidi"/>
                    <w:sz w:val="18"/>
                    <w:szCs w:val="20"/>
                    <w:lang w:bidi="fa-IR"/>
                  </w:rPr>
                  <m:t>-(0.2186×</m:t>
                </m:r>
                <m:r>
                  <w:rPr>
                    <w:rFonts w:ascii="Cambria Math" w:eastAsia="Times New Roman" w:hAnsi="Cambria Math" w:cstheme="majorBidi"/>
                    <w:sz w:val="18"/>
                    <w:szCs w:val="20"/>
                    <w:lang w:bidi="fa-IR"/>
                  </w:rPr>
                  <m:t>T×A</m:t>
                </m:r>
                <m:r>
                  <m:rPr>
                    <m:sty m:val="p"/>
                  </m:rPr>
                  <w:rPr>
                    <w:rFonts w:ascii="Cambria Math" w:eastAsia="Times New Roman" w:hAnsi="Cambria Math" w:cstheme="majorBidi"/>
                    <w:sz w:val="18"/>
                    <w:szCs w:val="20"/>
                    <w:lang w:bidi="fa-IR"/>
                  </w:rPr>
                  <m:t>)</m:t>
                </m:r>
              </m:oMath>
            </m:oMathPara>
          </w:p>
        </w:tc>
      </w:tr>
      <w:tr w:rsidR="00243F7A" w:rsidRPr="00CB37D2" w:rsidTr="00660F28">
        <w:tc>
          <w:tcPr>
            <w:tcW w:w="657" w:type="dxa"/>
            <w:shd w:val="clear" w:color="auto" w:fill="auto"/>
            <w:vAlign w:val="center"/>
          </w:tcPr>
          <w:p w:rsidR="00243F7A" w:rsidRPr="00C679FA" w:rsidRDefault="00243F7A" w:rsidP="00660F28">
            <w:pPr>
              <w:jc w:val="right"/>
              <w:rPr>
                <w:color w:val="000000"/>
                <w:sz w:val="20"/>
                <w:szCs w:val="20"/>
                <w:rtl/>
              </w:rPr>
            </w:pPr>
            <w:r w:rsidRPr="00C679FA">
              <w:rPr>
                <w:rFonts w:cs="B Nazanin" w:hint="cs"/>
                <w:color w:val="000000"/>
                <w:sz w:val="20"/>
                <w:szCs w:val="20"/>
                <w:rtl/>
              </w:rPr>
              <w:lastRenderedPageBreak/>
              <w:t>(6)</w:t>
            </w:r>
          </w:p>
        </w:tc>
        <w:tc>
          <w:tcPr>
            <w:tcW w:w="4023" w:type="dxa"/>
            <w:shd w:val="clear" w:color="auto" w:fill="auto"/>
          </w:tcPr>
          <w:p w:rsidR="00FE3EF4" w:rsidRPr="00FE3EF4" w:rsidRDefault="00FE3EF4" w:rsidP="00FE3EF4">
            <w:pPr>
              <w:autoSpaceDE w:val="0"/>
              <w:autoSpaceDN w:val="0"/>
              <w:adjustRightInd w:val="0"/>
              <w:rPr>
                <w:sz w:val="18"/>
                <w:szCs w:val="18"/>
              </w:rPr>
            </w:pPr>
            <m:oMathPara>
              <m:oMath>
                <m:r>
                  <m:rPr>
                    <m:sty m:val="p"/>
                  </m:rPr>
                  <w:rPr>
                    <w:rFonts w:ascii="Cambria Math" w:hAnsi="Cambria Math" w:cstheme="majorBidi"/>
                    <w:sz w:val="18"/>
                    <w:szCs w:val="18"/>
                  </w:rPr>
                  <m:t>TWR= -181.8+</m:t>
                </m:r>
                <m:d>
                  <m:dPr>
                    <m:ctrlPr>
                      <w:rPr>
                        <w:rFonts w:ascii="Cambria Math" w:hAnsi="Cambria Math" w:cstheme="majorBidi"/>
                        <w:i/>
                        <w:sz w:val="18"/>
                        <w:szCs w:val="18"/>
                      </w:rPr>
                    </m:ctrlPr>
                  </m:dPr>
                  <m:e>
                    <m:r>
                      <m:rPr>
                        <m:sty m:val="p"/>
                      </m:rPr>
                      <w:rPr>
                        <w:rFonts w:ascii="Cambria Math" w:hAnsi="Cambria Math" w:cstheme="majorBidi"/>
                        <w:sz w:val="18"/>
                        <w:szCs w:val="18"/>
                      </w:rPr>
                      <m:t>0.305×</m:t>
                    </m:r>
                    <m:r>
                      <w:rPr>
                        <w:rFonts w:ascii="Cambria Math" w:hAnsi="Cambria Math" w:cstheme="majorBidi"/>
                        <w:sz w:val="18"/>
                        <w:szCs w:val="18"/>
                      </w:rPr>
                      <m:t>T</m:t>
                    </m:r>
                  </m:e>
                </m:d>
                <m:r>
                  <m:rPr>
                    <m:sty m:val="p"/>
                  </m:rPr>
                  <w:rPr>
                    <w:rFonts w:ascii="Cambria Math" w:hAnsi="Cambria Math" w:cstheme="majorBidi"/>
                    <w:sz w:val="18"/>
                    <w:szCs w:val="18"/>
                  </w:rPr>
                  <m:t>+</m:t>
                </m:r>
                <m:d>
                  <m:dPr>
                    <m:ctrlPr>
                      <w:rPr>
                        <w:rFonts w:ascii="Cambria Math" w:hAnsi="Cambria Math" w:cstheme="majorBidi"/>
                        <w:i/>
                        <w:sz w:val="18"/>
                        <w:szCs w:val="18"/>
                      </w:rPr>
                    </m:ctrlPr>
                  </m:dPr>
                  <m:e>
                    <m:r>
                      <m:rPr>
                        <m:sty m:val="p"/>
                      </m:rPr>
                      <w:rPr>
                        <w:rFonts w:ascii="Cambria Math" w:hAnsi="Cambria Math" w:cstheme="majorBidi"/>
                        <w:sz w:val="18"/>
                        <w:szCs w:val="18"/>
                      </w:rPr>
                      <m:t>8.71×</m:t>
                    </m:r>
                    <m:r>
                      <w:rPr>
                        <w:rFonts w:ascii="Cambria Math" w:hAnsi="Cambria Math" w:cstheme="majorBidi"/>
                        <w:sz w:val="18"/>
                        <w:szCs w:val="18"/>
                      </w:rPr>
                      <m:t>A</m:t>
                    </m:r>
                  </m:e>
                </m:d>
              </m:oMath>
            </m:oMathPara>
          </w:p>
          <w:p w:rsidR="00FE3EF4" w:rsidRPr="00FE3EF4" w:rsidRDefault="00FE3EF4" w:rsidP="00FE3EF4">
            <w:pPr>
              <w:autoSpaceDE w:val="0"/>
              <w:autoSpaceDN w:val="0"/>
              <w:adjustRightInd w:val="0"/>
              <w:rPr>
                <w:sz w:val="18"/>
                <w:szCs w:val="18"/>
              </w:rPr>
            </w:pPr>
            <m:oMathPara>
              <m:oMath>
                <m:r>
                  <w:rPr>
                    <w:rFonts w:ascii="Cambria Math" w:hAnsi="Cambria Math" w:cstheme="majorBidi"/>
                    <w:sz w:val="18"/>
                    <w:szCs w:val="18"/>
                  </w:rPr>
                  <m:t xml:space="preserve">  +</m:t>
                </m:r>
                <m:d>
                  <m:dPr>
                    <m:ctrlPr>
                      <w:rPr>
                        <w:rFonts w:ascii="Cambria Math" w:hAnsi="Cambria Math" w:cstheme="majorBidi"/>
                        <w:i/>
                        <w:sz w:val="18"/>
                        <w:szCs w:val="18"/>
                      </w:rPr>
                    </m:ctrlPr>
                  </m:dPr>
                  <m:e>
                    <m:r>
                      <m:rPr>
                        <m:sty m:val="p"/>
                      </m:rPr>
                      <w:rPr>
                        <w:rFonts w:ascii="Cambria Math" w:hAnsi="Cambria Math" w:cstheme="majorBidi"/>
                        <w:sz w:val="18"/>
                        <w:szCs w:val="18"/>
                      </w:rPr>
                      <m:t>1.645×</m:t>
                    </m:r>
                    <m:r>
                      <w:rPr>
                        <w:rFonts w:ascii="Cambria Math" w:hAnsi="Cambria Math" w:cstheme="majorBidi"/>
                        <w:sz w:val="18"/>
                        <w:szCs w:val="18"/>
                      </w:rPr>
                      <m:t>V</m:t>
                    </m:r>
                  </m:e>
                </m:d>
                <m:r>
                  <m:rPr>
                    <m:sty m:val="p"/>
                  </m:rPr>
                  <w:rPr>
                    <w:rFonts w:ascii="Cambria Math" w:hAnsi="Cambria Math" w:cstheme="majorBidi"/>
                    <w:sz w:val="18"/>
                    <w:szCs w:val="18"/>
                  </w:rPr>
                  <m:t>-</m:t>
                </m:r>
                <m:d>
                  <m:dPr>
                    <m:ctrlPr>
                      <w:rPr>
                        <w:rFonts w:ascii="Cambria Math" w:hAnsi="Cambria Math" w:cstheme="majorBidi"/>
                        <w:i/>
                        <w:sz w:val="18"/>
                        <w:szCs w:val="18"/>
                      </w:rPr>
                    </m:ctrlPr>
                  </m:dPr>
                  <m:e>
                    <m:r>
                      <m:rPr>
                        <m:sty m:val="p"/>
                      </m:rPr>
                      <w:rPr>
                        <w:rFonts w:ascii="Cambria Math" w:hAnsi="Cambria Math" w:cstheme="majorBidi"/>
                        <w:sz w:val="18"/>
                        <w:szCs w:val="18"/>
                      </w:rPr>
                      <m:t>0.000520×</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e>
                </m:d>
                <m:r>
                  <w:rPr>
                    <w:rFonts w:ascii="Cambria Math" w:hAnsi="Cambria Math" w:cstheme="majorBidi"/>
                    <w:sz w:val="18"/>
                    <w:szCs w:val="18"/>
                  </w:rPr>
                  <m:t>-</m:t>
                </m:r>
              </m:oMath>
            </m:oMathPara>
          </w:p>
          <w:p w:rsidR="00FE3EF4" w:rsidRPr="00FE3EF4" w:rsidRDefault="00FE3EF4" w:rsidP="00FE3EF4">
            <w:pPr>
              <w:autoSpaceDE w:val="0"/>
              <w:autoSpaceDN w:val="0"/>
              <w:adjustRightInd w:val="0"/>
              <w:rPr>
                <w:rFonts w:asciiTheme="majorBidi" w:hAnsiTheme="majorBidi" w:cstheme="majorBidi"/>
                <w:sz w:val="18"/>
                <w:szCs w:val="18"/>
                <w:rtl/>
              </w:rPr>
            </w:pPr>
            <m:oMathPara>
              <m:oMath>
                <m:r>
                  <w:rPr>
                    <w:rFonts w:ascii="Cambria Math" w:hAnsi="Cambria Math" w:cstheme="majorBidi"/>
                    <w:sz w:val="18"/>
                    <w:szCs w:val="18"/>
                  </w:rPr>
                  <m:t xml:space="preserve">  (</m:t>
                </m:r>
                <m:r>
                  <m:rPr>
                    <m:sty m:val="p"/>
                  </m:rPr>
                  <w:rPr>
                    <w:rFonts w:ascii="Cambria Math" w:hAnsi="Cambria Math" w:cstheme="majorBidi"/>
                    <w:sz w:val="18"/>
                    <w:szCs w:val="18"/>
                  </w:rPr>
                  <m:t>0.0844×</m:t>
                </m:r>
                <m:sSup>
                  <m:sSupPr>
                    <m:ctrlPr>
                      <w:rPr>
                        <w:rFonts w:ascii="Cambria Math" w:hAnsi="Cambria Math" w:cstheme="majorBidi"/>
                        <w:i/>
                        <w:sz w:val="18"/>
                        <w:szCs w:val="18"/>
                      </w:rPr>
                    </m:ctrlPr>
                  </m:sSupPr>
                  <m:e>
                    <m:r>
                      <w:rPr>
                        <w:rFonts w:ascii="Cambria Math" w:hAnsi="Cambria Math" w:cstheme="majorBidi"/>
                        <w:sz w:val="18"/>
                        <w:szCs w:val="18"/>
                      </w:rPr>
                      <m:t>A</m:t>
                    </m:r>
                  </m:e>
                  <m:sup>
                    <m:r>
                      <w:rPr>
                        <w:rFonts w:ascii="Cambria Math" w:hAnsi="Cambria Math" w:cstheme="majorBidi"/>
                        <w:sz w:val="18"/>
                        <w:szCs w:val="18"/>
                      </w:rPr>
                      <m:t>2</m:t>
                    </m:r>
                  </m:sup>
                </m:sSup>
                <m:r>
                  <m:rPr>
                    <m:sty m:val="p"/>
                  </m:rPr>
                  <w:rPr>
                    <w:rFonts w:ascii="Cambria Math" w:hAnsi="Cambria Math" w:cstheme="majorBidi"/>
                    <w:sz w:val="18"/>
                    <w:szCs w:val="18"/>
                  </w:rPr>
                  <m:t>)-(0.0667×</m:t>
                </m:r>
                <m:r>
                  <w:rPr>
                    <w:rFonts w:ascii="Cambria Math" w:hAnsi="Cambria Math" w:cstheme="majorBidi"/>
                    <w:sz w:val="18"/>
                    <w:szCs w:val="18"/>
                  </w:rPr>
                  <m:t>A×V)</m:t>
                </m:r>
              </m:oMath>
            </m:oMathPara>
          </w:p>
        </w:tc>
      </w:tr>
    </w:tbl>
    <w:p w:rsidR="00383A74" w:rsidRDefault="00243F7A" w:rsidP="00871D7E">
      <w:pPr>
        <w:autoSpaceDE w:val="0"/>
        <w:autoSpaceDN w:val="0"/>
        <w:bidi/>
        <w:adjustRightInd w:val="0"/>
        <w:spacing w:after="0" w:line="240" w:lineRule="auto"/>
        <w:ind w:firstLine="288"/>
        <w:jc w:val="both"/>
        <w:rPr>
          <w:rFonts w:asciiTheme="majorBidi" w:eastAsia="Times New Roman" w:hAnsiTheme="majorBidi" w:cs="B Nazanin"/>
          <w:sz w:val="18"/>
          <w:szCs w:val="20"/>
          <w:lang w:bidi="fa-IR"/>
        </w:rPr>
      </w:pPr>
      <w:r w:rsidRPr="00243F7A">
        <w:rPr>
          <w:rFonts w:asciiTheme="majorBidi" w:eastAsia="Times New Roman" w:hAnsiTheme="majorBidi" w:cs="B Nazanin" w:hint="cs"/>
          <w:sz w:val="18"/>
          <w:szCs w:val="20"/>
          <w:rtl/>
          <w:lang w:bidi="fa-IR"/>
        </w:rPr>
        <w:t>همچنین در شکل</w:t>
      </w:r>
      <w:r w:rsidRPr="00243F7A">
        <w:rPr>
          <w:rFonts w:asciiTheme="majorBidi" w:eastAsia="Times New Roman" w:hAnsiTheme="majorBidi" w:cs="B Nazanin" w:hint="cs"/>
          <w:sz w:val="18"/>
          <w:szCs w:val="20"/>
          <w:rtl/>
          <w:lang w:bidi="fa-IR"/>
        </w:rPr>
        <w:softHyphen/>
        <w:t xml:space="preserve"> 1 نمودار توزیع نرمال باقیمانده</w:t>
      </w:r>
      <w:r w:rsidRPr="00243F7A">
        <w:rPr>
          <w:rFonts w:asciiTheme="majorBidi" w:eastAsia="Times New Roman" w:hAnsiTheme="majorBidi" w:cs="B Nazanin" w:hint="cs"/>
          <w:sz w:val="18"/>
          <w:szCs w:val="20"/>
          <w:rtl/>
          <w:lang w:bidi="fa-IR"/>
        </w:rPr>
        <w:softHyphen/>
        <w:t xml:space="preserve">ها برای </w:t>
      </w:r>
      <w:r w:rsidR="004024DA">
        <w:rPr>
          <w:rFonts w:asciiTheme="majorBidi" w:eastAsia="Times New Roman" w:hAnsiTheme="majorBidi" w:cs="B Nazanin" w:hint="cs"/>
          <w:sz w:val="18"/>
          <w:szCs w:val="20"/>
          <w:rtl/>
          <w:lang w:bidi="fa-IR"/>
        </w:rPr>
        <w:t xml:space="preserve">پارامتر خروجي </w:t>
      </w:r>
      <w:r w:rsidRPr="00243F7A">
        <w:rPr>
          <w:rFonts w:asciiTheme="majorBidi" w:eastAsia="Times New Roman" w:hAnsiTheme="majorBidi" w:cs="B Nazanin" w:hint="cs"/>
          <w:sz w:val="18"/>
          <w:szCs w:val="20"/>
          <w:rtl/>
          <w:lang w:bidi="fa-IR"/>
        </w:rPr>
        <w:t>میزان سایش ابزار و در شکل 2</w:t>
      </w:r>
      <w:r w:rsidR="00834FFF">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 xml:space="preserve">همین نمودار برای </w:t>
      </w:r>
      <w:r w:rsidR="004024DA">
        <w:rPr>
          <w:rFonts w:asciiTheme="majorBidi" w:eastAsia="Times New Roman" w:hAnsiTheme="majorBidi" w:cs="B Nazanin" w:hint="cs"/>
          <w:sz w:val="18"/>
          <w:szCs w:val="20"/>
          <w:rtl/>
          <w:lang w:bidi="fa-IR"/>
        </w:rPr>
        <w:t xml:space="preserve">پارامتر خروجي </w:t>
      </w:r>
      <w:r w:rsidRPr="00243F7A">
        <w:rPr>
          <w:rFonts w:asciiTheme="majorBidi" w:eastAsia="Times New Roman" w:hAnsiTheme="majorBidi" w:cs="B Nazanin" w:hint="cs"/>
          <w:sz w:val="18"/>
          <w:szCs w:val="20"/>
          <w:rtl/>
          <w:lang w:bidi="fa-IR"/>
        </w:rPr>
        <w:t>میزان نرخ برداشت براده ارائه شده است. در هر دو نمودار توزیع داده</w:t>
      </w:r>
      <w:r w:rsidRPr="00243F7A">
        <w:rPr>
          <w:rFonts w:asciiTheme="majorBidi" w:eastAsia="Times New Roman" w:hAnsiTheme="majorBidi" w:cs="B Nazanin" w:hint="cs"/>
          <w:sz w:val="18"/>
          <w:szCs w:val="20"/>
          <w:rtl/>
          <w:lang w:bidi="fa-IR"/>
        </w:rPr>
        <w:softHyphen/>
        <w:t>ها در نزدیک خط مستقیم رسم شده توسط نرم</w:t>
      </w:r>
      <w:r w:rsidRPr="00243F7A">
        <w:rPr>
          <w:rFonts w:asciiTheme="majorBidi" w:eastAsia="Times New Roman" w:hAnsiTheme="majorBidi" w:cs="B Nazanin" w:hint="cs"/>
          <w:sz w:val="18"/>
          <w:szCs w:val="20"/>
          <w:rtl/>
          <w:lang w:bidi="fa-IR"/>
        </w:rPr>
        <w:softHyphen/>
        <w:t xml:space="preserve">افزار </w:t>
      </w:r>
      <w:r w:rsidR="00613577">
        <w:rPr>
          <w:rFonts w:asciiTheme="majorBidi" w:eastAsia="Times New Roman" w:hAnsiTheme="majorBidi" w:cs="B Nazanin" w:hint="cs"/>
          <w:sz w:val="18"/>
          <w:szCs w:val="20"/>
          <w:rtl/>
          <w:lang w:bidi="fa-IR"/>
        </w:rPr>
        <w:t>ميني</w:t>
      </w:r>
      <w:r w:rsidR="00613577">
        <w:rPr>
          <w:rFonts w:asciiTheme="majorBidi" w:eastAsia="Times New Roman" w:hAnsiTheme="majorBidi" w:cs="B Nazanin"/>
          <w:sz w:val="18"/>
          <w:szCs w:val="20"/>
          <w:rtl/>
          <w:lang w:bidi="fa-IR"/>
        </w:rPr>
        <w:softHyphen/>
      </w:r>
      <w:r w:rsidR="00613577">
        <w:rPr>
          <w:rFonts w:asciiTheme="majorBidi" w:eastAsia="Times New Roman" w:hAnsiTheme="majorBidi" w:cs="B Nazanin" w:hint="cs"/>
          <w:sz w:val="18"/>
          <w:szCs w:val="20"/>
          <w:rtl/>
          <w:lang w:bidi="fa-IR"/>
        </w:rPr>
        <w:t xml:space="preserve">تب </w:t>
      </w:r>
      <w:r w:rsidRPr="00243F7A">
        <w:rPr>
          <w:rFonts w:asciiTheme="majorBidi" w:eastAsia="Times New Roman" w:hAnsiTheme="majorBidi" w:cs="B Nazanin" w:hint="cs"/>
          <w:sz w:val="18"/>
          <w:szCs w:val="20"/>
          <w:rtl/>
          <w:lang w:bidi="fa-IR"/>
        </w:rPr>
        <w:t>بوده و این به معنای نرمال بودن توزیع خطاها می</w:t>
      </w:r>
      <w:r w:rsidRPr="00243F7A">
        <w:rPr>
          <w:rFonts w:asciiTheme="majorBidi" w:eastAsia="Times New Roman" w:hAnsiTheme="majorBidi" w:cs="B Nazanin" w:hint="cs"/>
          <w:sz w:val="18"/>
          <w:szCs w:val="20"/>
          <w:rtl/>
          <w:lang w:bidi="fa-IR"/>
        </w:rPr>
        <w:softHyphen/>
        <w:t>باشد. در شکل</w:t>
      </w:r>
      <w:r w:rsidRPr="00243F7A">
        <w:rPr>
          <w:rFonts w:asciiTheme="majorBidi" w:eastAsia="Times New Roman" w:hAnsiTheme="majorBidi" w:cs="B Nazanin" w:hint="cs"/>
          <w:sz w:val="18"/>
          <w:szCs w:val="20"/>
          <w:rtl/>
          <w:lang w:bidi="fa-IR"/>
        </w:rPr>
        <w:softHyphen/>
        <w:t>های</w:t>
      </w:r>
      <w:r w:rsidR="006E08E7">
        <w:rPr>
          <w:rFonts w:asciiTheme="majorBidi" w:eastAsia="Times New Roman" w:hAnsiTheme="majorBidi" w:cs="B Nazanin" w:hint="cs"/>
          <w:sz w:val="18"/>
          <w:szCs w:val="20"/>
          <w:rtl/>
          <w:lang w:bidi="fa-IR"/>
        </w:rPr>
        <w:t xml:space="preserve"> 3 و 4 </w:t>
      </w:r>
      <w:r w:rsidRPr="00243F7A">
        <w:rPr>
          <w:rFonts w:asciiTheme="majorBidi" w:eastAsia="Times New Roman" w:hAnsiTheme="majorBidi" w:cs="B Nazanin" w:hint="cs"/>
          <w:sz w:val="18"/>
          <w:szCs w:val="20"/>
          <w:rtl/>
          <w:lang w:bidi="fa-IR"/>
        </w:rPr>
        <w:t>نیز نتایج محاسبه شده از مدل ریاضی با نتایج تجربی به دست آمده از سیزده آزمایش برای میزان سایش و نرخ برداشت براده مقایسه شده است</w:t>
      </w:r>
      <w:r w:rsidR="004024DA">
        <w:rPr>
          <w:rFonts w:asciiTheme="majorBidi" w:eastAsia="Times New Roman" w:hAnsiTheme="majorBidi" w:cs="B Nazanin" w:hint="cs"/>
          <w:sz w:val="18"/>
          <w:szCs w:val="20"/>
          <w:rtl/>
          <w:lang w:bidi="fa-IR"/>
        </w:rPr>
        <w:t>،</w:t>
      </w:r>
      <w:r w:rsidRPr="00243F7A">
        <w:rPr>
          <w:rFonts w:asciiTheme="majorBidi" w:eastAsia="Times New Roman" w:hAnsiTheme="majorBidi" w:cs="B Nazanin" w:hint="cs"/>
          <w:sz w:val="18"/>
          <w:szCs w:val="20"/>
          <w:rtl/>
          <w:lang w:bidi="fa-IR"/>
        </w:rPr>
        <w:t xml:space="preserve"> که نقاط به دست آمده نشانگر مطابقت بالای بین این نتایج با هم می</w:t>
      </w:r>
      <w:r w:rsidRPr="00243F7A">
        <w:rPr>
          <w:rFonts w:asciiTheme="majorBidi" w:eastAsia="Times New Roman" w:hAnsiTheme="majorBidi" w:cs="B Nazanin" w:hint="cs"/>
          <w:sz w:val="18"/>
          <w:szCs w:val="20"/>
          <w:rtl/>
          <w:lang w:bidi="fa-IR"/>
        </w:rPr>
        <w:softHyphen/>
        <w:t>باشد</w:t>
      </w:r>
      <w:r w:rsidRPr="00CB530D">
        <w:rPr>
          <w:rFonts w:cs="B Nazanin" w:hint="cs"/>
          <w:color w:val="000000"/>
          <w:rtl/>
        </w:rPr>
        <w:t>.</w:t>
      </w:r>
      <w:r w:rsidR="00383A74">
        <w:rPr>
          <w:rFonts w:cs="B Nazanin" w:hint="cs"/>
          <w:color w:val="000000"/>
          <w:rtl/>
        </w:rPr>
        <w:t xml:space="preserve"> </w:t>
      </w:r>
      <w:r w:rsidR="00383A74" w:rsidRPr="00383A74">
        <w:rPr>
          <w:rFonts w:asciiTheme="majorBidi" w:eastAsia="Times New Roman" w:hAnsiTheme="majorBidi" w:cs="B Nazanin" w:hint="cs"/>
          <w:sz w:val="18"/>
          <w:szCs w:val="20"/>
          <w:rtl/>
          <w:lang w:bidi="fa-IR"/>
        </w:rPr>
        <w:t xml:space="preserve">همچنين </w:t>
      </w:r>
      <w:r w:rsidR="00383A74" w:rsidRPr="00243F7A">
        <w:rPr>
          <w:rFonts w:asciiTheme="majorBidi" w:eastAsia="Times New Roman" w:hAnsiTheme="majorBidi" w:cs="B Nazanin" w:hint="cs"/>
          <w:sz w:val="18"/>
          <w:szCs w:val="20"/>
          <w:rtl/>
          <w:lang w:bidi="fa-IR"/>
        </w:rPr>
        <w:t>در روش رویه پاسخ از جدول آناليز</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واريانس نهایی به دست آمده در نرم</w:t>
      </w:r>
      <w:r w:rsidR="00383A74" w:rsidRPr="00243F7A">
        <w:rPr>
          <w:rFonts w:asciiTheme="majorBidi" w:eastAsia="Times New Roman" w:hAnsiTheme="majorBidi" w:cs="B Nazanin"/>
          <w:sz w:val="18"/>
          <w:szCs w:val="20"/>
          <w:rtl/>
          <w:lang w:bidi="fa-IR"/>
        </w:rPr>
        <w:softHyphen/>
      </w:r>
      <w:r w:rsidR="00383A74" w:rsidRPr="00243F7A">
        <w:rPr>
          <w:rFonts w:asciiTheme="majorBidi" w:eastAsia="Times New Roman" w:hAnsiTheme="majorBidi" w:cs="B Nazanin" w:hint="cs"/>
          <w:sz w:val="18"/>
          <w:szCs w:val="20"/>
          <w:rtl/>
          <w:lang w:bidi="fa-IR"/>
        </w:rPr>
        <w:softHyphen/>
        <w:t>افزار مینی</w:t>
      </w:r>
      <w:r w:rsidR="00383A74" w:rsidRPr="00243F7A">
        <w:rPr>
          <w:rFonts w:asciiTheme="majorBidi" w:eastAsia="Times New Roman" w:hAnsiTheme="majorBidi" w:cs="B Nazanin" w:hint="cs"/>
          <w:sz w:val="18"/>
          <w:szCs w:val="20"/>
          <w:rtl/>
          <w:lang w:bidi="fa-IR"/>
        </w:rPr>
        <w:softHyphen/>
        <w:t>تب</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به</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منظور</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بررسي</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کفايت</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و</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مؤثر</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بودن مد</w:t>
      </w:r>
      <w:r w:rsidR="00383A74" w:rsidRPr="00243F7A">
        <w:rPr>
          <w:rFonts w:asciiTheme="majorBidi" w:eastAsia="Times New Roman" w:hAnsiTheme="majorBidi" w:cs="B Nazanin"/>
          <w:sz w:val="18"/>
          <w:szCs w:val="20"/>
          <w:rtl/>
          <w:lang w:bidi="fa-IR"/>
        </w:rPr>
        <w:softHyphen/>
      </w:r>
      <w:r w:rsidR="00383A74" w:rsidRPr="00243F7A">
        <w:rPr>
          <w:rFonts w:asciiTheme="majorBidi" w:eastAsia="Times New Roman" w:hAnsiTheme="majorBidi" w:cs="B Nazanin" w:hint="cs"/>
          <w:sz w:val="18"/>
          <w:szCs w:val="20"/>
          <w:rtl/>
          <w:lang w:bidi="fa-IR"/>
        </w:rPr>
        <w:t>ل</w:t>
      </w:r>
      <w:r w:rsidR="00383A74" w:rsidRPr="00243F7A">
        <w:rPr>
          <w:rFonts w:asciiTheme="majorBidi" w:eastAsia="Times New Roman" w:hAnsiTheme="majorBidi" w:cs="B Nazanin" w:hint="cs"/>
          <w:sz w:val="18"/>
          <w:szCs w:val="20"/>
          <w:rtl/>
          <w:lang w:bidi="fa-IR"/>
        </w:rPr>
        <w:softHyphen/>
        <w:t>هاي</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برازش</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شده</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و</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متغيرهاي</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مربوط</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به</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آن</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استفاده می</w:t>
      </w:r>
      <w:r w:rsidR="00383A74" w:rsidRPr="00243F7A">
        <w:rPr>
          <w:rFonts w:asciiTheme="majorBidi" w:eastAsia="Times New Roman" w:hAnsiTheme="majorBidi" w:cs="B Nazanin" w:hint="cs"/>
          <w:sz w:val="18"/>
          <w:szCs w:val="20"/>
          <w:rtl/>
          <w:lang w:bidi="fa-IR"/>
        </w:rPr>
        <w:softHyphen/>
      </w:r>
      <w:r w:rsidR="00613577">
        <w:rPr>
          <w:rFonts w:asciiTheme="majorBidi" w:eastAsia="Times New Roman" w:hAnsiTheme="majorBidi" w:cs="B Nazanin" w:hint="cs"/>
          <w:sz w:val="18"/>
          <w:szCs w:val="20"/>
          <w:rtl/>
          <w:lang w:bidi="fa-IR"/>
        </w:rPr>
        <w:t xml:space="preserve">گردد كه </w:t>
      </w:r>
      <w:r w:rsidR="00383A74" w:rsidRPr="00243F7A">
        <w:rPr>
          <w:rFonts w:asciiTheme="majorBidi" w:eastAsia="Times New Roman" w:hAnsiTheme="majorBidi" w:cs="B Nazanin" w:hint="cs"/>
          <w:sz w:val="18"/>
          <w:szCs w:val="20"/>
          <w:rtl/>
          <w:lang w:bidi="fa-IR"/>
        </w:rPr>
        <w:t xml:space="preserve">به </w:t>
      </w:r>
      <w:r w:rsidR="00613577">
        <w:rPr>
          <w:rFonts w:asciiTheme="majorBidi" w:eastAsia="Times New Roman" w:hAnsiTheme="majorBidi" w:cs="B Nazanin" w:hint="cs"/>
          <w:sz w:val="18"/>
          <w:szCs w:val="20"/>
          <w:rtl/>
          <w:lang w:bidi="fa-IR"/>
        </w:rPr>
        <w:t>همين</w:t>
      </w:r>
      <w:r w:rsidR="00383A74" w:rsidRPr="00243F7A">
        <w:rPr>
          <w:rFonts w:asciiTheme="majorBidi" w:eastAsia="Times New Roman" w:hAnsiTheme="majorBidi" w:cs="B Nazanin" w:hint="cs"/>
          <w:sz w:val="18"/>
          <w:szCs w:val="20"/>
          <w:rtl/>
          <w:lang w:bidi="fa-IR"/>
        </w:rPr>
        <w:t xml:space="preserve"> دلیل در جدول </w:t>
      </w:r>
      <w:r w:rsidR="00383A74">
        <w:rPr>
          <w:rFonts w:asciiTheme="majorBidi" w:eastAsia="Times New Roman" w:hAnsiTheme="majorBidi" w:cs="B Nazanin" w:hint="cs"/>
          <w:sz w:val="18"/>
          <w:szCs w:val="20"/>
          <w:rtl/>
          <w:lang w:bidi="fa-IR"/>
        </w:rPr>
        <w:t>3</w:t>
      </w:r>
      <w:r w:rsidR="00383A74" w:rsidRPr="00243F7A">
        <w:rPr>
          <w:rFonts w:asciiTheme="majorBidi" w:eastAsia="Times New Roman" w:hAnsiTheme="majorBidi" w:cs="B Nazanin" w:hint="cs"/>
          <w:sz w:val="18"/>
          <w:szCs w:val="20"/>
          <w:rtl/>
          <w:lang w:bidi="fa-IR"/>
        </w:rPr>
        <w:t>، مقادیر پراهمیت پارامتر</w:t>
      </w:r>
      <w:r w:rsidR="00383A74" w:rsidRPr="00243F7A">
        <w:rPr>
          <w:rFonts w:asciiTheme="majorBidi" w:eastAsia="Times New Roman" w:hAnsiTheme="majorBidi" w:cs="B Nazanin"/>
          <w:sz w:val="18"/>
          <w:szCs w:val="20"/>
          <w:lang w:bidi="fa-IR"/>
        </w:rPr>
        <w:t>P</w:t>
      </w:r>
      <w:r w:rsidR="00871D7E">
        <w:rPr>
          <w:rFonts w:asciiTheme="majorBidi" w:eastAsia="Times New Roman" w:hAnsiTheme="majorBidi" w:cs="B Nazanin" w:hint="cs"/>
          <w:sz w:val="18"/>
          <w:szCs w:val="20"/>
          <w:rtl/>
          <w:lang w:bidi="fa-IR"/>
        </w:rPr>
        <w:t xml:space="preserve">، </w:t>
      </w:r>
      <w:r w:rsidR="00383A74" w:rsidRPr="00243F7A">
        <w:rPr>
          <w:rFonts w:asciiTheme="majorBidi" w:eastAsia="Times New Roman" w:hAnsiTheme="majorBidi" w:cs="B Nazanin" w:hint="cs"/>
          <w:sz w:val="18"/>
          <w:szCs w:val="20"/>
          <w:rtl/>
          <w:lang w:bidi="fa-IR"/>
        </w:rPr>
        <w:t>به همراه درجات آزادی مربوط به مدل هر یک از پارامترهای</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خروجي نرخ برداشت براده و سایش ابزار</w:t>
      </w:r>
      <w:r w:rsidR="00383A74" w:rsidRPr="00243F7A">
        <w:rPr>
          <w:rFonts w:asciiTheme="majorBidi" w:eastAsia="Times New Roman" w:hAnsiTheme="majorBidi" w:cs="B Nazanin"/>
          <w:sz w:val="18"/>
          <w:szCs w:val="20"/>
          <w:lang w:bidi="fa-IR"/>
        </w:rPr>
        <w:t xml:space="preserve"> </w:t>
      </w:r>
      <w:r w:rsidR="00871D7E">
        <w:rPr>
          <w:rFonts w:asciiTheme="majorBidi" w:eastAsia="Times New Roman" w:hAnsiTheme="majorBidi" w:cs="B Nazanin" w:hint="cs"/>
          <w:sz w:val="18"/>
          <w:szCs w:val="20"/>
          <w:rtl/>
          <w:lang w:bidi="fa-IR"/>
        </w:rPr>
        <w:t>ارائه</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شده</w:t>
      </w:r>
      <w:r w:rsidR="00383A74" w:rsidRPr="00243F7A">
        <w:rPr>
          <w:rFonts w:asciiTheme="majorBidi" w:eastAsia="Times New Roman" w:hAnsiTheme="majorBidi" w:cs="B Nazanin"/>
          <w:sz w:val="18"/>
          <w:szCs w:val="20"/>
          <w:lang w:bidi="fa-IR"/>
        </w:rPr>
        <w:t xml:space="preserve"> </w:t>
      </w:r>
      <w:r w:rsidR="00383A74" w:rsidRPr="00243F7A">
        <w:rPr>
          <w:rFonts w:asciiTheme="majorBidi" w:eastAsia="Times New Roman" w:hAnsiTheme="majorBidi" w:cs="B Nazanin" w:hint="cs"/>
          <w:sz w:val="18"/>
          <w:szCs w:val="20"/>
          <w:rtl/>
          <w:lang w:bidi="fa-IR"/>
        </w:rPr>
        <w:t xml:space="preserve">است. </w:t>
      </w:r>
    </w:p>
    <w:p w:rsidR="00243F7A" w:rsidRPr="00CB530D" w:rsidRDefault="00243F7A" w:rsidP="005F338E">
      <w:pPr>
        <w:autoSpaceDE w:val="0"/>
        <w:autoSpaceDN w:val="0"/>
        <w:bidi/>
        <w:adjustRightInd w:val="0"/>
        <w:spacing w:after="0" w:line="240" w:lineRule="auto"/>
        <w:ind w:firstLine="288"/>
        <w:jc w:val="both"/>
        <w:rPr>
          <w:rFonts w:cs="B Nazanin"/>
          <w:color w:val="000000"/>
          <w:rtl/>
        </w:rPr>
      </w:pPr>
    </w:p>
    <w:p w:rsidR="00243F7A" w:rsidRDefault="00243F7A" w:rsidP="00243F7A">
      <w:pPr>
        <w:autoSpaceDE w:val="0"/>
        <w:autoSpaceDN w:val="0"/>
        <w:adjustRightInd w:val="0"/>
        <w:jc w:val="center"/>
        <w:rPr>
          <w:rFonts w:ascii="Mitra" w:cs="2  Nazanin"/>
          <w:rtl/>
        </w:rPr>
      </w:pPr>
      <w:r w:rsidRPr="00CB530D">
        <w:rPr>
          <w:rFonts w:ascii="Mitra" w:cs="2  Nazanin"/>
          <w:noProof/>
          <w:lang w:eastAsia="en-US"/>
        </w:rPr>
        <w:drawing>
          <wp:inline distT="0" distB="0" distL="0" distR="0">
            <wp:extent cx="2117188" cy="11105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9549" cy="1111785"/>
                    </a:xfrm>
                    <a:prstGeom prst="rect">
                      <a:avLst/>
                    </a:prstGeom>
                    <a:noFill/>
                    <a:ln>
                      <a:noFill/>
                    </a:ln>
                  </pic:spPr>
                </pic:pic>
              </a:graphicData>
            </a:graphic>
          </wp:inline>
        </w:drawing>
      </w:r>
    </w:p>
    <w:p w:rsidR="00243F7A" w:rsidRPr="00CB530D" w:rsidRDefault="00AA2AB8" w:rsidP="00871D7E">
      <w:pPr>
        <w:bidi/>
        <w:spacing w:after="0" w:line="240" w:lineRule="auto"/>
        <w:jc w:val="both"/>
        <w:rPr>
          <w:rFonts w:cs="B Nazanin"/>
          <w:color w:val="000000"/>
          <w:sz w:val="20"/>
          <w:szCs w:val="20"/>
          <w:rtl/>
        </w:rPr>
      </w:pPr>
      <w:r w:rsidRPr="00AA2AB8">
        <w:rPr>
          <w:rFonts w:cs="B Nazanin" w:hint="cs"/>
          <w:b/>
          <w:bCs/>
          <w:color w:val="000000"/>
          <w:sz w:val="18"/>
          <w:szCs w:val="18"/>
          <w:rtl/>
        </w:rPr>
        <w:t>شکل 1</w:t>
      </w:r>
      <w:r w:rsidR="00243F7A" w:rsidRPr="00AA2AB8">
        <w:rPr>
          <w:rFonts w:cs="B Nazanin" w:hint="cs"/>
          <w:b/>
          <w:bCs/>
          <w:color w:val="000000"/>
          <w:sz w:val="18"/>
          <w:szCs w:val="18"/>
          <w:rtl/>
        </w:rPr>
        <w:t xml:space="preserve"> </w:t>
      </w:r>
      <w:r w:rsidR="00243F7A" w:rsidRPr="00AA2AB8">
        <w:rPr>
          <w:rFonts w:cs="B Nazanin" w:hint="cs"/>
          <w:color w:val="000000"/>
          <w:sz w:val="18"/>
          <w:szCs w:val="18"/>
          <w:rtl/>
        </w:rPr>
        <w:t>نمودار</w:t>
      </w:r>
      <w:r w:rsidR="00243F7A" w:rsidRPr="00AA2AB8">
        <w:rPr>
          <w:rFonts w:cs="B Nazanin"/>
          <w:color w:val="000000"/>
          <w:sz w:val="18"/>
          <w:szCs w:val="18"/>
        </w:rPr>
        <w:t xml:space="preserve"> </w:t>
      </w:r>
      <w:r w:rsidR="00243F7A" w:rsidRPr="00AA2AB8">
        <w:rPr>
          <w:rFonts w:cs="B Nazanin" w:hint="cs"/>
          <w:color w:val="000000"/>
          <w:sz w:val="18"/>
          <w:szCs w:val="18"/>
          <w:rtl/>
        </w:rPr>
        <w:t>توزيع</w:t>
      </w:r>
      <w:r w:rsidR="00243F7A" w:rsidRPr="00AA2AB8">
        <w:rPr>
          <w:rFonts w:cs="B Nazanin"/>
          <w:color w:val="000000"/>
          <w:sz w:val="18"/>
          <w:szCs w:val="18"/>
        </w:rPr>
        <w:t xml:space="preserve"> </w:t>
      </w:r>
      <w:r w:rsidR="00243F7A" w:rsidRPr="00AA2AB8">
        <w:rPr>
          <w:rFonts w:cs="B Nazanin" w:hint="cs"/>
          <w:color w:val="000000"/>
          <w:sz w:val="18"/>
          <w:szCs w:val="18"/>
          <w:rtl/>
        </w:rPr>
        <w:t>احتمال</w:t>
      </w:r>
      <w:r w:rsidR="00243F7A" w:rsidRPr="00AA2AB8">
        <w:rPr>
          <w:rFonts w:cs="B Nazanin"/>
          <w:color w:val="000000"/>
          <w:sz w:val="18"/>
          <w:szCs w:val="18"/>
        </w:rPr>
        <w:t xml:space="preserve"> </w:t>
      </w:r>
      <w:r w:rsidR="00243F7A" w:rsidRPr="00AA2AB8">
        <w:rPr>
          <w:rFonts w:cs="B Nazanin" w:hint="cs"/>
          <w:color w:val="000000"/>
          <w:sz w:val="18"/>
          <w:szCs w:val="18"/>
          <w:rtl/>
        </w:rPr>
        <w:t>نرمال</w:t>
      </w:r>
      <w:r w:rsidR="00243F7A" w:rsidRPr="00AA2AB8">
        <w:rPr>
          <w:rFonts w:cs="B Nazanin"/>
          <w:color w:val="000000"/>
          <w:sz w:val="18"/>
          <w:szCs w:val="18"/>
        </w:rPr>
        <w:t xml:space="preserve"> </w:t>
      </w:r>
      <w:r w:rsidR="00243F7A" w:rsidRPr="00AA2AB8">
        <w:rPr>
          <w:rFonts w:cs="B Nazanin" w:hint="cs"/>
          <w:color w:val="000000"/>
          <w:sz w:val="18"/>
          <w:szCs w:val="18"/>
          <w:rtl/>
        </w:rPr>
        <w:t>باقيمانده</w:t>
      </w:r>
      <w:r w:rsidR="00243F7A" w:rsidRPr="00AA2AB8">
        <w:rPr>
          <w:rFonts w:cs="B Nazanin"/>
          <w:color w:val="000000"/>
          <w:sz w:val="18"/>
          <w:szCs w:val="18"/>
          <w:rtl/>
        </w:rPr>
        <w:softHyphen/>
      </w:r>
      <w:r w:rsidR="00243F7A" w:rsidRPr="00AA2AB8">
        <w:rPr>
          <w:rFonts w:cs="B Nazanin" w:hint="cs"/>
          <w:color w:val="000000"/>
          <w:sz w:val="18"/>
          <w:szCs w:val="18"/>
          <w:rtl/>
        </w:rPr>
        <w:t>ها براي سایش ابزار در فرآیند تخلیه الکتریکی</w:t>
      </w:r>
    </w:p>
    <w:p w:rsidR="00243F7A" w:rsidRDefault="00243F7A" w:rsidP="00243F7A">
      <w:pPr>
        <w:autoSpaceDE w:val="0"/>
        <w:autoSpaceDN w:val="0"/>
        <w:adjustRightInd w:val="0"/>
        <w:jc w:val="center"/>
        <w:rPr>
          <w:rFonts w:ascii="Zar" w:cs="Zar"/>
          <w:sz w:val="20"/>
          <w:szCs w:val="20"/>
          <w:rtl/>
        </w:rPr>
      </w:pPr>
      <w:r w:rsidRPr="00CB530D">
        <w:rPr>
          <w:rFonts w:ascii="Zar" w:cs="Zar"/>
          <w:noProof/>
          <w:sz w:val="20"/>
          <w:szCs w:val="20"/>
          <w:lang w:eastAsia="en-US"/>
        </w:rPr>
        <w:drawing>
          <wp:inline distT="0" distB="0" distL="0" distR="0">
            <wp:extent cx="2335237" cy="1250117"/>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8225" cy="1251717"/>
                    </a:xfrm>
                    <a:prstGeom prst="rect">
                      <a:avLst/>
                    </a:prstGeom>
                    <a:noFill/>
                    <a:ln>
                      <a:noFill/>
                    </a:ln>
                  </pic:spPr>
                </pic:pic>
              </a:graphicData>
            </a:graphic>
          </wp:inline>
        </w:drawing>
      </w:r>
    </w:p>
    <w:p w:rsidR="00243F7A" w:rsidRPr="00AA2AB8" w:rsidRDefault="00243F7A" w:rsidP="00871D7E">
      <w:pPr>
        <w:bidi/>
        <w:spacing w:after="0" w:line="240" w:lineRule="auto"/>
        <w:jc w:val="both"/>
        <w:rPr>
          <w:rFonts w:cs="B Nazanin"/>
          <w:color w:val="000000"/>
          <w:sz w:val="18"/>
          <w:szCs w:val="18"/>
          <w:rtl/>
        </w:rPr>
      </w:pPr>
      <w:r w:rsidRPr="00AA2AB8">
        <w:rPr>
          <w:rFonts w:cs="B Nazanin" w:hint="cs"/>
          <w:b/>
          <w:bCs/>
          <w:color w:val="000000"/>
          <w:sz w:val="18"/>
          <w:szCs w:val="18"/>
          <w:rtl/>
        </w:rPr>
        <w:t>شکل 2</w:t>
      </w:r>
      <w:r w:rsidRPr="00AA2AB8">
        <w:rPr>
          <w:rFonts w:cs="B Nazanin" w:hint="cs"/>
          <w:color w:val="000000"/>
          <w:sz w:val="18"/>
          <w:szCs w:val="18"/>
          <w:rtl/>
        </w:rPr>
        <w:t xml:space="preserve"> نمودار</w:t>
      </w:r>
      <w:r w:rsidRPr="00AA2AB8">
        <w:rPr>
          <w:rFonts w:cs="B Nazanin"/>
          <w:color w:val="000000"/>
          <w:sz w:val="18"/>
          <w:szCs w:val="18"/>
        </w:rPr>
        <w:t xml:space="preserve"> </w:t>
      </w:r>
      <w:r w:rsidRPr="00AA2AB8">
        <w:rPr>
          <w:rFonts w:cs="B Nazanin" w:hint="cs"/>
          <w:color w:val="000000"/>
          <w:sz w:val="18"/>
          <w:szCs w:val="18"/>
          <w:rtl/>
        </w:rPr>
        <w:t>توزيع</w:t>
      </w:r>
      <w:r w:rsidRPr="00AA2AB8">
        <w:rPr>
          <w:rFonts w:cs="B Nazanin"/>
          <w:color w:val="000000"/>
          <w:sz w:val="18"/>
          <w:szCs w:val="18"/>
        </w:rPr>
        <w:t xml:space="preserve"> </w:t>
      </w:r>
      <w:r w:rsidRPr="00AA2AB8">
        <w:rPr>
          <w:rFonts w:cs="B Nazanin" w:hint="cs"/>
          <w:color w:val="000000"/>
          <w:sz w:val="18"/>
          <w:szCs w:val="18"/>
          <w:rtl/>
        </w:rPr>
        <w:t>احتمال</w:t>
      </w:r>
      <w:r w:rsidRPr="00AA2AB8">
        <w:rPr>
          <w:rFonts w:cs="B Nazanin"/>
          <w:color w:val="000000"/>
          <w:sz w:val="18"/>
          <w:szCs w:val="18"/>
        </w:rPr>
        <w:t xml:space="preserve"> </w:t>
      </w:r>
      <w:r w:rsidRPr="00AA2AB8">
        <w:rPr>
          <w:rFonts w:cs="B Nazanin" w:hint="cs"/>
          <w:color w:val="000000"/>
          <w:sz w:val="18"/>
          <w:szCs w:val="18"/>
          <w:rtl/>
        </w:rPr>
        <w:t>نرمال</w:t>
      </w:r>
      <w:r w:rsidRPr="00AA2AB8">
        <w:rPr>
          <w:rFonts w:cs="B Nazanin"/>
          <w:color w:val="000000"/>
          <w:sz w:val="18"/>
          <w:szCs w:val="18"/>
        </w:rPr>
        <w:t xml:space="preserve"> </w:t>
      </w:r>
      <w:r w:rsidRPr="00AA2AB8">
        <w:rPr>
          <w:rFonts w:cs="B Nazanin" w:hint="cs"/>
          <w:color w:val="000000"/>
          <w:sz w:val="18"/>
          <w:szCs w:val="18"/>
          <w:rtl/>
        </w:rPr>
        <w:t>باقيمانده</w:t>
      </w:r>
      <w:r w:rsidRPr="00AA2AB8">
        <w:rPr>
          <w:rFonts w:cs="B Nazanin"/>
          <w:color w:val="000000"/>
          <w:sz w:val="18"/>
          <w:szCs w:val="18"/>
          <w:rtl/>
        </w:rPr>
        <w:softHyphen/>
      </w:r>
      <w:r w:rsidRPr="00AA2AB8">
        <w:rPr>
          <w:rFonts w:cs="B Nazanin" w:hint="cs"/>
          <w:color w:val="000000"/>
          <w:sz w:val="18"/>
          <w:szCs w:val="18"/>
          <w:rtl/>
        </w:rPr>
        <w:t>ها براي میزان نرخ برداشت براده در فرآیند تخلیه الکتریکی</w:t>
      </w:r>
    </w:p>
    <w:p w:rsidR="00243F7A" w:rsidRPr="00835F32" w:rsidRDefault="00243F7A" w:rsidP="00243F7A">
      <w:pPr>
        <w:jc w:val="center"/>
        <w:rPr>
          <w:rFonts w:cs="B Nazanin"/>
          <w:color w:val="000000"/>
          <w:sz w:val="4"/>
          <w:szCs w:val="4"/>
          <w:rtl/>
        </w:rPr>
      </w:pPr>
    </w:p>
    <w:p w:rsidR="00FE282F" w:rsidRDefault="00221FF6" w:rsidP="00383A74">
      <w:pPr>
        <w:autoSpaceDE w:val="0"/>
        <w:autoSpaceDN w:val="0"/>
        <w:bidi/>
        <w:adjustRightInd w:val="0"/>
        <w:spacing w:after="0" w:line="240" w:lineRule="auto"/>
        <w:jc w:val="center"/>
        <w:rPr>
          <w:rFonts w:cs="B Nazanin"/>
          <w:b/>
          <w:bCs/>
          <w:color w:val="000000"/>
          <w:sz w:val="18"/>
          <w:szCs w:val="18"/>
        </w:rPr>
      </w:pPr>
      <w:r>
        <w:rPr>
          <w:rFonts w:cs="B Nazanin"/>
          <w:b/>
          <w:bCs/>
          <w:noProof/>
          <w:color w:val="000000"/>
          <w:sz w:val="18"/>
          <w:szCs w:val="18"/>
          <w:lang w:eastAsia="en-US"/>
        </w:rPr>
        <w:lastRenderedPageBreak/>
        <w:drawing>
          <wp:inline distT="0" distB="0" distL="0" distR="0">
            <wp:extent cx="2927350" cy="15627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31000"/>
                              </a14:imgEffect>
                            </a14:imgLayer>
                          </a14:imgProps>
                        </a:ext>
                        <a:ext uri="{28A0092B-C50C-407E-A947-70E740481C1C}">
                          <a14:useLocalDpi xmlns:a14="http://schemas.microsoft.com/office/drawing/2010/main" val="0"/>
                        </a:ext>
                      </a:extLst>
                    </a:blip>
                    <a:srcRect/>
                    <a:stretch>
                      <a:fillRect/>
                    </a:stretch>
                  </pic:blipFill>
                  <pic:spPr bwMode="auto">
                    <a:xfrm>
                      <a:off x="0" y="0"/>
                      <a:ext cx="2927350" cy="1562735"/>
                    </a:xfrm>
                    <a:prstGeom prst="rect">
                      <a:avLst/>
                    </a:prstGeom>
                    <a:noFill/>
                    <a:ln>
                      <a:noFill/>
                    </a:ln>
                  </pic:spPr>
                </pic:pic>
              </a:graphicData>
            </a:graphic>
          </wp:inline>
        </w:drawing>
      </w:r>
    </w:p>
    <w:p w:rsidR="00243F7A" w:rsidRPr="00AA2AB8" w:rsidRDefault="00243F7A" w:rsidP="00871D7E">
      <w:pPr>
        <w:autoSpaceDE w:val="0"/>
        <w:autoSpaceDN w:val="0"/>
        <w:bidi/>
        <w:adjustRightInd w:val="0"/>
        <w:spacing w:after="0" w:line="240" w:lineRule="auto"/>
        <w:jc w:val="both"/>
        <w:rPr>
          <w:rFonts w:cs="B Nazanin"/>
          <w:color w:val="000000"/>
          <w:sz w:val="18"/>
          <w:szCs w:val="18"/>
          <w:rtl/>
        </w:rPr>
      </w:pPr>
      <w:r w:rsidRPr="00AA2AB8">
        <w:rPr>
          <w:rFonts w:cs="B Nazanin" w:hint="cs"/>
          <w:b/>
          <w:bCs/>
          <w:color w:val="000000"/>
          <w:sz w:val="18"/>
          <w:szCs w:val="18"/>
          <w:rtl/>
        </w:rPr>
        <w:t>شکل 3</w:t>
      </w:r>
      <w:r w:rsidR="004024DA">
        <w:rPr>
          <w:rFonts w:cs="B Nazanin" w:hint="cs"/>
          <w:color w:val="000000"/>
          <w:sz w:val="18"/>
          <w:szCs w:val="18"/>
          <w:rtl/>
        </w:rPr>
        <w:t xml:space="preserve"> مقايسه </w:t>
      </w:r>
      <w:r w:rsidRPr="00AA2AB8">
        <w:rPr>
          <w:rFonts w:cs="B Nazanin"/>
          <w:color w:val="000000"/>
          <w:sz w:val="18"/>
          <w:szCs w:val="18"/>
        </w:rPr>
        <w:t xml:space="preserve"> </w:t>
      </w:r>
      <w:r w:rsidRPr="00AA2AB8">
        <w:rPr>
          <w:rFonts w:cs="B Nazanin" w:hint="cs"/>
          <w:color w:val="000000"/>
          <w:sz w:val="18"/>
          <w:szCs w:val="18"/>
          <w:rtl/>
        </w:rPr>
        <w:t>نتايج</w:t>
      </w:r>
      <w:r w:rsidRPr="00AA2AB8">
        <w:rPr>
          <w:rFonts w:cs="B Nazanin"/>
          <w:color w:val="000000"/>
          <w:sz w:val="18"/>
          <w:szCs w:val="18"/>
        </w:rPr>
        <w:t xml:space="preserve"> </w:t>
      </w:r>
      <w:r w:rsidRPr="00AA2AB8">
        <w:rPr>
          <w:rFonts w:cs="B Nazanin" w:hint="cs"/>
          <w:color w:val="000000"/>
          <w:sz w:val="18"/>
          <w:szCs w:val="18"/>
          <w:rtl/>
        </w:rPr>
        <w:t>تجربي</w:t>
      </w:r>
      <w:r w:rsidRPr="00AA2AB8">
        <w:rPr>
          <w:rFonts w:cs="B Nazanin"/>
          <w:color w:val="000000"/>
          <w:sz w:val="18"/>
          <w:szCs w:val="18"/>
        </w:rPr>
        <w:t xml:space="preserve"> </w:t>
      </w:r>
      <w:r w:rsidRPr="00AA2AB8">
        <w:rPr>
          <w:rFonts w:cs="B Nazanin" w:hint="cs"/>
          <w:color w:val="000000"/>
          <w:sz w:val="18"/>
          <w:szCs w:val="18"/>
          <w:rtl/>
        </w:rPr>
        <w:t>میزان سایش</w:t>
      </w:r>
      <w:r w:rsidRPr="00AA2AB8">
        <w:rPr>
          <w:rFonts w:cs="B Nazanin"/>
          <w:color w:val="000000"/>
          <w:sz w:val="18"/>
          <w:szCs w:val="18"/>
        </w:rPr>
        <w:t xml:space="preserve"> </w:t>
      </w:r>
      <w:r w:rsidRPr="00AA2AB8">
        <w:rPr>
          <w:rFonts w:cs="B Nazanin" w:hint="cs"/>
          <w:color w:val="000000"/>
          <w:sz w:val="18"/>
          <w:szCs w:val="18"/>
          <w:rtl/>
        </w:rPr>
        <w:t>و</w:t>
      </w:r>
      <w:r w:rsidRPr="00AA2AB8">
        <w:rPr>
          <w:rFonts w:cs="B Nazanin"/>
          <w:color w:val="000000"/>
          <w:sz w:val="18"/>
          <w:szCs w:val="18"/>
        </w:rPr>
        <w:t xml:space="preserve"> </w:t>
      </w:r>
      <w:r w:rsidRPr="00AA2AB8">
        <w:rPr>
          <w:rFonts w:cs="B Nazanin" w:hint="cs"/>
          <w:color w:val="000000"/>
          <w:sz w:val="18"/>
          <w:szCs w:val="18"/>
          <w:rtl/>
        </w:rPr>
        <w:t>مقادير</w:t>
      </w:r>
      <w:r w:rsidRPr="00AA2AB8">
        <w:rPr>
          <w:rFonts w:cs="B Nazanin"/>
          <w:color w:val="000000"/>
          <w:sz w:val="18"/>
          <w:szCs w:val="18"/>
        </w:rPr>
        <w:t xml:space="preserve"> </w:t>
      </w:r>
      <w:r w:rsidRPr="00AA2AB8">
        <w:rPr>
          <w:rFonts w:cs="B Nazanin" w:hint="cs"/>
          <w:color w:val="000000"/>
          <w:sz w:val="18"/>
          <w:szCs w:val="18"/>
          <w:rtl/>
        </w:rPr>
        <w:t>پيش</w:t>
      </w:r>
      <w:r w:rsidRPr="00AA2AB8">
        <w:rPr>
          <w:rFonts w:cs="B Nazanin" w:hint="cs"/>
          <w:color w:val="000000"/>
          <w:sz w:val="18"/>
          <w:szCs w:val="18"/>
          <w:rtl/>
        </w:rPr>
        <w:softHyphen/>
        <w:t>بيني</w:t>
      </w:r>
      <w:r w:rsidRPr="00AA2AB8">
        <w:rPr>
          <w:rFonts w:cs="B Nazanin"/>
          <w:color w:val="000000"/>
          <w:sz w:val="18"/>
          <w:szCs w:val="18"/>
        </w:rPr>
        <w:t xml:space="preserve"> </w:t>
      </w:r>
      <w:r w:rsidRPr="00AA2AB8">
        <w:rPr>
          <w:rFonts w:cs="B Nazanin" w:hint="cs"/>
          <w:color w:val="000000"/>
          <w:sz w:val="18"/>
          <w:szCs w:val="18"/>
          <w:rtl/>
        </w:rPr>
        <w:t>شده با</w:t>
      </w:r>
      <w:r w:rsidRPr="00AA2AB8">
        <w:rPr>
          <w:rFonts w:cs="B Nazanin"/>
          <w:color w:val="000000"/>
          <w:sz w:val="18"/>
          <w:szCs w:val="18"/>
        </w:rPr>
        <w:t xml:space="preserve"> </w:t>
      </w:r>
      <w:r w:rsidRPr="00AA2AB8">
        <w:rPr>
          <w:rFonts w:cs="B Nazanin" w:hint="cs"/>
          <w:color w:val="000000"/>
          <w:sz w:val="18"/>
          <w:szCs w:val="18"/>
          <w:rtl/>
        </w:rPr>
        <w:t>استفاده</w:t>
      </w:r>
      <w:r w:rsidRPr="00AA2AB8">
        <w:rPr>
          <w:rFonts w:cs="B Nazanin"/>
          <w:color w:val="000000"/>
          <w:sz w:val="18"/>
          <w:szCs w:val="18"/>
        </w:rPr>
        <w:t xml:space="preserve"> </w:t>
      </w:r>
      <w:r w:rsidRPr="00AA2AB8">
        <w:rPr>
          <w:rFonts w:cs="B Nazanin" w:hint="cs"/>
          <w:color w:val="000000"/>
          <w:sz w:val="18"/>
          <w:szCs w:val="18"/>
          <w:rtl/>
        </w:rPr>
        <w:t>از</w:t>
      </w:r>
      <w:r w:rsidRPr="00AA2AB8">
        <w:rPr>
          <w:rFonts w:cs="B Nazanin"/>
          <w:color w:val="000000"/>
          <w:sz w:val="18"/>
          <w:szCs w:val="18"/>
        </w:rPr>
        <w:t xml:space="preserve"> </w:t>
      </w:r>
      <w:r w:rsidRPr="00AA2AB8">
        <w:rPr>
          <w:rFonts w:cs="B Nazanin" w:hint="cs"/>
          <w:color w:val="000000"/>
          <w:sz w:val="18"/>
          <w:szCs w:val="18"/>
          <w:rtl/>
        </w:rPr>
        <w:t>مدل</w:t>
      </w:r>
      <w:r w:rsidRPr="00AA2AB8">
        <w:rPr>
          <w:rFonts w:cs="B Nazanin"/>
          <w:color w:val="000000"/>
          <w:sz w:val="18"/>
          <w:szCs w:val="18"/>
        </w:rPr>
        <w:t xml:space="preserve"> </w:t>
      </w:r>
      <w:r w:rsidRPr="00AA2AB8">
        <w:rPr>
          <w:rFonts w:cs="B Nazanin" w:hint="cs"/>
          <w:color w:val="000000"/>
          <w:sz w:val="18"/>
          <w:szCs w:val="18"/>
          <w:rtl/>
        </w:rPr>
        <w:t>درجه</w:t>
      </w:r>
      <w:r w:rsidRPr="00AA2AB8">
        <w:rPr>
          <w:rFonts w:cs="B Nazanin"/>
          <w:color w:val="000000"/>
          <w:sz w:val="18"/>
          <w:szCs w:val="18"/>
        </w:rPr>
        <w:t xml:space="preserve"> </w:t>
      </w:r>
      <w:r w:rsidRPr="00AA2AB8">
        <w:rPr>
          <w:rFonts w:cs="B Nazanin" w:hint="cs"/>
          <w:color w:val="000000"/>
          <w:sz w:val="18"/>
          <w:szCs w:val="18"/>
          <w:rtl/>
        </w:rPr>
        <w:t>دوم</w:t>
      </w:r>
    </w:p>
    <w:p w:rsidR="00243F7A" w:rsidRPr="00835F32" w:rsidRDefault="00243F7A" w:rsidP="00243F7A">
      <w:pPr>
        <w:autoSpaceDE w:val="0"/>
        <w:autoSpaceDN w:val="0"/>
        <w:adjustRightInd w:val="0"/>
        <w:jc w:val="center"/>
        <w:rPr>
          <w:rFonts w:cs="B Nazanin"/>
          <w:color w:val="000000"/>
          <w:sz w:val="6"/>
          <w:szCs w:val="6"/>
          <w:rtl/>
        </w:rPr>
      </w:pPr>
    </w:p>
    <w:p w:rsidR="00243F7A" w:rsidRDefault="006B2DF6" w:rsidP="00243F7A">
      <w:pPr>
        <w:autoSpaceDE w:val="0"/>
        <w:autoSpaceDN w:val="0"/>
        <w:adjustRightInd w:val="0"/>
        <w:rPr>
          <w:rFonts w:cs="B Nazanin"/>
          <w:color w:val="000000"/>
          <w:rtl/>
        </w:rPr>
      </w:pPr>
      <w:r>
        <w:rPr>
          <w:rFonts w:cs="B Nazanin"/>
          <w:noProof/>
          <w:color w:val="000000"/>
          <w:lang w:eastAsia="en-US"/>
        </w:rPr>
        <w:drawing>
          <wp:inline distT="0" distB="0" distL="0" distR="0">
            <wp:extent cx="2927350" cy="15081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27350" cy="1508125"/>
                    </a:xfrm>
                    <a:prstGeom prst="rect">
                      <a:avLst/>
                    </a:prstGeom>
                    <a:noFill/>
                    <a:ln>
                      <a:noFill/>
                    </a:ln>
                  </pic:spPr>
                </pic:pic>
              </a:graphicData>
            </a:graphic>
          </wp:inline>
        </w:drawing>
      </w:r>
    </w:p>
    <w:p w:rsidR="00243F7A" w:rsidRDefault="00243F7A" w:rsidP="00871D7E">
      <w:pPr>
        <w:autoSpaceDE w:val="0"/>
        <w:autoSpaceDN w:val="0"/>
        <w:bidi/>
        <w:adjustRightInd w:val="0"/>
        <w:spacing w:after="0" w:line="240" w:lineRule="auto"/>
        <w:jc w:val="both"/>
        <w:rPr>
          <w:rFonts w:cs="B Nazanin"/>
          <w:color w:val="000000"/>
          <w:sz w:val="18"/>
          <w:szCs w:val="18"/>
          <w:rtl/>
        </w:rPr>
      </w:pPr>
      <w:r w:rsidRPr="00AA2AB8">
        <w:rPr>
          <w:rFonts w:cs="B Nazanin" w:hint="cs"/>
          <w:b/>
          <w:bCs/>
          <w:color w:val="000000"/>
          <w:sz w:val="18"/>
          <w:szCs w:val="18"/>
          <w:rtl/>
        </w:rPr>
        <w:t xml:space="preserve">شکل 4 </w:t>
      </w:r>
      <w:r w:rsidRPr="00AA2AB8">
        <w:rPr>
          <w:rFonts w:cs="B Nazanin" w:hint="cs"/>
          <w:color w:val="000000"/>
          <w:sz w:val="18"/>
          <w:szCs w:val="18"/>
          <w:rtl/>
        </w:rPr>
        <w:t>مقايس</w:t>
      </w:r>
      <w:r w:rsidR="004024DA">
        <w:rPr>
          <w:rFonts w:cs="B Nazanin" w:hint="cs"/>
          <w:color w:val="000000"/>
          <w:sz w:val="18"/>
          <w:szCs w:val="18"/>
          <w:rtl/>
        </w:rPr>
        <w:t>ه</w:t>
      </w:r>
      <w:r w:rsidRPr="00AA2AB8">
        <w:rPr>
          <w:rFonts w:cs="B Nazanin"/>
          <w:color w:val="000000"/>
          <w:sz w:val="18"/>
          <w:szCs w:val="18"/>
        </w:rPr>
        <w:t xml:space="preserve"> </w:t>
      </w:r>
      <w:r w:rsidRPr="00AA2AB8">
        <w:rPr>
          <w:rFonts w:cs="B Nazanin" w:hint="cs"/>
          <w:color w:val="000000"/>
          <w:sz w:val="18"/>
          <w:szCs w:val="18"/>
          <w:rtl/>
        </w:rPr>
        <w:t>نتايج</w:t>
      </w:r>
      <w:r w:rsidRPr="00AA2AB8">
        <w:rPr>
          <w:rFonts w:cs="B Nazanin"/>
          <w:color w:val="000000"/>
          <w:sz w:val="18"/>
          <w:szCs w:val="18"/>
        </w:rPr>
        <w:t xml:space="preserve"> </w:t>
      </w:r>
      <w:r w:rsidRPr="00AA2AB8">
        <w:rPr>
          <w:rFonts w:cs="B Nazanin" w:hint="cs"/>
          <w:color w:val="000000"/>
          <w:sz w:val="18"/>
          <w:szCs w:val="18"/>
          <w:rtl/>
        </w:rPr>
        <w:t>تجربي</w:t>
      </w:r>
      <w:r w:rsidRPr="00AA2AB8">
        <w:rPr>
          <w:rFonts w:cs="B Nazanin"/>
          <w:color w:val="000000"/>
          <w:sz w:val="18"/>
          <w:szCs w:val="18"/>
        </w:rPr>
        <w:t xml:space="preserve"> </w:t>
      </w:r>
      <w:r w:rsidRPr="00AA2AB8">
        <w:rPr>
          <w:rFonts w:cs="B Nazanin" w:hint="cs"/>
          <w:color w:val="000000"/>
          <w:sz w:val="18"/>
          <w:szCs w:val="18"/>
          <w:rtl/>
        </w:rPr>
        <w:t>میزان نرخ برداشت براده</w:t>
      </w:r>
      <w:r w:rsidRPr="00AA2AB8">
        <w:rPr>
          <w:rFonts w:cs="B Nazanin"/>
          <w:color w:val="000000"/>
          <w:sz w:val="18"/>
          <w:szCs w:val="18"/>
        </w:rPr>
        <w:t xml:space="preserve"> </w:t>
      </w:r>
      <w:r w:rsidRPr="00AA2AB8">
        <w:rPr>
          <w:rFonts w:cs="B Nazanin" w:hint="cs"/>
          <w:color w:val="000000"/>
          <w:sz w:val="18"/>
          <w:szCs w:val="18"/>
          <w:rtl/>
        </w:rPr>
        <w:t>و</w:t>
      </w:r>
      <w:r w:rsidRPr="00AA2AB8">
        <w:rPr>
          <w:rFonts w:cs="B Nazanin"/>
          <w:color w:val="000000"/>
          <w:sz w:val="18"/>
          <w:szCs w:val="18"/>
        </w:rPr>
        <w:t xml:space="preserve"> </w:t>
      </w:r>
      <w:r w:rsidRPr="00AA2AB8">
        <w:rPr>
          <w:rFonts w:cs="B Nazanin" w:hint="cs"/>
          <w:color w:val="000000"/>
          <w:sz w:val="18"/>
          <w:szCs w:val="18"/>
          <w:rtl/>
        </w:rPr>
        <w:t>مقادير</w:t>
      </w:r>
      <w:r w:rsidRPr="00AA2AB8">
        <w:rPr>
          <w:rFonts w:cs="B Nazanin"/>
          <w:color w:val="000000"/>
          <w:sz w:val="18"/>
          <w:szCs w:val="18"/>
        </w:rPr>
        <w:t xml:space="preserve"> </w:t>
      </w:r>
      <w:r w:rsidRPr="00AA2AB8">
        <w:rPr>
          <w:rFonts w:cs="B Nazanin" w:hint="cs"/>
          <w:color w:val="000000"/>
          <w:sz w:val="18"/>
          <w:szCs w:val="18"/>
          <w:rtl/>
        </w:rPr>
        <w:t>پيش</w:t>
      </w:r>
      <w:r w:rsidRPr="00AA2AB8">
        <w:rPr>
          <w:rFonts w:cs="B Nazanin" w:hint="cs"/>
          <w:color w:val="000000"/>
          <w:sz w:val="18"/>
          <w:szCs w:val="18"/>
          <w:rtl/>
        </w:rPr>
        <w:softHyphen/>
        <w:t>بيني</w:t>
      </w:r>
      <w:r w:rsidRPr="00AA2AB8">
        <w:rPr>
          <w:rFonts w:cs="B Nazanin"/>
          <w:color w:val="000000"/>
          <w:sz w:val="18"/>
          <w:szCs w:val="18"/>
        </w:rPr>
        <w:t xml:space="preserve"> </w:t>
      </w:r>
      <w:r w:rsidRPr="00AA2AB8">
        <w:rPr>
          <w:rFonts w:cs="B Nazanin" w:hint="cs"/>
          <w:color w:val="000000"/>
          <w:sz w:val="18"/>
          <w:szCs w:val="18"/>
          <w:rtl/>
        </w:rPr>
        <w:t>شده با</w:t>
      </w:r>
      <w:r w:rsidRPr="00AA2AB8">
        <w:rPr>
          <w:rFonts w:cs="B Nazanin"/>
          <w:color w:val="000000"/>
          <w:sz w:val="18"/>
          <w:szCs w:val="18"/>
        </w:rPr>
        <w:t xml:space="preserve"> </w:t>
      </w:r>
      <w:r w:rsidRPr="00AA2AB8">
        <w:rPr>
          <w:rFonts w:cs="B Nazanin" w:hint="cs"/>
          <w:color w:val="000000"/>
          <w:sz w:val="18"/>
          <w:szCs w:val="18"/>
          <w:rtl/>
        </w:rPr>
        <w:t>استفاده</w:t>
      </w:r>
      <w:r w:rsidRPr="00AA2AB8">
        <w:rPr>
          <w:rFonts w:cs="B Nazanin"/>
          <w:color w:val="000000"/>
          <w:sz w:val="18"/>
          <w:szCs w:val="18"/>
        </w:rPr>
        <w:t xml:space="preserve"> </w:t>
      </w:r>
      <w:r w:rsidRPr="00AA2AB8">
        <w:rPr>
          <w:rFonts w:cs="B Nazanin" w:hint="cs"/>
          <w:color w:val="000000"/>
          <w:sz w:val="18"/>
          <w:szCs w:val="18"/>
          <w:rtl/>
        </w:rPr>
        <w:t>از</w:t>
      </w:r>
      <w:r w:rsidRPr="00AA2AB8">
        <w:rPr>
          <w:rFonts w:cs="B Nazanin"/>
          <w:color w:val="000000"/>
          <w:sz w:val="18"/>
          <w:szCs w:val="18"/>
        </w:rPr>
        <w:t xml:space="preserve"> </w:t>
      </w:r>
      <w:r w:rsidRPr="00AA2AB8">
        <w:rPr>
          <w:rFonts w:cs="B Nazanin" w:hint="cs"/>
          <w:color w:val="000000"/>
          <w:sz w:val="18"/>
          <w:szCs w:val="18"/>
          <w:rtl/>
        </w:rPr>
        <w:t>مدل</w:t>
      </w:r>
      <w:r w:rsidRPr="00AA2AB8">
        <w:rPr>
          <w:rFonts w:cs="B Nazanin"/>
          <w:color w:val="000000"/>
          <w:sz w:val="18"/>
          <w:szCs w:val="18"/>
        </w:rPr>
        <w:t xml:space="preserve"> </w:t>
      </w:r>
      <w:r w:rsidRPr="00AA2AB8">
        <w:rPr>
          <w:rFonts w:cs="B Nazanin" w:hint="cs"/>
          <w:color w:val="000000"/>
          <w:sz w:val="18"/>
          <w:szCs w:val="18"/>
          <w:rtl/>
        </w:rPr>
        <w:t>درجه</w:t>
      </w:r>
      <w:r w:rsidRPr="00AA2AB8">
        <w:rPr>
          <w:rFonts w:cs="B Nazanin"/>
          <w:color w:val="000000"/>
          <w:sz w:val="18"/>
          <w:szCs w:val="18"/>
        </w:rPr>
        <w:t xml:space="preserve"> </w:t>
      </w:r>
      <w:r w:rsidRPr="00AA2AB8">
        <w:rPr>
          <w:rFonts w:cs="B Nazanin" w:hint="cs"/>
          <w:color w:val="000000"/>
          <w:sz w:val="18"/>
          <w:szCs w:val="18"/>
          <w:rtl/>
        </w:rPr>
        <w:t>دوم</w:t>
      </w:r>
    </w:p>
    <w:p w:rsidR="00383A74" w:rsidRDefault="00383A74" w:rsidP="00383A74">
      <w:pPr>
        <w:autoSpaceDE w:val="0"/>
        <w:autoSpaceDN w:val="0"/>
        <w:bidi/>
        <w:adjustRightInd w:val="0"/>
        <w:spacing w:after="0" w:line="240" w:lineRule="auto"/>
        <w:rPr>
          <w:rFonts w:cs="B Nazanin"/>
          <w:color w:val="000000"/>
          <w:sz w:val="18"/>
          <w:szCs w:val="18"/>
        </w:rPr>
      </w:pPr>
    </w:p>
    <w:p w:rsidR="005F338E" w:rsidRDefault="00383A74" w:rsidP="005F338E">
      <w:pPr>
        <w:autoSpaceDE w:val="0"/>
        <w:autoSpaceDN w:val="0"/>
        <w:bidi/>
        <w:adjustRightInd w:val="0"/>
        <w:spacing w:after="0" w:line="240" w:lineRule="auto"/>
        <w:ind w:firstLine="288"/>
        <w:jc w:val="both"/>
        <w:rPr>
          <w:rFonts w:asciiTheme="majorBidi" w:eastAsia="Times New Roman" w:hAnsiTheme="majorBidi" w:cs="B Nazanin"/>
          <w:sz w:val="18"/>
          <w:szCs w:val="20"/>
          <w:rtl/>
          <w:lang w:bidi="fa-IR"/>
        </w:rPr>
      </w:pPr>
      <w:r>
        <w:rPr>
          <w:rFonts w:asciiTheme="majorBidi" w:eastAsia="Times New Roman" w:hAnsiTheme="majorBidi" w:cs="B Nazanin" w:hint="cs"/>
          <w:sz w:val="18"/>
          <w:szCs w:val="20"/>
          <w:rtl/>
          <w:lang w:bidi="fa-IR"/>
        </w:rPr>
        <w:t>از آنجا كه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سطح</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اطمينان</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٩٥</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درصد</w:t>
      </w:r>
      <w:r>
        <w:rPr>
          <w:rFonts w:asciiTheme="majorBidi" w:eastAsia="Times New Roman" w:hAnsiTheme="majorBidi" w:cs="B Nazanin" w:hint="cs"/>
          <w:sz w:val="18"/>
          <w:szCs w:val="20"/>
          <w:rtl/>
          <w:lang w:bidi="fa-IR"/>
        </w:rPr>
        <w:t xml:space="preserve"> در نظر گرفته شده است</w:t>
      </w:r>
      <w:r w:rsidRPr="00243F7A">
        <w:rPr>
          <w:rFonts w:asciiTheme="majorBidi" w:eastAsia="Times New Roman" w:hAnsiTheme="majorBidi" w:cs="B Nazanin" w:hint="cs"/>
          <w:sz w:val="18"/>
          <w:szCs w:val="20"/>
          <w:rtl/>
          <w:lang w:bidi="fa-IR"/>
        </w:rPr>
        <w:t xml:space="preserve">، مقدار پارامتر </w:t>
      </w:r>
      <w:r w:rsidRPr="00243F7A">
        <w:rPr>
          <w:rFonts w:asciiTheme="majorBidi" w:eastAsia="Times New Roman" w:hAnsiTheme="majorBidi" w:cs="B Nazanin"/>
          <w:sz w:val="18"/>
          <w:szCs w:val="20"/>
          <w:lang w:bidi="fa-IR"/>
        </w:rPr>
        <w:t>P</w:t>
      </w:r>
      <w:r w:rsidRPr="00243F7A">
        <w:rPr>
          <w:rFonts w:asciiTheme="majorBidi" w:eastAsia="Times New Roman" w:hAnsiTheme="majorBidi" w:cs="B Nazanin" w:hint="cs"/>
          <w:sz w:val="18"/>
          <w:szCs w:val="20"/>
          <w:rtl/>
          <w:lang w:bidi="fa-IR"/>
        </w:rPr>
        <w:t xml:space="preserve"> برای هر یک از پارامترهای ورودی باید کمتر از 05/0 باشد</w:t>
      </w:r>
      <w:r>
        <w:rPr>
          <w:rFonts w:asciiTheme="majorBidi" w:eastAsia="Times New Roman" w:hAnsiTheme="majorBidi" w:cs="B Nazanin" w:hint="cs"/>
          <w:sz w:val="18"/>
          <w:szCs w:val="20"/>
          <w:rtl/>
          <w:lang w:bidi="fa-IR"/>
        </w:rPr>
        <w:t xml:space="preserve"> تا مدل رگرسیونی تعریف شده معنا</w:t>
      </w:r>
      <w:r w:rsidRPr="00243F7A">
        <w:rPr>
          <w:rFonts w:asciiTheme="majorBidi" w:eastAsia="Times New Roman" w:hAnsiTheme="majorBidi" w:cs="B Nazanin" w:hint="cs"/>
          <w:sz w:val="18"/>
          <w:szCs w:val="20"/>
          <w:rtl/>
          <w:lang w:bidi="fa-IR"/>
        </w:rPr>
        <w:t>دار گردد</w:t>
      </w:r>
      <w:r>
        <w:rPr>
          <w:rFonts w:asciiTheme="majorBidi" w:eastAsia="Times New Roman" w:hAnsiTheme="majorBidi" w:cs="B Nazanin" w:hint="cs"/>
          <w:sz w:val="18"/>
          <w:szCs w:val="20"/>
          <w:rtl/>
          <w:lang w:bidi="fa-IR"/>
        </w:rPr>
        <w:t>.</w:t>
      </w:r>
      <w:r w:rsidRPr="00243F7A">
        <w:rPr>
          <w:rFonts w:asciiTheme="majorBidi" w:eastAsia="Times New Roman" w:hAnsiTheme="majorBidi" w:cs="B Nazanin" w:hint="cs"/>
          <w:sz w:val="18"/>
          <w:szCs w:val="20"/>
          <w:rtl/>
          <w:lang w:bidi="fa-IR"/>
        </w:rPr>
        <w:t xml:space="preserve"> </w:t>
      </w:r>
      <w:r>
        <w:rPr>
          <w:rFonts w:asciiTheme="majorBidi" w:eastAsia="Times New Roman" w:hAnsiTheme="majorBidi" w:cs="B Nazanin" w:hint="cs"/>
          <w:sz w:val="18"/>
          <w:szCs w:val="20"/>
          <w:rtl/>
          <w:lang w:bidi="fa-IR"/>
        </w:rPr>
        <w:t>مقادير ارائه شده در جدول 3 نشان مي</w:t>
      </w:r>
      <w:r>
        <w:rPr>
          <w:rFonts w:asciiTheme="majorBidi" w:eastAsia="Times New Roman" w:hAnsiTheme="majorBidi" w:cs="B Nazanin"/>
          <w:sz w:val="18"/>
          <w:szCs w:val="20"/>
          <w:rtl/>
          <w:lang w:bidi="fa-IR"/>
        </w:rPr>
        <w:softHyphen/>
      </w:r>
      <w:r>
        <w:rPr>
          <w:rFonts w:asciiTheme="majorBidi" w:eastAsia="Times New Roman" w:hAnsiTheme="majorBidi" w:cs="B Nazanin" w:hint="cs"/>
          <w:sz w:val="18"/>
          <w:szCs w:val="20"/>
          <w:rtl/>
          <w:lang w:bidi="fa-IR"/>
        </w:rPr>
        <w:t>دهد</w:t>
      </w:r>
      <w:r w:rsidRPr="00243F7A">
        <w:rPr>
          <w:rFonts w:asciiTheme="majorBidi" w:eastAsia="Times New Roman" w:hAnsiTheme="majorBidi" w:cs="B Nazanin" w:hint="cs"/>
          <w:sz w:val="18"/>
          <w:szCs w:val="20"/>
          <w:rtl/>
          <w:lang w:bidi="fa-IR"/>
        </w:rPr>
        <w:t xml:space="preserve"> که برای تمام مقادیر</w:t>
      </w:r>
      <w:r>
        <w:rPr>
          <w:rFonts w:asciiTheme="majorBidi" w:eastAsia="Times New Roman" w:hAnsiTheme="majorBidi" w:cs="B Nazanin" w:hint="cs"/>
          <w:sz w:val="18"/>
          <w:szCs w:val="20"/>
          <w:rtl/>
          <w:lang w:bidi="fa-IR"/>
        </w:rPr>
        <w:t>،</w:t>
      </w:r>
      <w:r w:rsidRPr="00243F7A">
        <w:rPr>
          <w:rFonts w:asciiTheme="majorBidi" w:eastAsia="Times New Roman" w:hAnsiTheme="majorBidi" w:cs="B Nazanin" w:hint="cs"/>
          <w:sz w:val="18"/>
          <w:szCs w:val="20"/>
          <w:rtl/>
          <w:lang w:bidi="fa-IR"/>
        </w:rPr>
        <w:t xml:space="preserve"> مقدار پارامتر </w:t>
      </w:r>
      <w:r w:rsidRPr="00243F7A">
        <w:rPr>
          <w:rFonts w:asciiTheme="majorBidi" w:eastAsia="Times New Roman" w:hAnsiTheme="majorBidi" w:cs="B Nazanin"/>
          <w:sz w:val="18"/>
          <w:szCs w:val="20"/>
          <w:lang w:bidi="fa-IR"/>
        </w:rPr>
        <w:t>P</w:t>
      </w:r>
      <w:r w:rsidRPr="00243F7A">
        <w:rPr>
          <w:rFonts w:asciiTheme="majorBidi" w:eastAsia="Times New Roman" w:hAnsiTheme="majorBidi" w:cs="B Nazanin" w:hint="cs"/>
          <w:sz w:val="18"/>
          <w:szCs w:val="20"/>
          <w:rtl/>
          <w:lang w:bidi="fa-IR"/>
        </w:rPr>
        <w:t xml:space="preserve"> کمتر از 05/0 به دست آمده که به معنای مطابقت مدل ارائه شده با نتایج تجربی است.</w:t>
      </w:r>
    </w:p>
    <w:p w:rsidR="00383A74" w:rsidRPr="00243F7A" w:rsidRDefault="00383A74" w:rsidP="00383A74">
      <w:pPr>
        <w:autoSpaceDE w:val="0"/>
        <w:autoSpaceDN w:val="0"/>
        <w:bidi/>
        <w:adjustRightInd w:val="0"/>
        <w:spacing w:after="0" w:line="240" w:lineRule="auto"/>
        <w:ind w:firstLine="288"/>
        <w:jc w:val="both"/>
        <w:rPr>
          <w:rFonts w:asciiTheme="majorBidi" w:eastAsia="Times New Roman" w:hAnsiTheme="majorBidi" w:cs="B Nazanin"/>
          <w:sz w:val="18"/>
          <w:szCs w:val="20"/>
          <w:rtl/>
          <w:lang w:bidi="fa-IR"/>
        </w:rPr>
      </w:pPr>
    </w:p>
    <w:p w:rsidR="00243F7A" w:rsidRPr="006E08E7" w:rsidRDefault="00243F7A" w:rsidP="006B2DF6">
      <w:pPr>
        <w:bidi/>
        <w:spacing w:after="0" w:line="240" w:lineRule="auto"/>
        <w:jc w:val="both"/>
        <w:rPr>
          <w:rFonts w:cs="B Nazanin"/>
          <w:color w:val="000000"/>
          <w:sz w:val="18"/>
          <w:szCs w:val="18"/>
          <w:rtl/>
        </w:rPr>
      </w:pPr>
      <w:r w:rsidRPr="006E08E7">
        <w:rPr>
          <w:rFonts w:cs="B Nazanin" w:hint="cs"/>
          <w:b/>
          <w:bCs/>
          <w:color w:val="000000"/>
          <w:sz w:val="18"/>
          <w:szCs w:val="18"/>
          <w:rtl/>
        </w:rPr>
        <w:t>جدول</w:t>
      </w:r>
      <w:r w:rsidRPr="006E08E7">
        <w:rPr>
          <w:rFonts w:cs="B Nazanin"/>
          <w:b/>
          <w:bCs/>
          <w:color w:val="000000"/>
          <w:sz w:val="18"/>
          <w:szCs w:val="18"/>
        </w:rPr>
        <w:t xml:space="preserve"> </w:t>
      </w:r>
      <w:r w:rsidRPr="006E08E7">
        <w:rPr>
          <w:rFonts w:cs="B Nazanin" w:hint="cs"/>
          <w:b/>
          <w:bCs/>
          <w:color w:val="000000"/>
          <w:sz w:val="18"/>
          <w:szCs w:val="18"/>
          <w:rtl/>
        </w:rPr>
        <w:t>3</w:t>
      </w:r>
      <w:r w:rsidRPr="006E08E7">
        <w:rPr>
          <w:rFonts w:cs="B Nazanin" w:hint="cs"/>
          <w:color w:val="000000"/>
          <w:sz w:val="18"/>
          <w:szCs w:val="18"/>
          <w:rtl/>
        </w:rPr>
        <w:t xml:space="preserve"> مقادیر درجه آزادی و پارامتر </w:t>
      </w:r>
      <w:r w:rsidRPr="000F160A">
        <w:rPr>
          <w:rFonts w:asciiTheme="majorBidi" w:hAnsiTheme="majorBidi" w:cstheme="majorBidi"/>
          <w:color w:val="000000"/>
          <w:sz w:val="18"/>
          <w:szCs w:val="18"/>
        </w:rPr>
        <w:t>P</w:t>
      </w:r>
      <w:r w:rsidRPr="006E08E7">
        <w:rPr>
          <w:rFonts w:cs="B Nazanin" w:hint="cs"/>
          <w:color w:val="000000"/>
          <w:sz w:val="18"/>
          <w:szCs w:val="18"/>
          <w:rtl/>
        </w:rPr>
        <w:t xml:space="preserve"> مربوط به آناليز</w:t>
      </w:r>
      <w:r w:rsidRPr="006E08E7">
        <w:rPr>
          <w:rFonts w:cs="B Nazanin"/>
          <w:color w:val="000000"/>
          <w:sz w:val="18"/>
          <w:szCs w:val="18"/>
        </w:rPr>
        <w:t xml:space="preserve"> </w:t>
      </w:r>
      <w:r w:rsidRPr="006E08E7">
        <w:rPr>
          <w:rFonts w:cs="B Nazanin" w:hint="cs"/>
          <w:color w:val="000000"/>
          <w:sz w:val="18"/>
          <w:szCs w:val="18"/>
          <w:rtl/>
        </w:rPr>
        <w:t>واريانس پارامترهای</w:t>
      </w:r>
      <w:r w:rsidRPr="006E08E7">
        <w:rPr>
          <w:rFonts w:cs="B Nazanin"/>
          <w:color w:val="000000"/>
          <w:sz w:val="18"/>
          <w:szCs w:val="18"/>
        </w:rPr>
        <w:t xml:space="preserve"> </w:t>
      </w:r>
      <w:r w:rsidRPr="006E08E7">
        <w:rPr>
          <w:rFonts w:cs="B Nazanin" w:hint="cs"/>
          <w:color w:val="000000"/>
          <w:sz w:val="18"/>
          <w:szCs w:val="18"/>
          <w:rtl/>
        </w:rPr>
        <w:t>نرخ برداشت براده و سایش ابزار پس</w:t>
      </w:r>
      <w:r w:rsidRPr="006E08E7">
        <w:rPr>
          <w:rFonts w:cs="B Nazanin"/>
          <w:color w:val="000000"/>
          <w:sz w:val="18"/>
          <w:szCs w:val="18"/>
        </w:rPr>
        <w:t xml:space="preserve"> </w:t>
      </w:r>
      <w:r w:rsidRPr="006E08E7">
        <w:rPr>
          <w:rFonts w:cs="B Nazanin" w:hint="cs"/>
          <w:color w:val="000000"/>
          <w:sz w:val="18"/>
          <w:szCs w:val="18"/>
          <w:rtl/>
        </w:rPr>
        <w:t>از</w:t>
      </w:r>
      <w:r w:rsidRPr="006E08E7">
        <w:rPr>
          <w:rFonts w:cs="B Nazanin"/>
          <w:color w:val="000000"/>
          <w:sz w:val="18"/>
          <w:szCs w:val="18"/>
        </w:rPr>
        <w:t xml:space="preserve"> </w:t>
      </w:r>
      <w:r w:rsidRPr="006E08E7">
        <w:rPr>
          <w:rFonts w:cs="B Nazanin" w:hint="cs"/>
          <w:color w:val="000000"/>
          <w:sz w:val="18"/>
          <w:szCs w:val="18"/>
          <w:rtl/>
        </w:rPr>
        <w:t>حذف</w:t>
      </w:r>
      <w:r w:rsidRPr="006E08E7">
        <w:rPr>
          <w:rFonts w:cs="B Nazanin"/>
          <w:color w:val="000000"/>
          <w:sz w:val="18"/>
          <w:szCs w:val="18"/>
        </w:rPr>
        <w:t xml:space="preserve"> </w:t>
      </w:r>
      <w:r w:rsidRPr="006E08E7">
        <w:rPr>
          <w:rFonts w:cs="B Nazanin" w:hint="cs"/>
          <w:color w:val="000000"/>
          <w:sz w:val="18"/>
          <w:szCs w:val="18"/>
          <w:rtl/>
        </w:rPr>
        <w:t>ترم</w:t>
      </w:r>
      <w:r w:rsidRPr="006E08E7">
        <w:rPr>
          <w:rFonts w:cs="B Nazanin"/>
          <w:color w:val="000000"/>
          <w:sz w:val="18"/>
          <w:szCs w:val="18"/>
          <w:rtl/>
        </w:rPr>
        <w:softHyphen/>
      </w:r>
      <w:r w:rsidRPr="006E08E7">
        <w:rPr>
          <w:rFonts w:cs="B Nazanin" w:hint="cs"/>
          <w:color w:val="000000"/>
          <w:sz w:val="18"/>
          <w:szCs w:val="18"/>
          <w:rtl/>
        </w:rPr>
        <w:t>هاي</w:t>
      </w:r>
      <w:r w:rsidRPr="006E08E7">
        <w:rPr>
          <w:rFonts w:cs="B Nazanin"/>
          <w:color w:val="000000"/>
          <w:sz w:val="18"/>
          <w:szCs w:val="18"/>
        </w:rPr>
        <w:t xml:space="preserve"> </w:t>
      </w:r>
      <w:r w:rsidRPr="006E08E7">
        <w:rPr>
          <w:rFonts w:cs="B Nazanin" w:hint="cs"/>
          <w:color w:val="000000"/>
          <w:sz w:val="18"/>
          <w:szCs w:val="18"/>
          <w:rtl/>
        </w:rPr>
        <w:t>غيرمؤثر</w:t>
      </w:r>
    </w:p>
    <w:tbl>
      <w:tblPr>
        <w:bidiVisual/>
        <w:tblW w:w="405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47"/>
        <w:gridCol w:w="630"/>
        <w:gridCol w:w="593"/>
        <w:gridCol w:w="720"/>
        <w:gridCol w:w="630"/>
        <w:gridCol w:w="630"/>
      </w:tblGrid>
      <w:tr w:rsidR="00243F7A" w:rsidRPr="00CB37D2" w:rsidTr="00610FA7">
        <w:trPr>
          <w:jc w:val="center"/>
        </w:trPr>
        <w:tc>
          <w:tcPr>
            <w:tcW w:w="2070" w:type="dxa"/>
            <w:gridSpan w:val="3"/>
            <w:tcBorders>
              <w:bottom w:val="single" w:sz="4" w:space="0" w:color="auto"/>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نرخ برداشت براده</w:t>
            </w:r>
          </w:p>
        </w:tc>
        <w:tc>
          <w:tcPr>
            <w:tcW w:w="1980" w:type="dxa"/>
            <w:gridSpan w:val="3"/>
            <w:tcBorders>
              <w:left w:val="single" w:sz="4" w:space="0" w:color="auto"/>
              <w:bottom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سایش ابزار</w:t>
            </w:r>
          </w:p>
        </w:tc>
      </w:tr>
      <w:tr w:rsidR="00243F7A" w:rsidRPr="00CB37D2" w:rsidTr="00433FD4">
        <w:trPr>
          <w:jc w:val="center"/>
        </w:trPr>
        <w:tc>
          <w:tcPr>
            <w:tcW w:w="847" w:type="dxa"/>
            <w:tcBorders>
              <w:bottom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ترم</w:t>
            </w:r>
          </w:p>
        </w:tc>
        <w:tc>
          <w:tcPr>
            <w:tcW w:w="630" w:type="dxa"/>
            <w:tcBorders>
              <w:left w:val="nil"/>
              <w:bottom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درجه آزادی</w:t>
            </w:r>
          </w:p>
        </w:tc>
        <w:tc>
          <w:tcPr>
            <w:tcW w:w="593" w:type="dxa"/>
            <w:tcBorders>
              <w:left w:val="nil"/>
              <w:bottom w:val="single" w:sz="4" w:space="0" w:color="auto"/>
              <w:right w:val="single" w:sz="4" w:space="0" w:color="auto"/>
            </w:tcBorders>
            <w:shd w:val="clear" w:color="auto" w:fill="auto"/>
            <w:vAlign w:val="center"/>
          </w:tcPr>
          <w:p w:rsidR="00243F7A" w:rsidRPr="000F160A" w:rsidRDefault="00243F7A" w:rsidP="000F160A">
            <w:pPr>
              <w:pStyle w:val="TableTitle"/>
            </w:pPr>
            <w:r w:rsidRPr="000F160A">
              <w:rPr>
                <w:rFonts w:hint="cs"/>
                <w:rtl/>
              </w:rPr>
              <w:t xml:space="preserve">مقدار </w:t>
            </w:r>
            <w:r w:rsidRPr="000F160A">
              <w:rPr>
                <w:sz w:val="16"/>
                <w:szCs w:val="16"/>
              </w:rPr>
              <w:t>P</w:t>
            </w:r>
          </w:p>
        </w:tc>
        <w:tc>
          <w:tcPr>
            <w:tcW w:w="720" w:type="dxa"/>
            <w:tcBorders>
              <w:left w:val="single" w:sz="4" w:space="0" w:color="auto"/>
              <w:bottom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ترم</w:t>
            </w:r>
          </w:p>
        </w:tc>
        <w:tc>
          <w:tcPr>
            <w:tcW w:w="630" w:type="dxa"/>
            <w:tcBorders>
              <w:left w:val="nil"/>
              <w:bottom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درجه آزادی</w:t>
            </w:r>
          </w:p>
        </w:tc>
        <w:tc>
          <w:tcPr>
            <w:tcW w:w="630" w:type="dxa"/>
            <w:tcBorders>
              <w:left w:val="nil"/>
              <w:bottom w:val="single" w:sz="4" w:space="0" w:color="auto"/>
            </w:tcBorders>
            <w:shd w:val="clear" w:color="auto" w:fill="auto"/>
            <w:vAlign w:val="center"/>
          </w:tcPr>
          <w:p w:rsidR="00243F7A" w:rsidRPr="000F160A" w:rsidRDefault="00243F7A" w:rsidP="000F160A">
            <w:pPr>
              <w:pStyle w:val="TableTitle"/>
            </w:pPr>
            <w:r w:rsidRPr="000F160A">
              <w:rPr>
                <w:rFonts w:hint="cs"/>
                <w:rtl/>
              </w:rPr>
              <w:t xml:space="preserve">مقدار </w:t>
            </w:r>
            <w:r w:rsidRPr="000F160A">
              <w:rPr>
                <w:sz w:val="16"/>
                <w:szCs w:val="16"/>
              </w:rPr>
              <w:t>P</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مدل</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6</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000/0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مدل</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6</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016/0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زمان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002/0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زمان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026/0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001/0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045/0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ولتاژ</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000/0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ولتاژ</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036/0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توان</w:t>
            </w:r>
            <w:r w:rsidRPr="000F160A">
              <w:t xml:space="preserve"> </w:t>
            </w:r>
            <w:r w:rsidRPr="000F160A">
              <w:rPr>
                <w:rFonts w:hint="cs"/>
                <w:rtl/>
              </w:rPr>
              <w:t>دوم 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001/0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توان</w:t>
            </w:r>
            <w:r w:rsidRPr="000F160A">
              <w:t xml:space="preserve"> </w:t>
            </w:r>
            <w:r w:rsidRPr="000F160A">
              <w:rPr>
                <w:rFonts w:hint="cs"/>
                <w:rtl/>
              </w:rPr>
              <w:t>دوم 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009/0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t>توان دوم ولتاژ</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000/0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توان دوم زمان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038/0</w:t>
            </w:r>
          </w:p>
        </w:tc>
      </w:tr>
      <w:tr w:rsidR="00243F7A" w:rsidRPr="00CB37D2" w:rsidTr="00433FD4">
        <w:trPr>
          <w:jc w:val="center"/>
        </w:trPr>
        <w:tc>
          <w:tcPr>
            <w:tcW w:w="847" w:type="dxa"/>
            <w:tcBorders>
              <w:right w:val="nil"/>
            </w:tcBorders>
            <w:shd w:val="clear" w:color="auto" w:fill="auto"/>
            <w:vAlign w:val="center"/>
          </w:tcPr>
          <w:p w:rsidR="00243F7A" w:rsidRPr="000F160A" w:rsidRDefault="00243F7A" w:rsidP="000F160A">
            <w:pPr>
              <w:pStyle w:val="TableTitle"/>
              <w:rPr>
                <w:rtl/>
              </w:rPr>
            </w:pPr>
            <w:r w:rsidRPr="000F160A">
              <w:rPr>
                <w:rFonts w:hint="cs"/>
                <w:rtl/>
              </w:rPr>
              <w:lastRenderedPageBreak/>
              <w:t>تعامل</w:t>
            </w:r>
            <w:r w:rsidRPr="000F160A">
              <w:t xml:space="preserve"> </w:t>
            </w:r>
            <w:r w:rsidRPr="000F160A">
              <w:rPr>
                <w:rFonts w:hint="cs"/>
                <w:rtl/>
              </w:rPr>
              <w:t>اثر</w:t>
            </w:r>
            <w:r w:rsidRPr="000F160A">
              <w:t xml:space="preserve"> </w:t>
            </w:r>
            <w:r w:rsidRPr="000F160A">
              <w:rPr>
                <w:rFonts w:hint="cs"/>
                <w:rtl/>
              </w:rPr>
              <w:t>زمان و 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593" w:type="dxa"/>
            <w:tcBorders>
              <w:left w:val="nil"/>
              <w:right w:val="single" w:sz="4" w:space="0" w:color="auto"/>
            </w:tcBorders>
            <w:shd w:val="clear" w:color="auto" w:fill="auto"/>
            <w:vAlign w:val="center"/>
          </w:tcPr>
          <w:p w:rsidR="00243F7A" w:rsidRPr="000F160A" w:rsidRDefault="00243F7A" w:rsidP="000F160A">
            <w:pPr>
              <w:pStyle w:val="TableTitle"/>
              <w:rPr>
                <w:rtl/>
              </w:rPr>
            </w:pPr>
            <w:r w:rsidRPr="000F160A">
              <w:rPr>
                <w:rFonts w:hint="cs"/>
                <w:rtl/>
              </w:rPr>
              <w:t>000/0</w:t>
            </w:r>
          </w:p>
        </w:tc>
        <w:tc>
          <w:tcPr>
            <w:tcW w:w="720" w:type="dxa"/>
            <w:tcBorders>
              <w:left w:val="single" w:sz="4" w:space="0" w:color="auto"/>
              <w:right w:val="nil"/>
            </w:tcBorders>
            <w:shd w:val="clear" w:color="auto" w:fill="auto"/>
            <w:vAlign w:val="center"/>
          </w:tcPr>
          <w:p w:rsidR="00243F7A" w:rsidRPr="000F160A" w:rsidRDefault="00243F7A" w:rsidP="000F160A">
            <w:pPr>
              <w:pStyle w:val="TableTitle"/>
              <w:rPr>
                <w:rtl/>
              </w:rPr>
            </w:pPr>
            <w:r w:rsidRPr="000F160A">
              <w:rPr>
                <w:rFonts w:hint="cs"/>
                <w:rtl/>
              </w:rPr>
              <w:t>تعامل</w:t>
            </w:r>
            <w:r w:rsidRPr="000F160A">
              <w:t xml:space="preserve"> </w:t>
            </w:r>
            <w:r w:rsidRPr="000F160A">
              <w:rPr>
                <w:rFonts w:hint="cs"/>
                <w:rtl/>
              </w:rPr>
              <w:t>اثر</w:t>
            </w:r>
            <w:r w:rsidRPr="000F160A">
              <w:t xml:space="preserve"> </w:t>
            </w:r>
            <w:r w:rsidRPr="000F160A">
              <w:rPr>
                <w:rFonts w:hint="cs"/>
                <w:rtl/>
              </w:rPr>
              <w:t>ولتاژ و جریان</w:t>
            </w:r>
          </w:p>
        </w:tc>
        <w:tc>
          <w:tcPr>
            <w:tcW w:w="630" w:type="dxa"/>
            <w:tcBorders>
              <w:left w:val="nil"/>
              <w:right w:val="nil"/>
            </w:tcBorders>
            <w:shd w:val="clear" w:color="auto" w:fill="auto"/>
            <w:vAlign w:val="center"/>
          </w:tcPr>
          <w:p w:rsidR="00243F7A" w:rsidRPr="000F160A" w:rsidRDefault="00243F7A" w:rsidP="000F160A">
            <w:pPr>
              <w:pStyle w:val="TableTitle"/>
              <w:rPr>
                <w:rtl/>
              </w:rPr>
            </w:pPr>
            <w:r w:rsidRPr="000F160A">
              <w:rPr>
                <w:rFonts w:hint="cs"/>
                <w:rtl/>
              </w:rPr>
              <w:t>1</w:t>
            </w:r>
          </w:p>
        </w:tc>
        <w:tc>
          <w:tcPr>
            <w:tcW w:w="630" w:type="dxa"/>
            <w:tcBorders>
              <w:left w:val="nil"/>
            </w:tcBorders>
            <w:shd w:val="clear" w:color="auto" w:fill="auto"/>
            <w:vAlign w:val="center"/>
          </w:tcPr>
          <w:p w:rsidR="00243F7A" w:rsidRPr="000F160A" w:rsidRDefault="00243F7A" w:rsidP="000F160A">
            <w:pPr>
              <w:pStyle w:val="TableTitle"/>
              <w:rPr>
                <w:rtl/>
              </w:rPr>
            </w:pPr>
            <w:r w:rsidRPr="000F160A">
              <w:rPr>
                <w:rFonts w:hint="cs"/>
                <w:rtl/>
              </w:rPr>
              <w:t>012/0</w:t>
            </w:r>
          </w:p>
        </w:tc>
      </w:tr>
    </w:tbl>
    <w:p w:rsidR="00243F7A" w:rsidRPr="001E59A3" w:rsidRDefault="001E59A3" w:rsidP="00243F7A">
      <w:pPr>
        <w:autoSpaceDE w:val="0"/>
        <w:autoSpaceDN w:val="0"/>
        <w:adjustRightInd w:val="0"/>
        <w:jc w:val="both"/>
        <w:rPr>
          <w:rFonts w:cs="B Nazanin"/>
          <w:color w:val="000000"/>
          <w:sz w:val="2"/>
          <w:szCs w:val="2"/>
          <w:rtl/>
        </w:rPr>
      </w:pPr>
      <w:r>
        <w:rPr>
          <w:rFonts w:cs="B Nazanin"/>
          <w:color w:val="000000"/>
          <w:rtl/>
        </w:rPr>
        <w:softHyphen/>
      </w:r>
      <w:r>
        <w:rPr>
          <w:rFonts w:cs="B Nazanin"/>
          <w:color w:val="000000"/>
          <w:rtl/>
        </w:rPr>
        <w:softHyphen/>
      </w:r>
      <w:r>
        <w:rPr>
          <w:rFonts w:cs="B Nazanin"/>
          <w:color w:val="000000"/>
          <w:rtl/>
        </w:rPr>
        <w:softHyphen/>
      </w:r>
      <w:r>
        <w:rPr>
          <w:rFonts w:cs="B Nazanin"/>
          <w:color w:val="000000"/>
          <w:rtl/>
        </w:rPr>
        <w:softHyphen/>
      </w:r>
    </w:p>
    <w:p w:rsidR="00243F7A" w:rsidRPr="00243F7A" w:rsidRDefault="00243F7A" w:rsidP="005F338E">
      <w:pPr>
        <w:autoSpaceDE w:val="0"/>
        <w:autoSpaceDN w:val="0"/>
        <w:bidi/>
        <w:adjustRightInd w:val="0"/>
        <w:spacing w:after="0" w:line="240" w:lineRule="auto"/>
        <w:ind w:firstLine="288"/>
        <w:jc w:val="both"/>
        <w:rPr>
          <w:rFonts w:asciiTheme="majorBidi" w:eastAsia="Times New Roman" w:hAnsiTheme="majorBidi" w:cs="B Nazanin"/>
          <w:sz w:val="18"/>
          <w:szCs w:val="20"/>
          <w:rtl/>
          <w:lang w:bidi="fa-IR"/>
        </w:rPr>
      </w:pPr>
      <w:r w:rsidRPr="00243F7A">
        <w:rPr>
          <w:rFonts w:asciiTheme="majorBidi" w:eastAsia="Times New Roman" w:hAnsiTheme="majorBidi" w:cs="B Nazanin" w:hint="cs"/>
          <w:sz w:val="18"/>
          <w:szCs w:val="20"/>
          <w:rtl/>
          <w:lang w:bidi="fa-IR"/>
        </w:rPr>
        <w:t>همچنین با استفاده از جدول ضرایب به دست آمده در نرم</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افزار مینی</w:t>
      </w:r>
      <w:r w:rsidRPr="00243F7A">
        <w:rPr>
          <w:rFonts w:asciiTheme="majorBidi" w:eastAsia="Times New Roman" w:hAnsiTheme="majorBidi" w:cs="B Nazanin" w:hint="cs"/>
          <w:sz w:val="18"/>
          <w:szCs w:val="20"/>
          <w:rtl/>
          <w:lang w:bidi="fa-IR"/>
        </w:rPr>
        <w:softHyphen/>
        <w:t>تب مشخص گردید که به ترتیب پارامترهای ولتاژ، جریان و زمان ماشینکاری مؤثرترین پارامترها بر روی میزان سایش ابزار و نرخ برداشت براده می</w:t>
      </w:r>
      <w:r w:rsidRPr="00243F7A">
        <w:rPr>
          <w:rFonts w:asciiTheme="majorBidi" w:eastAsia="Times New Roman" w:hAnsiTheme="majorBidi" w:cs="B Nazanin" w:hint="cs"/>
          <w:sz w:val="18"/>
          <w:szCs w:val="20"/>
          <w:rtl/>
          <w:lang w:bidi="fa-IR"/>
        </w:rPr>
        <w:softHyphen/>
        <w:t xml:space="preserve">باشد. </w:t>
      </w:r>
    </w:p>
    <w:p w:rsidR="00243F7A" w:rsidRDefault="00243F7A" w:rsidP="007827FF">
      <w:pPr>
        <w:autoSpaceDE w:val="0"/>
        <w:autoSpaceDN w:val="0"/>
        <w:bidi/>
        <w:adjustRightInd w:val="0"/>
        <w:spacing w:after="0" w:line="240" w:lineRule="auto"/>
        <w:ind w:firstLine="288"/>
        <w:jc w:val="both"/>
        <w:rPr>
          <w:rFonts w:asciiTheme="majorBidi" w:eastAsia="Times New Roman" w:hAnsiTheme="majorBidi" w:cs="B Nazanin"/>
          <w:sz w:val="18"/>
          <w:szCs w:val="20"/>
          <w:lang w:bidi="fa-IR"/>
        </w:rPr>
      </w:pPr>
      <w:r w:rsidRPr="00243F7A">
        <w:rPr>
          <w:rFonts w:asciiTheme="majorBidi" w:eastAsia="Times New Roman" w:hAnsiTheme="majorBidi" w:cs="B Nazanin" w:hint="cs"/>
          <w:sz w:val="18"/>
          <w:szCs w:val="20"/>
          <w:rtl/>
          <w:lang w:bidi="fa-IR"/>
        </w:rPr>
        <w:t>با توجه به تحلیل صحت مدل</w:t>
      </w:r>
      <w:r w:rsidRPr="00243F7A">
        <w:rPr>
          <w:rFonts w:asciiTheme="majorBidi" w:eastAsia="Times New Roman" w:hAnsiTheme="majorBidi" w:cs="B Nazanin" w:hint="cs"/>
          <w:sz w:val="18"/>
          <w:szCs w:val="20"/>
          <w:rtl/>
          <w:lang w:bidi="fa-IR"/>
        </w:rPr>
        <w:softHyphen/>
        <w:t xml:space="preserve">های رگرسیونی ارائه شده در این بخش و تأیید آنها با توجه به توضیحات ارائه شده، مقادیر بهینه پارامترهای ورودی جریان، ولتاژ و زمان به منظور دستیابی به حداکثر میزان نرخ برداشت براده و حداقل میزان سایش ابزار به صورت جدول </w:t>
      </w:r>
      <w:r w:rsidR="006E08E7">
        <w:rPr>
          <w:rFonts w:asciiTheme="majorBidi" w:eastAsia="Times New Roman" w:hAnsiTheme="majorBidi" w:cs="B Nazanin" w:hint="cs"/>
          <w:sz w:val="18"/>
          <w:szCs w:val="20"/>
          <w:rtl/>
          <w:lang w:bidi="fa-IR"/>
        </w:rPr>
        <w:t>4</w:t>
      </w:r>
      <w:r w:rsidRPr="00243F7A">
        <w:rPr>
          <w:rFonts w:asciiTheme="majorBidi" w:eastAsia="Times New Roman" w:hAnsiTheme="majorBidi" w:cs="B Nazanin" w:hint="cs"/>
          <w:sz w:val="18"/>
          <w:szCs w:val="20"/>
          <w:rtl/>
          <w:lang w:bidi="fa-IR"/>
        </w:rPr>
        <w:t xml:space="preserve"> به دست آمد. با انتخاب مقادیر جدول </w:t>
      </w:r>
      <w:r w:rsidR="006E08E7">
        <w:rPr>
          <w:rFonts w:asciiTheme="majorBidi" w:eastAsia="Times New Roman" w:hAnsiTheme="majorBidi" w:cs="B Nazanin" w:hint="cs"/>
          <w:sz w:val="18"/>
          <w:szCs w:val="20"/>
          <w:rtl/>
          <w:lang w:bidi="fa-IR"/>
        </w:rPr>
        <w:t>4</w:t>
      </w:r>
      <w:r w:rsidRPr="00243F7A">
        <w:rPr>
          <w:rFonts w:asciiTheme="majorBidi" w:eastAsia="Times New Roman" w:hAnsiTheme="majorBidi" w:cs="B Nazanin" w:hint="cs"/>
          <w:sz w:val="18"/>
          <w:szCs w:val="20"/>
          <w:rtl/>
          <w:lang w:bidi="fa-IR"/>
        </w:rPr>
        <w:t xml:space="preserve"> به عنوان ورودی فرآیند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Pr="00243F7A">
        <w:rPr>
          <w:rFonts w:asciiTheme="majorBidi" w:eastAsia="Times New Roman" w:hAnsiTheme="majorBidi" w:cs="B Nazanin" w:hint="cs"/>
          <w:sz w:val="18"/>
          <w:szCs w:val="20"/>
          <w:rtl/>
          <w:lang w:bidi="fa-IR"/>
        </w:rPr>
        <w:t xml:space="preserve">تخلیه الکتریکی، مقدار حداکثر میزان نرخ برداشت براده و حداقل میزان سایش ابزار به ترتیب در جدول </w:t>
      </w:r>
      <w:r w:rsidR="006E08E7">
        <w:rPr>
          <w:rFonts w:asciiTheme="majorBidi" w:eastAsia="Times New Roman" w:hAnsiTheme="majorBidi" w:cs="B Nazanin" w:hint="cs"/>
          <w:sz w:val="18"/>
          <w:szCs w:val="20"/>
          <w:rtl/>
          <w:lang w:bidi="fa-IR"/>
        </w:rPr>
        <w:t>5</w:t>
      </w:r>
      <w:r w:rsidRPr="00243F7A">
        <w:rPr>
          <w:rFonts w:asciiTheme="majorBidi" w:eastAsia="Times New Roman" w:hAnsiTheme="majorBidi" w:cs="B Nazanin" w:hint="cs"/>
          <w:sz w:val="18"/>
          <w:szCs w:val="20"/>
          <w:rtl/>
          <w:lang w:bidi="fa-IR"/>
        </w:rPr>
        <w:t xml:space="preserve"> تعیین شد.</w:t>
      </w:r>
    </w:p>
    <w:p w:rsidR="005F338E" w:rsidRPr="00243F7A" w:rsidRDefault="005F338E" w:rsidP="005F338E">
      <w:pPr>
        <w:autoSpaceDE w:val="0"/>
        <w:autoSpaceDN w:val="0"/>
        <w:bidi/>
        <w:adjustRightInd w:val="0"/>
        <w:spacing w:after="0" w:line="240" w:lineRule="auto"/>
        <w:ind w:firstLine="288"/>
        <w:jc w:val="both"/>
        <w:rPr>
          <w:rFonts w:asciiTheme="majorBidi" w:eastAsia="Times New Roman" w:hAnsiTheme="majorBidi" w:cs="B Nazanin"/>
          <w:sz w:val="18"/>
          <w:szCs w:val="20"/>
          <w:rtl/>
          <w:lang w:bidi="fa-IR"/>
        </w:rPr>
      </w:pPr>
    </w:p>
    <w:p w:rsidR="00243F7A" w:rsidRPr="006E08E7" w:rsidRDefault="00243F7A" w:rsidP="006B2DF6">
      <w:pPr>
        <w:bidi/>
        <w:spacing w:after="0" w:line="240" w:lineRule="auto"/>
        <w:jc w:val="both"/>
        <w:rPr>
          <w:rFonts w:cs="B Nazanin"/>
          <w:color w:val="000000"/>
          <w:sz w:val="18"/>
          <w:szCs w:val="18"/>
          <w:rtl/>
        </w:rPr>
      </w:pPr>
      <w:r w:rsidRPr="006E08E7">
        <w:rPr>
          <w:rFonts w:cs="B Nazanin" w:hint="cs"/>
          <w:b/>
          <w:bCs/>
          <w:color w:val="000000"/>
          <w:sz w:val="18"/>
          <w:szCs w:val="18"/>
          <w:rtl/>
        </w:rPr>
        <w:t>جدول</w:t>
      </w:r>
      <w:r w:rsidRPr="006E08E7">
        <w:rPr>
          <w:rFonts w:cs="B Nazanin"/>
          <w:b/>
          <w:bCs/>
          <w:color w:val="000000"/>
          <w:sz w:val="18"/>
          <w:szCs w:val="18"/>
        </w:rPr>
        <w:t xml:space="preserve"> </w:t>
      </w:r>
      <w:r w:rsidRPr="006E08E7">
        <w:rPr>
          <w:rFonts w:cs="B Nazanin" w:hint="cs"/>
          <w:b/>
          <w:bCs/>
          <w:color w:val="000000"/>
          <w:sz w:val="18"/>
          <w:szCs w:val="18"/>
          <w:rtl/>
        </w:rPr>
        <w:t>4</w:t>
      </w:r>
      <w:r w:rsidRPr="006E08E7">
        <w:rPr>
          <w:rFonts w:cs="B Nazanin" w:hint="cs"/>
          <w:color w:val="000000"/>
          <w:sz w:val="18"/>
          <w:szCs w:val="18"/>
          <w:rtl/>
        </w:rPr>
        <w:t xml:space="preserve"> مقادیر بهینه پارامترهای ورودی برای حداکثر نرخ برداشت براده و حداقل سایش ابزار</w:t>
      </w:r>
    </w:p>
    <w:tbl>
      <w:tblPr>
        <w:bidiVisual/>
        <w:tblW w:w="0" w:type="auto"/>
        <w:tblInd w:w="53"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080"/>
        <w:gridCol w:w="1440"/>
        <w:gridCol w:w="990"/>
        <w:gridCol w:w="1080"/>
      </w:tblGrid>
      <w:tr w:rsidR="00243F7A" w:rsidRPr="00CB37D2" w:rsidTr="009B7667">
        <w:tc>
          <w:tcPr>
            <w:tcW w:w="1080" w:type="dxa"/>
            <w:shd w:val="clear" w:color="auto" w:fill="auto"/>
            <w:vAlign w:val="center"/>
          </w:tcPr>
          <w:p w:rsidR="00243F7A" w:rsidRPr="000F160A" w:rsidRDefault="00243F7A" w:rsidP="000F160A">
            <w:pPr>
              <w:pStyle w:val="TableTitle"/>
              <w:rPr>
                <w:rtl/>
              </w:rPr>
            </w:pPr>
            <w:r w:rsidRPr="000F160A">
              <w:rPr>
                <w:rFonts w:hint="cs"/>
                <w:rtl/>
              </w:rPr>
              <w:t>پارامترهای ورودی</w:t>
            </w:r>
          </w:p>
        </w:tc>
        <w:tc>
          <w:tcPr>
            <w:tcW w:w="1440" w:type="dxa"/>
            <w:shd w:val="clear" w:color="auto" w:fill="auto"/>
            <w:vAlign w:val="center"/>
          </w:tcPr>
          <w:p w:rsidR="00243F7A" w:rsidRPr="000F160A" w:rsidRDefault="00243F7A" w:rsidP="000F160A">
            <w:pPr>
              <w:pStyle w:val="TableTitle"/>
            </w:pPr>
            <w:r w:rsidRPr="000F160A">
              <w:rPr>
                <w:rFonts w:hint="cs"/>
                <w:rtl/>
              </w:rPr>
              <w:t>زمان روشنی پالس</w:t>
            </w:r>
            <w:r w:rsidRPr="000F160A">
              <w:t xml:space="preserve"> (</w:t>
            </w:r>
            <w:r w:rsidRPr="000F160A">
              <w:rPr>
                <w:sz w:val="16"/>
                <w:szCs w:val="16"/>
              </w:rPr>
              <w:t>µs</w:t>
            </w:r>
            <w:r w:rsidRPr="000F160A">
              <w:t>)</w:t>
            </w:r>
          </w:p>
        </w:tc>
        <w:tc>
          <w:tcPr>
            <w:tcW w:w="990" w:type="dxa"/>
            <w:shd w:val="clear" w:color="auto" w:fill="auto"/>
            <w:vAlign w:val="center"/>
          </w:tcPr>
          <w:p w:rsidR="00243F7A" w:rsidRPr="000F160A" w:rsidRDefault="00243F7A" w:rsidP="000F160A">
            <w:pPr>
              <w:pStyle w:val="TableTitle"/>
            </w:pPr>
            <w:r w:rsidRPr="000F160A">
              <w:rPr>
                <w:rFonts w:hint="cs"/>
                <w:rtl/>
              </w:rPr>
              <w:t xml:space="preserve">جریان پالس </w:t>
            </w:r>
            <w:r w:rsidRPr="000F160A">
              <w:t xml:space="preserve"> (</w:t>
            </w:r>
            <w:r w:rsidRPr="000F160A">
              <w:rPr>
                <w:sz w:val="16"/>
                <w:szCs w:val="16"/>
              </w:rPr>
              <w:t>A</w:t>
            </w:r>
            <w:r w:rsidRPr="000F160A">
              <w:t>)</w:t>
            </w:r>
          </w:p>
        </w:tc>
        <w:tc>
          <w:tcPr>
            <w:tcW w:w="1080" w:type="dxa"/>
            <w:shd w:val="clear" w:color="auto" w:fill="auto"/>
            <w:vAlign w:val="center"/>
          </w:tcPr>
          <w:p w:rsidR="00243F7A" w:rsidRPr="000F160A" w:rsidRDefault="00243F7A" w:rsidP="000F160A">
            <w:pPr>
              <w:pStyle w:val="TableTitle"/>
            </w:pPr>
            <w:r w:rsidRPr="000F160A">
              <w:rPr>
                <w:rFonts w:hint="cs"/>
                <w:rtl/>
              </w:rPr>
              <w:t xml:space="preserve">ولتاژ گپ </w:t>
            </w:r>
            <w:r w:rsidRPr="000F160A">
              <w:t xml:space="preserve"> (</w:t>
            </w:r>
            <w:r w:rsidRPr="000F160A">
              <w:rPr>
                <w:sz w:val="16"/>
                <w:szCs w:val="16"/>
              </w:rPr>
              <w:t>V</w:t>
            </w:r>
            <w:r w:rsidRPr="000F160A">
              <w:t>)</w:t>
            </w:r>
          </w:p>
        </w:tc>
      </w:tr>
      <w:tr w:rsidR="00243F7A" w:rsidRPr="00CB37D2" w:rsidTr="009B7667">
        <w:tc>
          <w:tcPr>
            <w:tcW w:w="1080" w:type="dxa"/>
            <w:shd w:val="clear" w:color="auto" w:fill="auto"/>
          </w:tcPr>
          <w:p w:rsidR="00243F7A" w:rsidRPr="000F160A" w:rsidRDefault="00243F7A" w:rsidP="000F160A">
            <w:pPr>
              <w:pStyle w:val="TableTitle"/>
              <w:rPr>
                <w:rtl/>
              </w:rPr>
            </w:pPr>
            <w:r w:rsidRPr="000F160A">
              <w:rPr>
                <w:rFonts w:hint="cs"/>
                <w:rtl/>
              </w:rPr>
              <w:t>مقادیر</w:t>
            </w:r>
          </w:p>
        </w:tc>
        <w:tc>
          <w:tcPr>
            <w:tcW w:w="1440" w:type="dxa"/>
            <w:shd w:val="clear" w:color="auto" w:fill="auto"/>
            <w:vAlign w:val="center"/>
          </w:tcPr>
          <w:p w:rsidR="00243F7A" w:rsidRPr="000F160A" w:rsidRDefault="00243F7A" w:rsidP="000F160A">
            <w:pPr>
              <w:pStyle w:val="TableTitle"/>
              <w:rPr>
                <w:rtl/>
              </w:rPr>
            </w:pPr>
            <w:r w:rsidRPr="000F160A">
              <w:rPr>
                <w:rFonts w:hint="cs"/>
                <w:rtl/>
              </w:rPr>
              <w:t>400</w:t>
            </w:r>
          </w:p>
        </w:tc>
        <w:tc>
          <w:tcPr>
            <w:tcW w:w="990" w:type="dxa"/>
            <w:shd w:val="clear" w:color="auto" w:fill="auto"/>
            <w:vAlign w:val="center"/>
          </w:tcPr>
          <w:p w:rsidR="00243F7A" w:rsidRPr="000F160A" w:rsidRDefault="00243F7A" w:rsidP="000F160A">
            <w:pPr>
              <w:pStyle w:val="TableTitle"/>
              <w:rPr>
                <w:rtl/>
              </w:rPr>
            </w:pPr>
            <w:r w:rsidRPr="000F160A">
              <w:rPr>
                <w:rFonts w:hint="cs"/>
                <w:rtl/>
              </w:rPr>
              <w:t>20</w:t>
            </w:r>
          </w:p>
        </w:tc>
        <w:tc>
          <w:tcPr>
            <w:tcW w:w="1080" w:type="dxa"/>
            <w:shd w:val="clear" w:color="auto" w:fill="auto"/>
            <w:vAlign w:val="center"/>
          </w:tcPr>
          <w:p w:rsidR="00243F7A" w:rsidRPr="000F160A" w:rsidRDefault="00243F7A" w:rsidP="000F160A">
            <w:pPr>
              <w:pStyle w:val="TableTitle"/>
              <w:rPr>
                <w:rtl/>
              </w:rPr>
            </w:pPr>
            <w:r w:rsidRPr="000F160A">
              <w:rPr>
                <w:rFonts w:hint="cs"/>
                <w:rtl/>
              </w:rPr>
              <w:t>40</w:t>
            </w:r>
          </w:p>
        </w:tc>
      </w:tr>
    </w:tbl>
    <w:p w:rsidR="00243F7A" w:rsidRPr="001E59A3" w:rsidRDefault="00243F7A" w:rsidP="00243F7A">
      <w:pPr>
        <w:autoSpaceDE w:val="0"/>
        <w:autoSpaceDN w:val="0"/>
        <w:adjustRightInd w:val="0"/>
        <w:jc w:val="both"/>
        <w:rPr>
          <w:rFonts w:cs="B Nazanin"/>
          <w:color w:val="000000"/>
          <w:sz w:val="4"/>
          <w:szCs w:val="4"/>
          <w:rtl/>
        </w:rPr>
      </w:pPr>
    </w:p>
    <w:p w:rsidR="00243F7A" w:rsidRPr="006E08E7" w:rsidRDefault="00243F7A" w:rsidP="006B2DF6">
      <w:pPr>
        <w:bidi/>
        <w:spacing w:after="0" w:line="240" w:lineRule="auto"/>
        <w:jc w:val="both"/>
        <w:rPr>
          <w:rFonts w:cs="B Nazanin"/>
          <w:color w:val="000000"/>
          <w:sz w:val="18"/>
          <w:szCs w:val="18"/>
          <w:rtl/>
        </w:rPr>
      </w:pPr>
      <w:r w:rsidRPr="006E08E7">
        <w:rPr>
          <w:rFonts w:cs="B Nazanin" w:hint="cs"/>
          <w:b/>
          <w:bCs/>
          <w:color w:val="000000"/>
          <w:sz w:val="18"/>
          <w:szCs w:val="18"/>
          <w:rtl/>
        </w:rPr>
        <w:t>جدول</w:t>
      </w:r>
      <w:r w:rsidRPr="006E08E7">
        <w:rPr>
          <w:rFonts w:cs="B Nazanin"/>
          <w:b/>
          <w:bCs/>
          <w:color w:val="000000"/>
          <w:sz w:val="18"/>
          <w:szCs w:val="18"/>
        </w:rPr>
        <w:t xml:space="preserve"> </w:t>
      </w:r>
      <w:r w:rsidRPr="006E08E7">
        <w:rPr>
          <w:rFonts w:cs="B Nazanin" w:hint="cs"/>
          <w:b/>
          <w:bCs/>
          <w:color w:val="000000"/>
          <w:sz w:val="18"/>
          <w:szCs w:val="18"/>
          <w:rtl/>
        </w:rPr>
        <w:t>5</w:t>
      </w:r>
      <w:r w:rsidRPr="006E08E7">
        <w:rPr>
          <w:rFonts w:cs="B Nazanin" w:hint="cs"/>
          <w:color w:val="000000"/>
          <w:sz w:val="18"/>
          <w:szCs w:val="18"/>
          <w:rtl/>
        </w:rPr>
        <w:t xml:space="preserve"> </w:t>
      </w:r>
      <w:bookmarkStart w:id="0" w:name="_GoBack"/>
      <w:bookmarkEnd w:id="0"/>
      <w:r w:rsidRPr="006E08E7">
        <w:rPr>
          <w:rFonts w:cs="B Nazanin" w:hint="cs"/>
          <w:color w:val="000000"/>
          <w:sz w:val="18"/>
          <w:szCs w:val="18"/>
          <w:rtl/>
        </w:rPr>
        <w:t>مقادیر خروجی حداکثر نرخ برداشت براده و حداقل سایش ابزار</w:t>
      </w:r>
    </w:p>
    <w:tbl>
      <w:tblPr>
        <w:bidiVisual/>
        <w:tblW w:w="0" w:type="auto"/>
        <w:tblInd w:w="53"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080"/>
        <w:gridCol w:w="1620"/>
        <w:gridCol w:w="1890"/>
      </w:tblGrid>
      <w:tr w:rsidR="00243F7A" w:rsidRPr="00CB37D2" w:rsidTr="009B7667">
        <w:tc>
          <w:tcPr>
            <w:tcW w:w="1080" w:type="dxa"/>
            <w:shd w:val="clear" w:color="auto" w:fill="auto"/>
            <w:vAlign w:val="center"/>
          </w:tcPr>
          <w:p w:rsidR="00243F7A" w:rsidRPr="000F160A" w:rsidRDefault="00243F7A" w:rsidP="000F160A">
            <w:pPr>
              <w:pStyle w:val="TableTitle"/>
              <w:rPr>
                <w:rtl/>
              </w:rPr>
            </w:pPr>
            <w:r w:rsidRPr="000F160A">
              <w:rPr>
                <w:rFonts w:hint="cs"/>
                <w:rtl/>
              </w:rPr>
              <w:t>پارامترهای خروجی</w:t>
            </w:r>
          </w:p>
        </w:tc>
        <w:tc>
          <w:tcPr>
            <w:tcW w:w="1620" w:type="dxa"/>
            <w:shd w:val="clear" w:color="auto" w:fill="auto"/>
            <w:vAlign w:val="center"/>
          </w:tcPr>
          <w:p w:rsidR="00243F7A" w:rsidRPr="000F160A" w:rsidRDefault="00243F7A" w:rsidP="000F160A">
            <w:pPr>
              <w:pStyle w:val="TableTitle"/>
            </w:pPr>
            <w:r w:rsidRPr="000F160A">
              <w:rPr>
                <w:rFonts w:hint="cs"/>
                <w:rtl/>
              </w:rPr>
              <w:t xml:space="preserve">حداکثر نرخ برداشت براده </w:t>
            </w:r>
            <w:r w:rsidRPr="000F160A">
              <w:t>(</w:t>
            </w:r>
            <w:r w:rsidRPr="000F160A">
              <w:rPr>
                <w:sz w:val="16"/>
                <w:szCs w:val="16"/>
              </w:rPr>
              <w:t>mm</w:t>
            </w:r>
            <w:r w:rsidRPr="000F160A">
              <w:rPr>
                <w:sz w:val="16"/>
                <w:szCs w:val="16"/>
                <w:vertAlign w:val="superscript"/>
              </w:rPr>
              <w:t>3</w:t>
            </w:r>
            <w:r w:rsidRPr="000F160A">
              <w:rPr>
                <w:sz w:val="16"/>
                <w:szCs w:val="16"/>
              </w:rPr>
              <w:t>/min</w:t>
            </w:r>
            <w:r w:rsidRPr="000F160A">
              <w:t>)</w:t>
            </w:r>
          </w:p>
        </w:tc>
        <w:tc>
          <w:tcPr>
            <w:tcW w:w="1890" w:type="dxa"/>
            <w:shd w:val="clear" w:color="auto" w:fill="auto"/>
            <w:vAlign w:val="center"/>
          </w:tcPr>
          <w:p w:rsidR="00243F7A" w:rsidRPr="000F160A" w:rsidRDefault="00243F7A" w:rsidP="000F160A">
            <w:pPr>
              <w:pStyle w:val="TableTitle"/>
            </w:pPr>
            <w:r w:rsidRPr="000F160A">
              <w:rPr>
                <w:rFonts w:hint="cs"/>
                <w:rtl/>
              </w:rPr>
              <w:t xml:space="preserve">حداقل سایش ابزار </w:t>
            </w:r>
            <w:r w:rsidRPr="000F160A">
              <w:t>(</w:t>
            </w:r>
            <w:r w:rsidRPr="000F160A">
              <w:rPr>
                <w:sz w:val="16"/>
                <w:szCs w:val="16"/>
              </w:rPr>
              <w:t>mm</w:t>
            </w:r>
            <w:r w:rsidRPr="000F160A">
              <w:rPr>
                <w:sz w:val="16"/>
                <w:szCs w:val="16"/>
                <w:vertAlign w:val="superscript"/>
              </w:rPr>
              <w:t>3</w:t>
            </w:r>
            <w:r w:rsidRPr="000F160A">
              <w:rPr>
                <w:sz w:val="16"/>
                <w:szCs w:val="16"/>
              </w:rPr>
              <w:t>/min</w:t>
            </w:r>
            <w:r w:rsidRPr="000F160A">
              <w:t>)</w:t>
            </w:r>
          </w:p>
        </w:tc>
      </w:tr>
      <w:tr w:rsidR="00243F7A" w:rsidRPr="00CB37D2" w:rsidTr="009B7667">
        <w:tc>
          <w:tcPr>
            <w:tcW w:w="1080" w:type="dxa"/>
            <w:shd w:val="clear" w:color="auto" w:fill="auto"/>
          </w:tcPr>
          <w:p w:rsidR="00243F7A" w:rsidRPr="000F160A" w:rsidRDefault="00243F7A" w:rsidP="000F160A">
            <w:pPr>
              <w:pStyle w:val="TableTitle"/>
              <w:rPr>
                <w:rtl/>
              </w:rPr>
            </w:pPr>
            <w:r w:rsidRPr="000F160A">
              <w:rPr>
                <w:rFonts w:hint="cs"/>
                <w:rtl/>
              </w:rPr>
              <w:t>مقادیر</w:t>
            </w:r>
          </w:p>
        </w:tc>
        <w:tc>
          <w:tcPr>
            <w:tcW w:w="1620" w:type="dxa"/>
            <w:shd w:val="clear" w:color="auto" w:fill="auto"/>
            <w:vAlign w:val="center"/>
          </w:tcPr>
          <w:p w:rsidR="00243F7A" w:rsidRPr="000F160A" w:rsidRDefault="00243F7A" w:rsidP="000F160A">
            <w:pPr>
              <w:pStyle w:val="TableTitle"/>
              <w:rPr>
                <w:rtl/>
              </w:rPr>
            </w:pPr>
            <w:r w:rsidRPr="000F160A">
              <w:rPr>
                <w:rFonts w:hint="cs"/>
                <w:rtl/>
              </w:rPr>
              <w:t>5989/1210</w:t>
            </w:r>
          </w:p>
        </w:tc>
        <w:tc>
          <w:tcPr>
            <w:tcW w:w="1890" w:type="dxa"/>
            <w:shd w:val="clear" w:color="auto" w:fill="auto"/>
            <w:vAlign w:val="center"/>
          </w:tcPr>
          <w:p w:rsidR="00243F7A" w:rsidRPr="000F160A" w:rsidRDefault="00243F7A" w:rsidP="000F160A">
            <w:pPr>
              <w:pStyle w:val="TableTitle"/>
              <w:rPr>
                <w:rtl/>
              </w:rPr>
            </w:pPr>
            <w:r w:rsidRPr="000F160A">
              <w:rPr>
                <w:rFonts w:hint="cs"/>
                <w:rtl/>
              </w:rPr>
              <w:t>6843/9</w:t>
            </w:r>
          </w:p>
        </w:tc>
      </w:tr>
    </w:tbl>
    <w:p w:rsidR="00243F7A" w:rsidRPr="005F338E" w:rsidRDefault="00243F7A" w:rsidP="00243F7A">
      <w:pPr>
        <w:autoSpaceDE w:val="0"/>
        <w:autoSpaceDN w:val="0"/>
        <w:adjustRightInd w:val="0"/>
        <w:jc w:val="both"/>
        <w:rPr>
          <w:rFonts w:cs="B Nazanin"/>
          <w:color w:val="000000"/>
          <w:sz w:val="2"/>
          <w:szCs w:val="2"/>
          <w:rtl/>
        </w:rPr>
      </w:pPr>
    </w:p>
    <w:p w:rsidR="00243F7A" w:rsidRDefault="00243F7A" w:rsidP="005F338E">
      <w:pPr>
        <w:autoSpaceDE w:val="0"/>
        <w:autoSpaceDN w:val="0"/>
        <w:bidi/>
        <w:adjustRightInd w:val="0"/>
        <w:spacing w:after="0" w:line="240" w:lineRule="auto"/>
        <w:ind w:firstLine="288"/>
        <w:jc w:val="both"/>
        <w:rPr>
          <w:rFonts w:asciiTheme="majorBidi" w:eastAsia="Times New Roman" w:hAnsiTheme="majorBidi" w:cs="B Nazanin"/>
          <w:sz w:val="18"/>
          <w:szCs w:val="20"/>
          <w:lang w:bidi="fa-IR"/>
        </w:rPr>
      </w:pPr>
      <w:r w:rsidRPr="00243F7A">
        <w:rPr>
          <w:rFonts w:asciiTheme="majorBidi" w:eastAsia="Times New Roman" w:hAnsiTheme="majorBidi" w:cs="B Nazanin" w:hint="cs"/>
          <w:sz w:val="18"/>
          <w:szCs w:val="20"/>
          <w:rtl/>
          <w:lang w:bidi="fa-IR"/>
        </w:rPr>
        <w:t>با توجه به مقادیر پیش</w:t>
      </w:r>
      <w:r w:rsidRPr="00243F7A">
        <w:rPr>
          <w:rFonts w:asciiTheme="majorBidi" w:eastAsia="Times New Roman" w:hAnsiTheme="majorBidi" w:cs="B Nazanin" w:hint="cs"/>
          <w:sz w:val="18"/>
          <w:szCs w:val="20"/>
          <w:rtl/>
          <w:lang w:bidi="fa-IR"/>
        </w:rPr>
        <w:softHyphen/>
        <w:t>بینی شده در نرم</w:t>
      </w:r>
      <w:r w:rsidRPr="00243F7A">
        <w:rPr>
          <w:rFonts w:asciiTheme="majorBidi" w:eastAsia="Times New Roman" w:hAnsiTheme="majorBidi" w:cs="B Nazanin" w:hint="cs"/>
          <w:sz w:val="18"/>
          <w:szCs w:val="20"/>
          <w:rtl/>
          <w:lang w:bidi="fa-IR"/>
        </w:rPr>
        <w:softHyphen/>
        <w:t xml:space="preserve">افزار که در جدول </w:t>
      </w:r>
      <w:r w:rsidR="006E08E7">
        <w:rPr>
          <w:rFonts w:asciiTheme="majorBidi" w:eastAsia="Times New Roman" w:hAnsiTheme="majorBidi" w:cs="B Nazanin" w:hint="cs"/>
          <w:sz w:val="18"/>
          <w:szCs w:val="20"/>
          <w:rtl/>
          <w:lang w:bidi="fa-IR"/>
        </w:rPr>
        <w:t>5</w:t>
      </w:r>
      <w:r w:rsidRPr="00243F7A">
        <w:rPr>
          <w:rFonts w:asciiTheme="majorBidi" w:eastAsia="Times New Roman" w:hAnsiTheme="majorBidi" w:cs="B Nazanin" w:hint="cs"/>
          <w:sz w:val="18"/>
          <w:szCs w:val="20"/>
          <w:rtl/>
          <w:lang w:bidi="fa-IR"/>
        </w:rPr>
        <w:t xml:space="preserve"> ارائه گردید، به منظور صحه</w:t>
      </w:r>
      <w:r w:rsidRPr="00243F7A">
        <w:rPr>
          <w:rFonts w:asciiTheme="majorBidi" w:eastAsia="Times New Roman" w:hAnsiTheme="majorBidi" w:cs="B Nazanin" w:hint="cs"/>
          <w:sz w:val="18"/>
          <w:szCs w:val="20"/>
          <w:rtl/>
          <w:lang w:bidi="fa-IR"/>
        </w:rPr>
        <w:softHyphen/>
        <w:t xml:space="preserve">گذاری مدل، آزمایشات تجربی با استفاده از پارامترهای ورودی پیشنهادی در جدول </w:t>
      </w:r>
      <w:r w:rsidR="006E08E7">
        <w:rPr>
          <w:rFonts w:asciiTheme="majorBidi" w:eastAsia="Times New Roman" w:hAnsiTheme="majorBidi" w:cs="B Nazanin" w:hint="cs"/>
          <w:sz w:val="18"/>
          <w:szCs w:val="20"/>
          <w:rtl/>
          <w:lang w:bidi="fa-IR"/>
        </w:rPr>
        <w:t>4</w:t>
      </w:r>
      <w:r w:rsidRPr="00243F7A">
        <w:rPr>
          <w:rFonts w:asciiTheme="majorBidi" w:eastAsia="Times New Roman" w:hAnsiTheme="majorBidi" w:cs="B Nazanin" w:hint="cs"/>
          <w:sz w:val="18"/>
          <w:szCs w:val="20"/>
          <w:rtl/>
          <w:lang w:bidi="fa-IR"/>
        </w:rPr>
        <w:t xml:space="preserve"> به انجام رسید. در جدول</w:t>
      </w:r>
      <w:r w:rsidRPr="00243F7A">
        <w:rPr>
          <w:rFonts w:asciiTheme="majorBidi" w:eastAsia="Times New Roman" w:hAnsiTheme="majorBidi" w:cs="B Nazanin"/>
          <w:sz w:val="18"/>
          <w:szCs w:val="20"/>
          <w:lang w:bidi="fa-IR"/>
        </w:rPr>
        <w:t xml:space="preserve"> </w:t>
      </w:r>
      <w:r w:rsidR="006E08E7">
        <w:rPr>
          <w:rFonts w:asciiTheme="majorBidi" w:eastAsia="Times New Roman" w:hAnsiTheme="majorBidi" w:cs="B Nazanin" w:hint="cs"/>
          <w:sz w:val="18"/>
          <w:szCs w:val="20"/>
          <w:rtl/>
          <w:lang w:bidi="fa-IR"/>
        </w:rPr>
        <w:t>6</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مقادیر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پیش</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بینی</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شده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توسط مدل با</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نتایج</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حاصل از</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آزمایش تجربی صحه</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گذاري بیان گردیده است که در آن با</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توجه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به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مقادیر،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حداکثر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خطا</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کمتر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از</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8</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درصد</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می</w:t>
      </w:r>
      <w:r w:rsidRPr="00243F7A">
        <w:rPr>
          <w:rFonts w:asciiTheme="majorBidi" w:eastAsia="Times New Roman" w:hAnsiTheme="majorBidi" w:cs="B Nazanin"/>
          <w:sz w:val="18"/>
          <w:szCs w:val="20"/>
          <w:rtl/>
          <w:lang w:bidi="fa-IR"/>
        </w:rPr>
        <w:softHyphen/>
      </w:r>
      <w:r w:rsidRPr="00243F7A">
        <w:rPr>
          <w:rFonts w:asciiTheme="majorBidi" w:eastAsia="Times New Roman" w:hAnsiTheme="majorBidi" w:cs="B Nazanin" w:hint="cs"/>
          <w:sz w:val="18"/>
          <w:szCs w:val="20"/>
          <w:rtl/>
          <w:lang w:bidi="fa-IR"/>
        </w:rPr>
        <w:t>باشد</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که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با</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توجه به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تجهیزات</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مورد</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استفاده</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در</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حد</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قابل</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قبولی</w:t>
      </w:r>
      <w:r w:rsidRPr="00243F7A">
        <w:rPr>
          <w:rFonts w:asciiTheme="majorBidi" w:eastAsia="Times New Roman" w:hAnsiTheme="majorBidi" w:cs="B Nazanin"/>
          <w:sz w:val="18"/>
          <w:szCs w:val="20"/>
          <w:lang w:bidi="fa-IR"/>
        </w:rPr>
        <w:t xml:space="preserve"> </w:t>
      </w:r>
      <w:r w:rsidRPr="00243F7A">
        <w:rPr>
          <w:rFonts w:asciiTheme="majorBidi" w:eastAsia="Times New Roman" w:hAnsiTheme="majorBidi" w:cs="B Nazanin" w:hint="cs"/>
          <w:sz w:val="18"/>
          <w:szCs w:val="20"/>
          <w:rtl/>
          <w:lang w:bidi="fa-IR"/>
        </w:rPr>
        <w:t>است</w:t>
      </w:r>
      <w:r w:rsidRPr="00243F7A">
        <w:rPr>
          <w:rFonts w:asciiTheme="majorBidi" w:eastAsia="Times New Roman" w:hAnsiTheme="majorBidi" w:cs="B Nazanin"/>
          <w:sz w:val="18"/>
          <w:szCs w:val="20"/>
          <w:lang w:bidi="fa-IR"/>
        </w:rPr>
        <w:t>.</w:t>
      </w:r>
    </w:p>
    <w:p w:rsidR="0065762E" w:rsidRPr="00243F7A" w:rsidRDefault="0065762E" w:rsidP="0065762E">
      <w:pPr>
        <w:autoSpaceDE w:val="0"/>
        <w:autoSpaceDN w:val="0"/>
        <w:bidi/>
        <w:adjustRightInd w:val="0"/>
        <w:spacing w:after="0" w:line="240" w:lineRule="auto"/>
        <w:ind w:firstLine="288"/>
        <w:jc w:val="both"/>
        <w:rPr>
          <w:rFonts w:asciiTheme="majorBidi" w:eastAsia="Times New Roman" w:hAnsiTheme="majorBidi" w:cs="B Nazanin"/>
          <w:sz w:val="18"/>
          <w:szCs w:val="20"/>
          <w:rtl/>
          <w:lang w:bidi="fa-IR"/>
        </w:rPr>
      </w:pPr>
    </w:p>
    <w:p w:rsidR="00243F7A" w:rsidRPr="006E08E7" w:rsidRDefault="00243F7A" w:rsidP="006B2DF6">
      <w:pPr>
        <w:bidi/>
        <w:spacing w:after="0" w:line="240" w:lineRule="auto"/>
        <w:jc w:val="both"/>
        <w:rPr>
          <w:rFonts w:cs="B Nazanin"/>
          <w:color w:val="000000"/>
          <w:sz w:val="18"/>
          <w:szCs w:val="18"/>
          <w:rtl/>
        </w:rPr>
      </w:pPr>
      <w:r w:rsidRPr="006E08E7">
        <w:rPr>
          <w:rFonts w:cs="B Nazanin" w:hint="cs"/>
          <w:b/>
          <w:bCs/>
          <w:color w:val="000000"/>
          <w:sz w:val="18"/>
          <w:szCs w:val="18"/>
          <w:rtl/>
        </w:rPr>
        <w:t>جدول</w:t>
      </w:r>
      <w:r w:rsidRPr="006E08E7">
        <w:rPr>
          <w:rFonts w:cs="B Nazanin"/>
          <w:b/>
          <w:bCs/>
          <w:color w:val="000000"/>
          <w:sz w:val="18"/>
          <w:szCs w:val="18"/>
        </w:rPr>
        <w:t xml:space="preserve"> </w:t>
      </w:r>
      <w:r w:rsidRPr="006E08E7">
        <w:rPr>
          <w:rFonts w:cs="B Nazanin" w:hint="cs"/>
          <w:b/>
          <w:bCs/>
          <w:color w:val="000000"/>
          <w:sz w:val="18"/>
          <w:szCs w:val="18"/>
          <w:rtl/>
        </w:rPr>
        <w:t>6</w:t>
      </w:r>
      <w:r w:rsidRPr="006E08E7">
        <w:rPr>
          <w:rFonts w:cs="B Nazanin" w:hint="cs"/>
          <w:color w:val="000000"/>
          <w:sz w:val="18"/>
          <w:szCs w:val="18"/>
          <w:rtl/>
        </w:rPr>
        <w:t xml:space="preserve"> نتایج آزمایش صحه</w:t>
      </w:r>
      <w:r w:rsidRPr="006E08E7">
        <w:rPr>
          <w:rFonts w:cs="B Nazanin" w:hint="cs"/>
          <w:color w:val="000000"/>
          <w:sz w:val="18"/>
          <w:szCs w:val="18"/>
          <w:rtl/>
        </w:rPr>
        <w:softHyphen/>
        <w:t>گذاری نهایی برای پارامترهای نرخ برداشت براده و سایش ابزار</w:t>
      </w:r>
    </w:p>
    <w:tbl>
      <w:tblPr>
        <w:bidiVisual/>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150"/>
        <w:gridCol w:w="1170"/>
        <w:gridCol w:w="1159"/>
        <w:gridCol w:w="1137"/>
      </w:tblGrid>
      <w:tr w:rsidR="00243F7A" w:rsidRPr="004F06BC" w:rsidTr="009B7667">
        <w:tc>
          <w:tcPr>
            <w:tcW w:w="1187" w:type="dxa"/>
            <w:shd w:val="clear" w:color="auto" w:fill="auto"/>
            <w:vAlign w:val="center"/>
          </w:tcPr>
          <w:p w:rsidR="00243F7A" w:rsidRPr="000F160A" w:rsidRDefault="00243F7A" w:rsidP="000F160A">
            <w:pPr>
              <w:pStyle w:val="TableTitle"/>
              <w:rPr>
                <w:rtl/>
              </w:rPr>
            </w:pPr>
            <w:r w:rsidRPr="000F160A">
              <w:rPr>
                <w:rFonts w:hint="cs"/>
                <w:rtl/>
              </w:rPr>
              <w:t>پارامتر خروجی</w:t>
            </w:r>
          </w:p>
        </w:tc>
        <w:tc>
          <w:tcPr>
            <w:tcW w:w="1188" w:type="dxa"/>
            <w:shd w:val="clear" w:color="auto" w:fill="auto"/>
            <w:vAlign w:val="center"/>
          </w:tcPr>
          <w:p w:rsidR="00243F7A" w:rsidRPr="000F160A" w:rsidRDefault="00243F7A" w:rsidP="000F160A">
            <w:pPr>
              <w:pStyle w:val="TableTitle"/>
              <w:rPr>
                <w:rtl/>
              </w:rPr>
            </w:pPr>
            <w:r w:rsidRPr="000F160A">
              <w:rPr>
                <w:rFonts w:hint="cs"/>
                <w:rtl/>
              </w:rPr>
              <w:t>مقدار پیش</w:t>
            </w:r>
            <w:r w:rsidRPr="000F160A">
              <w:rPr>
                <w:rFonts w:hint="cs"/>
                <w:rtl/>
              </w:rPr>
              <w:softHyphen/>
              <w:t>بینی شده در نرم</w:t>
            </w:r>
            <w:r w:rsidRPr="000F160A">
              <w:rPr>
                <w:rFonts w:hint="cs"/>
                <w:rtl/>
              </w:rPr>
              <w:softHyphen/>
              <w:t>افزار</w:t>
            </w:r>
          </w:p>
        </w:tc>
        <w:tc>
          <w:tcPr>
            <w:tcW w:w="1188" w:type="dxa"/>
            <w:shd w:val="clear" w:color="auto" w:fill="auto"/>
            <w:vAlign w:val="center"/>
          </w:tcPr>
          <w:p w:rsidR="00243F7A" w:rsidRPr="000F160A" w:rsidRDefault="00243F7A" w:rsidP="000F160A">
            <w:pPr>
              <w:pStyle w:val="TableTitle"/>
              <w:rPr>
                <w:rtl/>
              </w:rPr>
            </w:pPr>
            <w:r w:rsidRPr="000F160A">
              <w:rPr>
                <w:rFonts w:hint="cs"/>
                <w:rtl/>
              </w:rPr>
              <w:t>مقدار حاصل از آزمایش</w:t>
            </w:r>
          </w:p>
        </w:tc>
        <w:tc>
          <w:tcPr>
            <w:tcW w:w="1188" w:type="dxa"/>
            <w:shd w:val="clear" w:color="auto" w:fill="auto"/>
            <w:vAlign w:val="center"/>
          </w:tcPr>
          <w:p w:rsidR="00243F7A" w:rsidRPr="000F160A" w:rsidRDefault="00243F7A" w:rsidP="000F160A">
            <w:pPr>
              <w:pStyle w:val="TableTitle"/>
              <w:rPr>
                <w:rtl/>
              </w:rPr>
            </w:pPr>
            <w:r w:rsidRPr="000F160A">
              <w:rPr>
                <w:rFonts w:hint="cs"/>
                <w:rtl/>
              </w:rPr>
              <w:t>خطا (%)</w:t>
            </w:r>
          </w:p>
        </w:tc>
      </w:tr>
      <w:tr w:rsidR="00243F7A" w:rsidRPr="004F06BC" w:rsidTr="009B7667">
        <w:tc>
          <w:tcPr>
            <w:tcW w:w="1187" w:type="dxa"/>
            <w:shd w:val="clear" w:color="auto" w:fill="auto"/>
            <w:vAlign w:val="center"/>
          </w:tcPr>
          <w:p w:rsidR="00243F7A" w:rsidRPr="000F160A" w:rsidRDefault="00243F7A" w:rsidP="000F160A">
            <w:pPr>
              <w:pStyle w:val="TableTitle"/>
              <w:rPr>
                <w:rtl/>
              </w:rPr>
            </w:pPr>
            <w:r w:rsidRPr="000F160A">
              <w:rPr>
                <w:rFonts w:hint="cs"/>
                <w:rtl/>
              </w:rPr>
              <w:t>نرخ برداشت براده</w:t>
            </w:r>
          </w:p>
        </w:tc>
        <w:tc>
          <w:tcPr>
            <w:tcW w:w="1188" w:type="dxa"/>
            <w:shd w:val="clear" w:color="auto" w:fill="auto"/>
            <w:vAlign w:val="center"/>
          </w:tcPr>
          <w:p w:rsidR="00243F7A" w:rsidRPr="000F160A" w:rsidRDefault="00243F7A" w:rsidP="000F160A">
            <w:pPr>
              <w:pStyle w:val="TableTitle"/>
              <w:rPr>
                <w:rtl/>
              </w:rPr>
            </w:pPr>
            <w:r w:rsidRPr="000F160A">
              <w:rPr>
                <w:rFonts w:hint="cs"/>
                <w:rtl/>
              </w:rPr>
              <w:t>5989/1210</w:t>
            </w:r>
          </w:p>
        </w:tc>
        <w:tc>
          <w:tcPr>
            <w:tcW w:w="1188" w:type="dxa"/>
            <w:shd w:val="clear" w:color="auto" w:fill="auto"/>
            <w:vAlign w:val="center"/>
          </w:tcPr>
          <w:p w:rsidR="00243F7A" w:rsidRPr="000F160A" w:rsidRDefault="00243F7A" w:rsidP="000F160A">
            <w:pPr>
              <w:pStyle w:val="TableTitle"/>
              <w:rPr>
                <w:rtl/>
              </w:rPr>
            </w:pPr>
            <w:r w:rsidRPr="000F160A">
              <w:rPr>
                <w:rFonts w:hint="cs"/>
                <w:rtl/>
              </w:rPr>
              <w:t>87/1298</w:t>
            </w:r>
          </w:p>
        </w:tc>
        <w:tc>
          <w:tcPr>
            <w:tcW w:w="1188" w:type="dxa"/>
            <w:shd w:val="clear" w:color="auto" w:fill="auto"/>
            <w:vAlign w:val="center"/>
          </w:tcPr>
          <w:p w:rsidR="00243F7A" w:rsidRPr="000F160A" w:rsidRDefault="00243F7A" w:rsidP="000F160A">
            <w:pPr>
              <w:pStyle w:val="TableTitle"/>
              <w:rPr>
                <w:rtl/>
              </w:rPr>
            </w:pPr>
            <w:r w:rsidRPr="000F160A">
              <w:rPr>
                <w:rFonts w:hint="cs"/>
                <w:rtl/>
              </w:rPr>
              <w:t>8</w:t>
            </w:r>
          </w:p>
        </w:tc>
      </w:tr>
      <w:tr w:rsidR="00243F7A" w:rsidRPr="004F06BC" w:rsidTr="009B7667">
        <w:tc>
          <w:tcPr>
            <w:tcW w:w="1187" w:type="dxa"/>
            <w:shd w:val="clear" w:color="auto" w:fill="auto"/>
            <w:vAlign w:val="center"/>
          </w:tcPr>
          <w:p w:rsidR="00243F7A" w:rsidRPr="000F160A" w:rsidRDefault="00243F7A" w:rsidP="000F160A">
            <w:pPr>
              <w:pStyle w:val="TableTitle"/>
              <w:rPr>
                <w:rtl/>
              </w:rPr>
            </w:pPr>
            <w:r w:rsidRPr="000F160A">
              <w:rPr>
                <w:rFonts w:hint="cs"/>
                <w:rtl/>
              </w:rPr>
              <w:t>سایش ابزار</w:t>
            </w:r>
          </w:p>
        </w:tc>
        <w:tc>
          <w:tcPr>
            <w:tcW w:w="1188" w:type="dxa"/>
            <w:shd w:val="clear" w:color="auto" w:fill="auto"/>
            <w:vAlign w:val="center"/>
          </w:tcPr>
          <w:p w:rsidR="00243F7A" w:rsidRPr="000F160A" w:rsidRDefault="00243F7A" w:rsidP="000F160A">
            <w:pPr>
              <w:pStyle w:val="TableTitle"/>
              <w:rPr>
                <w:rtl/>
              </w:rPr>
            </w:pPr>
            <w:r w:rsidRPr="000F160A">
              <w:rPr>
                <w:rFonts w:hint="cs"/>
                <w:rtl/>
              </w:rPr>
              <w:t>6843/9</w:t>
            </w:r>
          </w:p>
        </w:tc>
        <w:tc>
          <w:tcPr>
            <w:tcW w:w="1188" w:type="dxa"/>
            <w:shd w:val="clear" w:color="auto" w:fill="auto"/>
            <w:vAlign w:val="center"/>
          </w:tcPr>
          <w:p w:rsidR="00243F7A" w:rsidRPr="000F160A" w:rsidRDefault="00243F7A" w:rsidP="000F160A">
            <w:pPr>
              <w:pStyle w:val="TableTitle"/>
              <w:rPr>
                <w:rtl/>
              </w:rPr>
            </w:pPr>
            <w:r w:rsidRPr="000F160A">
              <w:rPr>
                <w:rFonts w:hint="cs"/>
                <w:rtl/>
              </w:rPr>
              <w:t>9095/8</w:t>
            </w:r>
          </w:p>
        </w:tc>
        <w:tc>
          <w:tcPr>
            <w:tcW w:w="1188" w:type="dxa"/>
            <w:shd w:val="clear" w:color="auto" w:fill="auto"/>
            <w:vAlign w:val="center"/>
          </w:tcPr>
          <w:p w:rsidR="00243F7A" w:rsidRPr="000F160A" w:rsidRDefault="00243F7A" w:rsidP="000F160A">
            <w:pPr>
              <w:pStyle w:val="TableTitle"/>
              <w:rPr>
                <w:rtl/>
              </w:rPr>
            </w:pPr>
            <w:r w:rsidRPr="000F160A">
              <w:rPr>
                <w:rFonts w:hint="cs"/>
                <w:rtl/>
              </w:rPr>
              <w:t>8</w:t>
            </w:r>
          </w:p>
        </w:tc>
      </w:tr>
    </w:tbl>
    <w:p w:rsidR="00243F7A" w:rsidRPr="001E59A3" w:rsidRDefault="00243F7A" w:rsidP="00243F7A">
      <w:pPr>
        <w:autoSpaceDE w:val="0"/>
        <w:autoSpaceDN w:val="0"/>
        <w:adjustRightInd w:val="0"/>
        <w:jc w:val="both"/>
        <w:rPr>
          <w:rFonts w:cs="B Nazanin"/>
          <w:color w:val="000000"/>
          <w:sz w:val="2"/>
          <w:szCs w:val="2"/>
          <w:rtl/>
        </w:rPr>
      </w:pPr>
    </w:p>
    <w:p w:rsidR="00243F7A" w:rsidRPr="00243F7A" w:rsidRDefault="00243F7A" w:rsidP="00243F7A">
      <w:pPr>
        <w:pStyle w:val="1"/>
        <w:spacing w:before="0"/>
        <w:ind w:left="204" w:hanging="204"/>
        <w:rPr>
          <w:rtl/>
        </w:rPr>
      </w:pPr>
      <w:r w:rsidRPr="00243F7A">
        <w:rPr>
          <w:rFonts w:hint="cs"/>
          <w:rtl/>
        </w:rPr>
        <w:t>نتیجه</w:t>
      </w:r>
      <w:r w:rsidRPr="00243F7A">
        <w:rPr>
          <w:rFonts w:hint="cs"/>
          <w:rtl/>
        </w:rPr>
        <w:softHyphen/>
        <w:t>گیری</w:t>
      </w:r>
    </w:p>
    <w:p w:rsidR="00243F7A" w:rsidRDefault="00243F7A" w:rsidP="007827FF">
      <w:pPr>
        <w:bidi/>
        <w:spacing w:after="0" w:line="240" w:lineRule="auto"/>
        <w:jc w:val="lowKashida"/>
        <w:rPr>
          <w:rFonts w:asciiTheme="majorBidi" w:eastAsia="Times New Roman" w:hAnsiTheme="majorBidi" w:cs="B Nazanin"/>
          <w:sz w:val="18"/>
          <w:szCs w:val="20"/>
          <w:lang w:bidi="fa-IR"/>
        </w:rPr>
      </w:pPr>
      <w:r w:rsidRPr="0083729D">
        <w:rPr>
          <w:rFonts w:asciiTheme="majorBidi" w:eastAsia="Times New Roman" w:hAnsiTheme="majorBidi" w:cs="B Nazanin" w:hint="cs"/>
          <w:sz w:val="18"/>
          <w:szCs w:val="20"/>
          <w:rtl/>
          <w:lang w:bidi="fa-IR"/>
        </w:rPr>
        <w:t xml:space="preserve">در این تحقیق میزان تأثیر پارامترهای ورودی زمان روشنی پالس، جریان پالس و ولتاژ گپ جهت رسیدن به حداکثر میزان نرخ برداشت براده و حداقل </w:t>
      </w:r>
      <w:r w:rsidRPr="0083729D">
        <w:rPr>
          <w:rFonts w:asciiTheme="majorBidi" w:eastAsia="Times New Roman" w:hAnsiTheme="majorBidi" w:cs="B Nazanin" w:hint="cs"/>
          <w:sz w:val="18"/>
          <w:szCs w:val="20"/>
          <w:rtl/>
          <w:lang w:bidi="fa-IR"/>
        </w:rPr>
        <w:lastRenderedPageBreak/>
        <w:t xml:space="preserve">سایش ابزار در فرآیند </w:t>
      </w:r>
      <w:r w:rsidR="007827FF">
        <w:rPr>
          <w:rFonts w:asciiTheme="majorBidi" w:eastAsia="Times New Roman" w:hAnsiTheme="majorBidi" w:cs="B Nazanin" w:hint="cs"/>
          <w:sz w:val="18"/>
          <w:szCs w:val="20"/>
          <w:rtl/>
          <w:lang w:bidi="fa-IR"/>
        </w:rPr>
        <w:t>ماشينكاري</w:t>
      </w:r>
      <w:r w:rsidR="007827FF" w:rsidRPr="004F410D">
        <w:rPr>
          <w:rFonts w:asciiTheme="majorBidi" w:eastAsia="Times New Roman" w:hAnsiTheme="majorBidi" w:cs="B Nazanin" w:hint="cs"/>
          <w:sz w:val="18"/>
          <w:szCs w:val="20"/>
          <w:rtl/>
          <w:lang w:bidi="fa-IR"/>
        </w:rPr>
        <w:t xml:space="preserve"> </w:t>
      </w:r>
      <w:r w:rsidRPr="0083729D">
        <w:rPr>
          <w:rFonts w:asciiTheme="majorBidi" w:eastAsia="Times New Roman" w:hAnsiTheme="majorBidi" w:cs="B Nazanin" w:hint="cs"/>
          <w:sz w:val="18"/>
          <w:szCs w:val="20"/>
          <w:rtl/>
          <w:lang w:bidi="fa-IR"/>
        </w:rPr>
        <w:t xml:space="preserve">تخلیه الکتریکی قطعه کامپوزیتی </w:t>
      </w:r>
      <w:r w:rsidRPr="0083729D">
        <w:rPr>
          <w:rFonts w:asciiTheme="majorBidi" w:eastAsia="Times New Roman" w:hAnsiTheme="majorBidi" w:cs="B Nazanin"/>
          <w:sz w:val="18"/>
          <w:szCs w:val="20"/>
          <w:lang w:bidi="fa-IR"/>
        </w:rPr>
        <w:t>Al-4Cu-6Si-10wt%SiCP</w:t>
      </w:r>
      <w:r w:rsidRPr="0083729D">
        <w:rPr>
          <w:rFonts w:asciiTheme="majorBidi" w:eastAsia="Times New Roman" w:hAnsiTheme="majorBidi" w:cs="B Nazanin"/>
          <w:sz w:val="18"/>
          <w:szCs w:val="20"/>
          <w:rtl/>
          <w:lang w:bidi="fa-IR"/>
        </w:rPr>
        <w:t xml:space="preserve"> </w:t>
      </w:r>
      <w:r w:rsidRPr="0083729D">
        <w:rPr>
          <w:rFonts w:asciiTheme="majorBidi" w:eastAsia="Times New Roman" w:hAnsiTheme="majorBidi" w:cs="B Nazanin" w:hint="cs"/>
          <w:sz w:val="18"/>
          <w:szCs w:val="20"/>
          <w:rtl/>
          <w:lang w:bidi="fa-IR"/>
        </w:rPr>
        <w:t>مورد بررسی قرار گرفت. نتایج تحقیق نشان داد که مدل رگرسیونی مورد استفاده در این تحقیق با دقت بالایی قادر به بهینه</w:t>
      </w:r>
      <w:r w:rsidRPr="0083729D">
        <w:rPr>
          <w:rFonts w:asciiTheme="majorBidi" w:eastAsia="Times New Roman" w:hAnsiTheme="majorBidi" w:cs="B Nazanin" w:hint="cs"/>
          <w:sz w:val="18"/>
          <w:szCs w:val="20"/>
          <w:rtl/>
          <w:lang w:bidi="fa-IR"/>
        </w:rPr>
        <w:softHyphen/>
        <w:t xml:space="preserve">سازی فرآیند تخلیه الکتریکی بوده و علاوه بر آن بر طبق جدول مقادیر </w:t>
      </w:r>
      <w:r w:rsidRPr="0083729D">
        <w:rPr>
          <w:rFonts w:asciiTheme="majorBidi" w:eastAsia="Times New Roman" w:hAnsiTheme="majorBidi" w:cs="B Nazanin"/>
          <w:sz w:val="18"/>
          <w:szCs w:val="20"/>
          <w:lang w:bidi="fa-IR"/>
        </w:rPr>
        <w:t>P</w:t>
      </w:r>
      <w:r w:rsidRPr="0083729D">
        <w:rPr>
          <w:rFonts w:asciiTheme="majorBidi" w:eastAsia="Times New Roman" w:hAnsiTheme="majorBidi" w:cs="B Nazanin" w:hint="cs"/>
          <w:sz w:val="18"/>
          <w:szCs w:val="20"/>
          <w:rtl/>
          <w:lang w:bidi="fa-IR"/>
        </w:rPr>
        <w:t xml:space="preserve"> مربوط به آنالیز واریانس از کفایت و صحت موردنظر برخوردار می</w:t>
      </w:r>
      <w:r w:rsidRPr="0083729D">
        <w:rPr>
          <w:rFonts w:asciiTheme="majorBidi" w:eastAsia="Times New Roman" w:hAnsiTheme="majorBidi" w:cs="B Nazanin"/>
          <w:sz w:val="18"/>
          <w:szCs w:val="20"/>
          <w:rtl/>
          <w:lang w:bidi="fa-IR"/>
        </w:rPr>
        <w:softHyphen/>
      </w:r>
      <w:r w:rsidRPr="0083729D">
        <w:rPr>
          <w:rFonts w:asciiTheme="majorBidi" w:eastAsia="Times New Roman" w:hAnsiTheme="majorBidi" w:cs="B Nazanin" w:hint="cs"/>
          <w:sz w:val="18"/>
          <w:szCs w:val="20"/>
          <w:rtl/>
          <w:lang w:bidi="fa-IR"/>
        </w:rPr>
        <w:t>باشد. همچنین پارامترهای  ولتاژ، جریان و زمان روشنی پالس به ترتیب دارای بیشترین تأثیر در تعیین مقادیر بهینه است. آزمایشات تجربی نشان داد که افزایش زمان روشنی پالس و کاهش همزمان ولتاژ گپ و جریان عاملی مهم در حصول به حداکثر میزان نرخ برداشت براده و حداقل سایش ابزار می</w:t>
      </w:r>
      <w:r w:rsidRPr="0083729D">
        <w:rPr>
          <w:rFonts w:asciiTheme="majorBidi" w:eastAsia="Times New Roman" w:hAnsiTheme="majorBidi" w:cs="B Nazanin" w:hint="cs"/>
          <w:sz w:val="18"/>
          <w:szCs w:val="20"/>
          <w:rtl/>
          <w:lang w:bidi="fa-IR"/>
        </w:rPr>
        <w:softHyphen/>
        <w:t xml:space="preserve">باشد. </w:t>
      </w:r>
    </w:p>
    <w:p w:rsidR="00117A6B" w:rsidRPr="0083729D" w:rsidRDefault="00117A6B" w:rsidP="00117A6B">
      <w:pPr>
        <w:bidi/>
        <w:spacing w:after="0" w:line="240" w:lineRule="auto"/>
        <w:jc w:val="lowKashida"/>
        <w:rPr>
          <w:rFonts w:asciiTheme="majorBidi" w:eastAsia="Times New Roman" w:hAnsiTheme="majorBidi" w:cs="B Nazanin"/>
          <w:sz w:val="18"/>
          <w:szCs w:val="20"/>
          <w:rtl/>
          <w:lang w:bidi="fa-IR"/>
        </w:rPr>
      </w:pPr>
    </w:p>
    <w:p w:rsidR="005C6A27" w:rsidRPr="00572C8D" w:rsidRDefault="005C6A27" w:rsidP="005C6A27">
      <w:pPr>
        <w:pStyle w:val="1"/>
        <w:tabs>
          <w:tab w:val="right" w:pos="296"/>
        </w:tabs>
        <w:spacing w:before="0"/>
        <w:ind w:left="26" w:firstLine="2"/>
        <w:rPr>
          <w:rtl/>
        </w:rPr>
      </w:pPr>
      <w:r w:rsidRPr="00572C8D">
        <w:rPr>
          <w:rFonts w:hint="cs"/>
          <w:rtl/>
        </w:rPr>
        <w:t xml:space="preserve">فهرست علایم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261"/>
      </w:tblGrid>
      <w:tr w:rsidR="00CC45EC" w:rsidRPr="00572C8D" w:rsidTr="00CC45EC">
        <w:tc>
          <w:tcPr>
            <w:tcW w:w="1345" w:type="dxa"/>
          </w:tcPr>
          <w:p w:rsidR="00CC45EC" w:rsidRPr="005C6A27" w:rsidRDefault="00CC45EC" w:rsidP="005C6A27">
            <w:pPr>
              <w:pStyle w:val="a"/>
              <w:ind w:firstLine="0"/>
              <w:jc w:val="right"/>
              <w:rPr>
                <w:rFonts w:ascii="Times New Roman" w:hAnsi="Times New Roman"/>
                <w:iCs/>
              </w:rPr>
            </w:pPr>
            <w:r w:rsidRPr="00243F7A">
              <w:t>MMR</w:t>
            </w:r>
          </w:p>
        </w:tc>
        <w:tc>
          <w:tcPr>
            <w:tcW w:w="3261" w:type="dxa"/>
          </w:tcPr>
          <w:p w:rsidR="00CC45EC" w:rsidRPr="005C6A27" w:rsidRDefault="00CC45EC" w:rsidP="00CC45EC">
            <w:pPr>
              <w:pStyle w:val="a"/>
              <w:ind w:firstLine="0"/>
              <w:rPr>
                <w:rtl/>
              </w:rPr>
            </w:pPr>
            <w:r w:rsidRPr="00243F7A">
              <w:rPr>
                <w:rFonts w:hint="cs"/>
                <w:rtl/>
              </w:rPr>
              <w:t>خروجی نرخ برداشت براده</w:t>
            </w:r>
          </w:p>
        </w:tc>
      </w:tr>
      <w:tr w:rsidR="00CC45EC" w:rsidRPr="00572C8D" w:rsidTr="00CC45EC">
        <w:tc>
          <w:tcPr>
            <w:tcW w:w="1345" w:type="dxa"/>
          </w:tcPr>
          <w:p w:rsidR="00CC45EC" w:rsidRPr="005C6A27" w:rsidRDefault="00CC45EC" w:rsidP="005C6A27">
            <w:pPr>
              <w:pStyle w:val="a"/>
              <w:ind w:firstLine="0"/>
              <w:jc w:val="right"/>
              <w:rPr>
                <w:rFonts w:ascii="Times New Roman" w:hAnsi="Times New Roman"/>
                <w:iCs/>
              </w:rPr>
            </w:pPr>
            <w:r w:rsidRPr="00243F7A">
              <w:t>TWR</w:t>
            </w:r>
          </w:p>
        </w:tc>
        <w:tc>
          <w:tcPr>
            <w:tcW w:w="3261" w:type="dxa"/>
          </w:tcPr>
          <w:p w:rsidR="00CC45EC" w:rsidRPr="005C6A27" w:rsidRDefault="00CC45EC" w:rsidP="008B19F8">
            <w:pPr>
              <w:pStyle w:val="a"/>
              <w:ind w:firstLine="0"/>
              <w:rPr>
                <w:rtl/>
              </w:rPr>
            </w:pPr>
            <w:r w:rsidRPr="00243F7A">
              <w:rPr>
                <w:rFonts w:hint="cs"/>
                <w:rtl/>
              </w:rPr>
              <w:t>میزان سایش ابزار</w:t>
            </w:r>
          </w:p>
        </w:tc>
      </w:tr>
      <w:tr w:rsidR="005C6A27" w:rsidRPr="00572C8D" w:rsidTr="00CC45EC">
        <w:tc>
          <w:tcPr>
            <w:tcW w:w="1345" w:type="dxa"/>
          </w:tcPr>
          <w:p w:rsidR="005C6A27" w:rsidRPr="005C6A27" w:rsidRDefault="00904489" w:rsidP="005C6A27">
            <w:pPr>
              <w:pStyle w:val="a"/>
              <w:ind w:firstLine="0"/>
              <w:jc w:val="right"/>
              <w:rPr>
                <w:rFonts w:cstheme="majorBidi"/>
                <w:iCs/>
              </w:rPr>
            </w:pPr>
            <m:oMathPara>
              <m:oMath>
                <m:sSub>
                  <m:sSubPr>
                    <m:ctrlPr>
                      <w:rPr>
                        <w:rFonts w:ascii="Cambria Math" w:hAnsi="Cambria Math" w:cstheme="majorBidi"/>
                        <w:iCs/>
                      </w:rPr>
                    </m:ctrlPr>
                  </m:sSubPr>
                  <m:e>
                    <m:r>
                      <m:rPr>
                        <m:sty m:val="p"/>
                      </m:rPr>
                      <w:rPr>
                        <w:rFonts w:ascii="Cambria Math" w:hAnsi="Cambria Math" w:cstheme="majorBidi"/>
                      </w:rPr>
                      <m:t>w</m:t>
                    </m:r>
                  </m:e>
                  <m:sub>
                    <m:r>
                      <m:rPr>
                        <m:sty m:val="p"/>
                      </m:rPr>
                      <w:rPr>
                        <w:rFonts w:ascii="Cambria Math" w:hAnsi="Cambria Math" w:cstheme="majorBidi"/>
                      </w:rPr>
                      <m:t>jb</m:t>
                    </m:r>
                  </m:sub>
                </m:sSub>
              </m:oMath>
            </m:oMathPara>
          </w:p>
        </w:tc>
        <w:tc>
          <w:tcPr>
            <w:tcW w:w="3261" w:type="dxa"/>
          </w:tcPr>
          <w:p w:rsidR="005C6A27" w:rsidRPr="00572C8D" w:rsidRDefault="005C6A27" w:rsidP="008B19F8">
            <w:pPr>
              <w:pStyle w:val="a"/>
              <w:ind w:firstLine="0"/>
              <w:rPr>
                <w:rtl/>
              </w:rPr>
            </w:pPr>
            <w:r w:rsidRPr="005C6A27">
              <w:rPr>
                <w:rFonts w:hint="cs"/>
                <w:rtl/>
              </w:rPr>
              <w:t>وزن قطعه کار قبل از ماشینکاری</w:t>
            </w:r>
          </w:p>
        </w:tc>
      </w:tr>
      <w:tr w:rsidR="005C6A27" w:rsidRPr="00572C8D" w:rsidTr="00CC45EC">
        <w:tc>
          <w:tcPr>
            <w:tcW w:w="1345" w:type="dxa"/>
          </w:tcPr>
          <w:p w:rsidR="005C6A27" w:rsidRPr="005C6A27" w:rsidRDefault="00904489" w:rsidP="005C6A27">
            <w:pPr>
              <w:pStyle w:val="a"/>
              <w:ind w:firstLine="0"/>
              <w:jc w:val="right"/>
              <w:rPr>
                <w:rFonts w:cstheme="majorBidi"/>
                <w:iCs/>
                <w:rtl/>
              </w:rPr>
            </w:pPr>
            <m:oMathPara>
              <m:oMath>
                <m:sSub>
                  <m:sSubPr>
                    <m:ctrlPr>
                      <w:rPr>
                        <w:rFonts w:ascii="Cambria Math" w:hAnsi="Cambria Math" w:cstheme="majorBidi"/>
                        <w:iCs/>
                      </w:rPr>
                    </m:ctrlPr>
                  </m:sSubPr>
                  <m:e>
                    <m:r>
                      <m:rPr>
                        <m:sty m:val="p"/>
                      </m:rPr>
                      <w:rPr>
                        <w:rFonts w:ascii="Cambria Math" w:hAnsi="Cambria Math" w:cstheme="majorBidi"/>
                      </w:rPr>
                      <m:t>w</m:t>
                    </m:r>
                  </m:e>
                  <m:sub>
                    <m:r>
                      <m:rPr>
                        <m:sty m:val="p"/>
                      </m:rPr>
                      <w:rPr>
                        <w:rFonts w:ascii="Cambria Math" w:hAnsi="Cambria Math" w:cstheme="majorBidi"/>
                      </w:rPr>
                      <m:t>ja</m:t>
                    </m:r>
                  </m:sub>
                </m:sSub>
              </m:oMath>
            </m:oMathPara>
          </w:p>
        </w:tc>
        <w:tc>
          <w:tcPr>
            <w:tcW w:w="3261" w:type="dxa"/>
          </w:tcPr>
          <w:p w:rsidR="005C6A27" w:rsidRPr="00572C8D" w:rsidRDefault="005C6A27" w:rsidP="008B19F8">
            <w:pPr>
              <w:pStyle w:val="a"/>
              <w:ind w:firstLine="0"/>
              <w:rPr>
                <w:rtl/>
              </w:rPr>
            </w:pPr>
            <w:r w:rsidRPr="005C6A27">
              <w:rPr>
                <w:rFonts w:hint="cs"/>
                <w:rtl/>
              </w:rPr>
              <w:t>وزن قطعه کار بعد از ماشینکاری</w:t>
            </w:r>
          </w:p>
        </w:tc>
      </w:tr>
      <w:tr w:rsidR="005C6A27" w:rsidRPr="00572C8D" w:rsidTr="00CC45EC">
        <w:tc>
          <w:tcPr>
            <w:tcW w:w="1345" w:type="dxa"/>
          </w:tcPr>
          <w:p w:rsidR="005C6A27" w:rsidRPr="005C6A27" w:rsidRDefault="00904489" w:rsidP="005C6A27">
            <w:pPr>
              <w:pStyle w:val="a"/>
              <w:ind w:firstLine="0"/>
              <w:jc w:val="right"/>
              <w:rPr>
                <w:rFonts w:cstheme="majorBidi"/>
                <w:iCs/>
                <w:rtl/>
              </w:rPr>
            </w:pPr>
            <m:oMathPara>
              <m:oMath>
                <m:sSub>
                  <m:sSubPr>
                    <m:ctrlPr>
                      <w:rPr>
                        <w:rFonts w:ascii="Cambria Math" w:hAnsi="Cambria Math" w:cstheme="majorBidi"/>
                        <w:iCs/>
                      </w:rPr>
                    </m:ctrlPr>
                  </m:sSubPr>
                  <m:e>
                    <m:r>
                      <m:rPr>
                        <m:sty m:val="p"/>
                      </m:rPr>
                      <w:rPr>
                        <w:rFonts w:ascii="Cambria Math" w:hAnsi="Cambria Math" w:cstheme="majorBidi"/>
                      </w:rPr>
                      <m:t>w</m:t>
                    </m:r>
                  </m:e>
                  <m:sub>
                    <m:r>
                      <m:rPr>
                        <m:sty m:val="p"/>
                      </m:rPr>
                      <w:rPr>
                        <w:rFonts w:ascii="Cambria Math" w:hAnsi="Cambria Math" w:cstheme="majorBidi"/>
                      </w:rPr>
                      <m:t>tb</m:t>
                    </m:r>
                  </m:sub>
                </m:sSub>
              </m:oMath>
            </m:oMathPara>
          </w:p>
        </w:tc>
        <w:tc>
          <w:tcPr>
            <w:tcW w:w="3261" w:type="dxa"/>
          </w:tcPr>
          <w:p w:rsidR="005C6A27" w:rsidRPr="00572C8D" w:rsidRDefault="005C6A27" w:rsidP="008B19F8">
            <w:pPr>
              <w:pStyle w:val="a"/>
              <w:ind w:firstLine="0"/>
              <w:rPr>
                <w:rtl/>
              </w:rPr>
            </w:pPr>
            <w:r w:rsidRPr="005C6A27">
              <w:rPr>
                <w:rFonts w:hint="cs"/>
                <w:rtl/>
              </w:rPr>
              <w:t>وزن ابزار قبل از ماشینکاری</w:t>
            </w:r>
          </w:p>
        </w:tc>
      </w:tr>
      <w:tr w:rsidR="005C6A27" w:rsidRPr="00572C8D" w:rsidTr="00CC45EC">
        <w:tc>
          <w:tcPr>
            <w:tcW w:w="1345" w:type="dxa"/>
          </w:tcPr>
          <w:p w:rsidR="005C6A27" w:rsidRPr="005C6A27" w:rsidRDefault="00904489" w:rsidP="005C6A27">
            <w:pPr>
              <w:pStyle w:val="a"/>
              <w:ind w:firstLine="0"/>
              <w:jc w:val="right"/>
              <w:rPr>
                <w:rFonts w:cstheme="majorBidi"/>
                <w:rtl/>
              </w:rPr>
            </w:pPr>
            <m:oMathPara>
              <m:oMath>
                <m:sSub>
                  <m:sSubPr>
                    <m:ctrlPr>
                      <w:rPr>
                        <w:rFonts w:ascii="Cambria Math" w:hAnsi="Cambria Math" w:cstheme="majorBidi"/>
                        <w:iCs/>
                      </w:rPr>
                    </m:ctrlPr>
                  </m:sSubPr>
                  <m:e>
                    <m:r>
                      <m:rPr>
                        <m:sty m:val="p"/>
                      </m:rPr>
                      <w:rPr>
                        <w:rFonts w:ascii="Cambria Math" w:hAnsi="Cambria Math" w:cstheme="majorBidi"/>
                      </w:rPr>
                      <m:t>w</m:t>
                    </m:r>
                  </m:e>
                  <m:sub>
                    <m:r>
                      <m:rPr>
                        <m:sty m:val="p"/>
                      </m:rPr>
                      <w:rPr>
                        <w:rFonts w:ascii="Cambria Math" w:hAnsi="Cambria Math" w:cstheme="majorBidi"/>
                      </w:rPr>
                      <m:t>ta</m:t>
                    </m:r>
                  </m:sub>
                </m:sSub>
              </m:oMath>
            </m:oMathPara>
          </w:p>
        </w:tc>
        <w:tc>
          <w:tcPr>
            <w:tcW w:w="3261" w:type="dxa"/>
          </w:tcPr>
          <w:p w:rsidR="005C6A27" w:rsidRPr="00572C8D" w:rsidRDefault="005C6A27" w:rsidP="008B19F8">
            <w:pPr>
              <w:pStyle w:val="a"/>
              <w:ind w:firstLine="0"/>
              <w:rPr>
                <w:rtl/>
              </w:rPr>
            </w:pPr>
            <w:r w:rsidRPr="005C6A27">
              <w:rPr>
                <w:rFonts w:hint="cs"/>
                <w:rtl/>
              </w:rPr>
              <w:t>وزن ابزار بعد از ماشینکاری</w:t>
            </w:r>
          </w:p>
        </w:tc>
      </w:tr>
      <w:tr w:rsidR="005C6A27" w:rsidRPr="00572C8D" w:rsidTr="00CC45EC">
        <w:tc>
          <w:tcPr>
            <w:tcW w:w="1345" w:type="dxa"/>
          </w:tcPr>
          <w:p w:rsidR="005C6A27" w:rsidRPr="005C6A27" w:rsidRDefault="005C6A27" w:rsidP="001528EA">
            <w:pPr>
              <w:pStyle w:val="a"/>
              <w:ind w:firstLine="0"/>
              <w:jc w:val="right"/>
              <w:rPr>
                <w:rFonts w:cstheme="majorBidi"/>
              </w:rPr>
            </w:pPr>
            <w:r w:rsidRPr="005C6A27">
              <w:rPr>
                <w:rFonts w:cstheme="majorBidi"/>
              </w:rPr>
              <w:t>t</w:t>
            </w:r>
            <w:r w:rsidR="001528EA">
              <w:rPr>
                <w:rFonts w:cstheme="majorBidi" w:hint="cs"/>
                <w:rtl/>
              </w:rPr>
              <w:t xml:space="preserve"> </w:t>
            </w:r>
            <w:r w:rsidR="001528EA">
              <w:rPr>
                <w:rFonts w:cstheme="majorBidi"/>
              </w:rPr>
              <w:t xml:space="preserve"> </w:t>
            </w:r>
          </w:p>
        </w:tc>
        <w:tc>
          <w:tcPr>
            <w:tcW w:w="3261" w:type="dxa"/>
          </w:tcPr>
          <w:p w:rsidR="005C6A27" w:rsidRPr="00572C8D" w:rsidRDefault="005C6A27" w:rsidP="008B19F8">
            <w:pPr>
              <w:pStyle w:val="a"/>
              <w:ind w:firstLine="0"/>
              <w:rPr>
                <w:rtl/>
              </w:rPr>
            </w:pPr>
            <w:r w:rsidRPr="005C6A27">
              <w:rPr>
                <w:rFonts w:hint="cs"/>
                <w:rtl/>
              </w:rPr>
              <w:t>زمان ماشینکاری</w:t>
            </w:r>
          </w:p>
        </w:tc>
      </w:tr>
      <w:tr w:rsidR="005C6A27" w:rsidRPr="00572C8D" w:rsidTr="00CC45EC">
        <w:tc>
          <w:tcPr>
            <w:tcW w:w="1345" w:type="dxa"/>
          </w:tcPr>
          <w:p w:rsidR="005C6A27" w:rsidRPr="005C6A27" w:rsidRDefault="00904489" w:rsidP="005C6A27">
            <w:pPr>
              <w:pStyle w:val="a"/>
              <w:ind w:firstLine="0"/>
              <w:jc w:val="right"/>
              <w:rPr>
                <w:rFonts w:eastAsia="MS Mincho" w:cstheme="majorBidi"/>
              </w:rPr>
            </w:pPr>
            <m:oMathPara>
              <m:oMath>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0</m:t>
                    </m:r>
                  </m:sub>
                </m:sSub>
              </m:oMath>
            </m:oMathPara>
          </w:p>
        </w:tc>
        <w:tc>
          <w:tcPr>
            <w:tcW w:w="3261" w:type="dxa"/>
          </w:tcPr>
          <w:p w:rsidR="005C6A27" w:rsidRPr="005C6A27" w:rsidRDefault="005C6A27" w:rsidP="008B19F8">
            <w:pPr>
              <w:pStyle w:val="a"/>
              <w:ind w:firstLine="0"/>
              <w:rPr>
                <w:rtl/>
              </w:rPr>
            </w:pPr>
            <w:r w:rsidRPr="005C6A27">
              <w:rPr>
                <w:rFonts w:hint="cs"/>
                <w:rtl/>
              </w:rPr>
              <w:t>ضریب ثابت</w:t>
            </w:r>
          </w:p>
        </w:tc>
      </w:tr>
      <w:tr w:rsidR="005C6A27" w:rsidRPr="00572C8D" w:rsidTr="00CC45EC">
        <w:tc>
          <w:tcPr>
            <w:tcW w:w="1345" w:type="dxa"/>
          </w:tcPr>
          <w:p w:rsidR="005C6A27" w:rsidRPr="005C6A27" w:rsidRDefault="00904489" w:rsidP="005C6A27">
            <w:pPr>
              <w:pStyle w:val="a"/>
              <w:ind w:firstLine="0"/>
              <w:jc w:val="right"/>
              <w:rPr>
                <w:rFonts w:eastAsia="MS Mincho" w:cstheme="majorBidi"/>
              </w:rPr>
            </w:pPr>
            <m:oMathPara>
              <m:oMath>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22</m:t>
                    </m:r>
                  </m:sub>
                </m:sSub>
                <m: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11</m:t>
                    </m:r>
                  </m:sub>
                </m:sSub>
                <m: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kk</m:t>
                    </m:r>
                  </m:sub>
                </m:sSub>
              </m:oMath>
            </m:oMathPara>
          </w:p>
        </w:tc>
        <w:tc>
          <w:tcPr>
            <w:tcW w:w="3261" w:type="dxa"/>
          </w:tcPr>
          <w:p w:rsidR="005C6A27" w:rsidRPr="005C6A27" w:rsidRDefault="005C6A27" w:rsidP="008B19F8">
            <w:pPr>
              <w:pStyle w:val="a"/>
              <w:ind w:firstLine="0"/>
              <w:rPr>
                <w:rtl/>
              </w:rPr>
            </w:pPr>
            <w:r w:rsidRPr="005C6A27">
              <w:rPr>
                <w:rFonts w:hint="cs"/>
                <w:rtl/>
              </w:rPr>
              <w:t>ترم</w:t>
            </w:r>
            <w:r w:rsidRPr="005C6A27">
              <w:rPr>
                <w:rFonts w:hint="cs"/>
                <w:rtl/>
              </w:rPr>
              <w:softHyphen/>
              <w:t>های</w:t>
            </w:r>
            <w:r w:rsidRPr="005C6A27">
              <w:t xml:space="preserve"> </w:t>
            </w:r>
            <w:r w:rsidRPr="005C6A27">
              <w:rPr>
                <w:rFonts w:hint="cs"/>
                <w:rtl/>
              </w:rPr>
              <w:t>درجه</w:t>
            </w:r>
            <w:r w:rsidRPr="005C6A27">
              <w:rPr>
                <w:rtl/>
              </w:rPr>
              <w:softHyphen/>
            </w:r>
            <w:r w:rsidRPr="005C6A27">
              <w:rPr>
                <w:rFonts w:hint="cs"/>
                <w:rtl/>
              </w:rPr>
              <w:t>دوم</w:t>
            </w:r>
          </w:p>
        </w:tc>
      </w:tr>
      <w:tr w:rsidR="005C6A27" w:rsidRPr="00572C8D" w:rsidTr="00CC45EC">
        <w:tc>
          <w:tcPr>
            <w:tcW w:w="1345" w:type="dxa"/>
          </w:tcPr>
          <w:p w:rsidR="005C6A27" w:rsidRPr="005C6A27" w:rsidRDefault="00904489" w:rsidP="005C6A27">
            <w:pPr>
              <w:pStyle w:val="a"/>
              <w:ind w:firstLine="0"/>
              <w:jc w:val="right"/>
              <w:rPr>
                <w:rFonts w:eastAsia="MS Mincho" w:cstheme="majorBidi"/>
              </w:rPr>
            </w:pPr>
            <m:oMathPara>
              <m:oMath>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13</m:t>
                    </m:r>
                  </m:sub>
                </m:sSub>
                <m: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12</m:t>
                    </m:r>
                  </m:sub>
                </m:sSub>
                <m: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B</m:t>
                    </m:r>
                  </m:e>
                  <m:sub>
                    <m:r>
                      <m:rPr>
                        <m:sty m:val="p"/>
                      </m:rPr>
                      <w:rPr>
                        <w:rFonts w:ascii="Cambria Math" w:hAnsi="Cambria Math" w:cstheme="majorBidi"/>
                      </w:rPr>
                      <m:t>k-1,k</m:t>
                    </m:r>
                  </m:sub>
                </m:sSub>
              </m:oMath>
            </m:oMathPara>
          </w:p>
        </w:tc>
        <w:tc>
          <w:tcPr>
            <w:tcW w:w="3261" w:type="dxa"/>
          </w:tcPr>
          <w:p w:rsidR="005C6A27" w:rsidRPr="005C6A27" w:rsidRDefault="005C6A27" w:rsidP="005C6A27">
            <w:pPr>
              <w:pStyle w:val="a"/>
              <w:ind w:firstLine="0"/>
              <w:rPr>
                <w:rtl/>
              </w:rPr>
            </w:pPr>
            <w:r w:rsidRPr="005C6A27">
              <w:rPr>
                <w:rFonts w:hint="cs"/>
                <w:rtl/>
              </w:rPr>
              <w:t>ترم</w:t>
            </w:r>
            <w:r w:rsidRPr="005C6A27">
              <w:rPr>
                <w:rFonts w:hint="cs"/>
                <w:rtl/>
              </w:rPr>
              <w:softHyphen/>
              <w:t>های برهمکنش</w:t>
            </w:r>
          </w:p>
        </w:tc>
      </w:tr>
      <w:tr w:rsidR="005C6A27" w:rsidRPr="00572C8D" w:rsidTr="00CC45EC">
        <w:tc>
          <w:tcPr>
            <w:tcW w:w="1345" w:type="dxa"/>
          </w:tcPr>
          <w:p w:rsidR="005C6A27" w:rsidRPr="005C6A27" w:rsidRDefault="00904489" w:rsidP="005C6A27">
            <w:pPr>
              <w:pStyle w:val="a"/>
              <w:ind w:firstLine="0"/>
              <w:jc w:val="right"/>
              <w:rPr>
                <w:rFonts w:eastAsia="MS Mincho" w:cstheme="majorBidi"/>
              </w:rPr>
            </w:pPr>
            <m:oMathPara>
              <m:oMath>
                <m:sSub>
                  <m:sSubPr>
                    <m:ctrlPr>
                      <w:rPr>
                        <w:rFonts w:ascii="Cambria Math" w:hAnsi="Cambria Math" w:cstheme="majorBidi"/>
                        <w:iCs/>
                      </w:rPr>
                    </m:ctrlPr>
                  </m:sSubPr>
                  <m:e>
                    <m:r>
                      <m:rPr>
                        <m:sty m:val="p"/>
                      </m:rPr>
                      <w:rPr>
                        <w:rFonts w:ascii="Cambria Math" w:hAnsi="Cambria Math" w:cstheme="majorBidi"/>
                      </w:rPr>
                      <m:t>X</m:t>
                    </m:r>
                  </m:e>
                  <m:sub>
                    <m:r>
                      <m:rPr>
                        <m:sty m:val="p"/>
                      </m:rPr>
                      <w:rPr>
                        <w:rFonts w:ascii="Cambria Math" w:hAnsi="Cambria Math" w:cstheme="majorBidi"/>
                      </w:rPr>
                      <m:t>i</m:t>
                    </m:r>
                  </m:sub>
                </m:sSub>
              </m:oMath>
            </m:oMathPara>
          </w:p>
        </w:tc>
        <w:tc>
          <w:tcPr>
            <w:tcW w:w="3261" w:type="dxa"/>
          </w:tcPr>
          <w:p w:rsidR="005C6A27" w:rsidRPr="005C6A27" w:rsidRDefault="005C6A27" w:rsidP="005C6A27">
            <w:pPr>
              <w:pStyle w:val="a"/>
              <w:ind w:firstLine="0"/>
              <w:rPr>
                <w:rtl/>
              </w:rPr>
            </w:pPr>
            <w:r w:rsidRPr="005C6A27">
              <w:rPr>
                <w:rFonts w:hint="cs"/>
                <w:rtl/>
              </w:rPr>
              <w:t>پارامترهای ورودی</w:t>
            </w:r>
          </w:p>
        </w:tc>
      </w:tr>
      <w:tr w:rsidR="005C6A27" w:rsidRPr="00572C8D" w:rsidTr="00CC45EC">
        <w:tc>
          <w:tcPr>
            <w:tcW w:w="4606" w:type="dxa"/>
            <w:gridSpan w:val="2"/>
          </w:tcPr>
          <w:p w:rsidR="005C6A27" w:rsidRPr="00572C8D" w:rsidRDefault="005C6A27" w:rsidP="005C6A27">
            <w:pPr>
              <w:pStyle w:val="a"/>
              <w:ind w:firstLine="0"/>
              <w:rPr>
                <w:b/>
                <w:bCs/>
                <w:rtl/>
              </w:rPr>
            </w:pPr>
            <w:r w:rsidRPr="00572C8D">
              <w:rPr>
                <w:rFonts w:hint="cs"/>
                <w:b/>
                <w:bCs/>
                <w:rtl/>
              </w:rPr>
              <w:t>علایم یونانی</w:t>
            </w:r>
          </w:p>
        </w:tc>
      </w:tr>
      <w:tr w:rsidR="005C6A27" w:rsidRPr="00572C8D" w:rsidTr="00CC45EC">
        <w:tc>
          <w:tcPr>
            <w:tcW w:w="1345" w:type="dxa"/>
          </w:tcPr>
          <w:p w:rsidR="005C6A27" w:rsidRPr="00572C8D" w:rsidRDefault="005C6A27" w:rsidP="005C6A27">
            <w:pPr>
              <w:pStyle w:val="a"/>
              <w:ind w:firstLine="0"/>
              <w:rPr>
                <w:rtl/>
              </w:rPr>
            </w:pPr>
            <m:oMathPara>
              <m:oMath>
                <m:r>
                  <w:rPr>
                    <w:rFonts w:ascii="Cambria Math" w:hAnsi="Cambria Math" w:cs="Cambria Math" w:hint="cs"/>
                    <w:rtl/>
                  </w:rPr>
                  <m:t>ε</m:t>
                </m:r>
              </m:oMath>
            </m:oMathPara>
          </w:p>
        </w:tc>
        <w:tc>
          <w:tcPr>
            <w:tcW w:w="3261" w:type="dxa"/>
          </w:tcPr>
          <w:p w:rsidR="005C6A27" w:rsidRPr="005C6A27" w:rsidRDefault="005C6A27" w:rsidP="005C6A27">
            <w:pPr>
              <w:pStyle w:val="a"/>
              <w:ind w:firstLine="0"/>
              <w:rPr>
                <w:rtl/>
              </w:rPr>
            </w:pPr>
            <w:r w:rsidRPr="005C6A27">
              <w:rPr>
                <w:rFonts w:hint="cs"/>
                <w:rtl/>
              </w:rPr>
              <w:t>مقدار خطا به توجه به دقت موردنظر</w:t>
            </w:r>
          </w:p>
        </w:tc>
      </w:tr>
    </w:tbl>
    <w:p w:rsidR="00243F7A" w:rsidRPr="003F3DD1" w:rsidRDefault="00243F7A" w:rsidP="00243F7A">
      <w:pPr>
        <w:autoSpaceDE w:val="0"/>
        <w:autoSpaceDN w:val="0"/>
        <w:adjustRightInd w:val="0"/>
        <w:jc w:val="both"/>
        <w:rPr>
          <w:rFonts w:cs="B Nazanin"/>
          <w:color w:val="000000"/>
          <w:sz w:val="2"/>
          <w:szCs w:val="2"/>
        </w:rPr>
      </w:pPr>
    </w:p>
    <w:p w:rsidR="0083729D" w:rsidRPr="0083729D" w:rsidRDefault="0083729D" w:rsidP="0083729D">
      <w:pPr>
        <w:pStyle w:val="1"/>
        <w:tabs>
          <w:tab w:val="right" w:pos="296"/>
        </w:tabs>
        <w:spacing w:before="0"/>
        <w:ind w:left="26" w:firstLine="2"/>
        <w:rPr>
          <w:rtl/>
        </w:rPr>
      </w:pPr>
      <w:r w:rsidRPr="0083729D">
        <w:rPr>
          <w:rFonts w:hint="cs"/>
          <w:rtl/>
        </w:rPr>
        <w:t>مراجع</w:t>
      </w:r>
    </w:p>
    <w:p w:rsidR="0083729D" w:rsidRPr="005F0075" w:rsidRDefault="0083729D" w:rsidP="005F0075">
      <w:pPr>
        <w:spacing w:after="0" w:line="240" w:lineRule="auto"/>
        <w:ind w:left="284" w:hanging="284"/>
        <w:jc w:val="both"/>
        <w:rPr>
          <w:rFonts w:asciiTheme="majorBidi" w:hAnsiTheme="majorBidi" w:cstheme="majorBidi"/>
          <w:noProof/>
          <w:sz w:val="16"/>
          <w:szCs w:val="16"/>
          <w:rtl/>
        </w:rPr>
      </w:pPr>
      <w:r w:rsidRPr="005F0075">
        <w:rPr>
          <w:rFonts w:asciiTheme="majorBidi" w:hAnsiTheme="majorBidi" w:cstheme="majorBidi"/>
          <w:noProof/>
          <w:sz w:val="16"/>
          <w:szCs w:val="16"/>
        </w:rPr>
        <w:t xml:space="preserve">[1] ASM Handbook, </w:t>
      </w:r>
      <w:r w:rsidRPr="005F0075">
        <w:rPr>
          <w:rFonts w:asciiTheme="majorBidi" w:hAnsiTheme="majorBidi" w:cstheme="majorBidi"/>
          <w:i/>
          <w:noProof/>
          <w:sz w:val="16"/>
          <w:szCs w:val="16"/>
        </w:rPr>
        <w:t>Properties and Selection Irons Steels and High Performan</w:t>
      </w:r>
      <w:r w:rsidR="005F0075" w:rsidRPr="005F0075">
        <w:rPr>
          <w:rFonts w:asciiTheme="majorBidi" w:hAnsiTheme="majorBidi" w:cstheme="majorBidi"/>
          <w:i/>
          <w:noProof/>
          <w:sz w:val="16"/>
          <w:szCs w:val="16"/>
        </w:rPr>
        <w:t>ce Alloys</w:t>
      </w:r>
      <w:r w:rsidR="005F0075">
        <w:rPr>
          <w:rFonts w:asciiTheme="majorBidi" w:hAnsiTheme="majorBidi" w:cstheme="majorBidi"/>
          <w:noProof/>
          <w:sz w:val="16"/>
          <w:szCs w:val="16"/>
        </w:rPr>
        <w:t>, pp. 17-19, New York: USA, 2005.</w:t>
      </w:r>
    </w:p>
    <w:p w:rsidR="0083729D" w:rsidRPr="00B219C5" w:rsidRDefault="0083729D" w:rsidP="00B219C5">
      <w:pPr>
        <w:spacing w:after="0" w:line="240" w:lineRule="auto"/>
        <w:ind w:left="284" w:hanging="284"/>
        <w:jc w:val="both"/>
        <w:rPr>
          <w:rFonts w:asciiTheme="majorBidi" w:hAnsiTheme="majorBidi" w:cstheme="majorBidi"/>
          <w:noProof/>
          <w:sz w:val="16"/>
          <w:szCs w:val="16"/>
          <w:rtl/>
        </w:rPr>
      </w:pPr>
      <w:r w:rsidRPr="00B219C5">
        <w:rPr>
          <w:rFonts w:asciiTheme="majorBidi" w:hAnsiTheme="majorBidi" w:cstheme="majorBidi"/>
          <w:noProof/>
          <w:sz w:val="16"/>
          <w:szCs w:val="16"/>
        </w:rPr>
        <w:t xml:space="preserve">[2] </w:t>
      </w:r>
      <w:r w:rsidR="00B219C5">
        <w:rPr>
          <w:rFonts w:asciiTheme="majorBidi" w:hAnsiTheme="majorBidi" w:cstheme="majorBidi"/>
          <w:noProof/>
          <w:sz w:val="16"/>
          <w:szCs w:val="16"/>
        </w:rPr>
        <w:t xml:space="preserve">C. L. </w:t>
      </w:r>
      <w:r w:rsidRPr="00B219C5">
        <w:rPr>
          <w:rFonts w:asciiTheme="majorBidi" w:hAnsiTheme="majorBidi" w:cstheme="majorBidi"/>
          <w:noProof/>
          <w:sz w:val="16"/>
          <w:szCs w:val="16"/>
        </w:rPr>
        <w:t xml:space="preserve">Lin, </w:t>
      </w:r>
      <w:r w:rsidR="00B219C5">
        <w:rPr>
          <w:rFonts w:asciiTheme="majorBidi" w:hAnsiTheme="majorBidi" w:cstheme="majorBidi"/>
          <w:noProof/>
          <w:sz w:val="16"/>
          <w:szCs w:val="16"/>
        </w:rPr>
        <w:t>J. L.</w:t>
      </w:r>
      <w:r w:rsidRPr="00B219C5">
        <w:rPr>
          <w:rFonts w:asciiTheme="majorBidi" w:hAnsiTheme="majorBidi" w:cstheme="majorBidi"/>
          <w:noProof/>
          <w:sz w:val="16"/>
          <w:szCs w:val="16"/>
        </w:rPr>
        <w:t xml:space="preserve"> L</w:t>
      </w:r>
      <w:r w:rsidR="00B219C5">
        <w:rPr>
          <w:rFonts w:asciiTheme="majorBidi" w:hAnsiTheme="majorBidi" w:cstheme="majorBidi"/>
          <w:noProof/>
          <w:sz w:val="16"/>
          <w:szCs w:val="16"/>
        </w:rPr>
        <w:t>in, T. C.</w:t>
      </w:r>
      <w:r w:rsidRPr="00B219C5">
        <w:rPr>
          <w:rFonts w:asciiTheme="majorBidi" w:hAnsiTheme="majorBidi" w:cstheme="majorBidi"/>
          <w:noProof/>
          <w:sz w:val="16"/>
          <w:szCs w:val="16"/>
        </w:rPr>
        <w:t xml:space="preserve"> Ko, Optimizations of the EDM Process Based on the Orthogonal Array with Fuzzy Logic and G</w:t>
      </w:r>
      <w:r w:rsidR="00B219C5">
        <w:rPr>
          <w:rFonts w:asciiTheme="majorBidi" w:hAnsiTheme="majorBidi" w:cstheme="majorBidi"/>
          <w:noProof/>
          <w:sz w:val="16"/>
          <w:szCs w:val="16"/>
        </w:rPr>
        <w:t>rey Relational Analysis Method,</w:t>
      </w:r>
      <w:r w:rsidRPr="00B219C5">
        <w:rPr>
          <w:rFonts w:asciiTheme="majorBidi" w:hAnsiTheme="majorBidi" w:cstheme="majorBidi"/>
          <w:noProof/>
          <w:sz w:val="16"/>
          <w:szCs w:val="16"/>
        </w:rPr>
        <w:t xml:space="preserve"> </w:t>
      </w:r>
      <w:hyperlink r:id="rId19" w:tooltip="Link to the Journal of this Article" w:history="1">
        <w:r w:rsidRPr="00B219C5">
          <w:rPr>
            <w:rFonts w:asciiTheme="majorBidi" w:hAnsiTheme="majorBidi" w:cstheme="majorBidi"/>
            <w:i/>
            <w:noProof/>
            <w:sz w:val="16"/>
            <w:szCs w:val="16"/>
          </w:rPr>
          <w:t>International Journal of Advanced Manufacturing Technology</w:t>
        </w:r>
      </w:hyperlink>
      <w:r w:rsidRPr="00B219C5">
        <w:rPr>
          <w:rFonts w:asciiTheme="majorBidi" w:hAnsiTheme="majorBidi" w:cstheme="majorBidi"/>
          <w:noProof/>
          <w:sz w:val="16"/>
          <w:szCs w:val="16"/>
        </w:rPr>
        <w:t xml:space="preserve">, </w:t>
      </w:r>
      <w:r w:rsidR="00B219C5">
        <w:rPr>
          <w:rFonts w:asciiTheme="majorBidi" w:hAnsiTheme="majorBidi" w:cstheme="majorBidi"/>
          <w:noProof/>
          <w:sz w:val="16"/>
          <w:szCs w:val="16"/>
        </w:rPr>
        <w:t xml:space="preserve">Vol. </w:t>
      </w:r>
      <w:hyperlink r:id="rId20" w:tooltip="Link to the Issue of this Article" w:history="1">
        <w:r w:rsidR="00B219C5">
          <w:rPr>
            <w:rFonts w:asciiTheme="majorBidi" w:hAnsiTheme="majorBidi" w:cstheme="majorBidi"/>
            <w:noProof/>
            <w:sz w:val="16"/>
            <w:szCs w:val="16"/>
          </w:rPr>
          <w:t xml:space="preserve">19, No. </w:t>
        </w:r>
        <w:r w:rsidRPr="00B219C5">
          <w:rPr>
            <w:rFonts w:asciiTheme="majorBidi" w:hAnsiTheme="majorBidi" w:cstheme="majorBidi"/>
            <w:noProof/>
            <w:sz w:val="16"/>
            <w:szCs w:val="16"/>
          </w:rPr>
          <w:t>4</w:t>
        </w:r>
      </w:hyperlink>
      <w:r w:rsidRPr="00B219C5">
        <w:rPr>
          <w:rFonts w:asciiTheme="majorBidi" w:hAnsiTheme="majorBidi" w:cstheme="majorBidi"/>
          <w:noProof/>
          <w:sz w:val="16"/>
          <w:szCs w:val="16"/>
        </w:rPr>
        <w:t>, pp. 271-277</w:t>
      </w:r>
      <w:r w:rsidR="00B219C5">
        <w:rPr>
          <w:rFonts w:asciiTheme="majorBidi" w:hAnsiTheme="majorBidi" w:cstheme="majorBidi"/>
          <w:noProof/>
          <w:sz w:val="16"/>
          <w:szCs w:val="16"/>
        </w:rPr>
        <w:t>, 2002.</w:t>
      </w:r>
    </w:p>
    <w:p w:rsidR="0083729D" w:rsidRPr="00B219C5" w:rsidRDefault="0083729D" w:rsidP="00B219C5">
      <w:pPr>
        <w:spacing w:after="0" w:line="240" w:lineRule="auto"/>
        <w:ind w:left="284" w:hanging="284"/>
        <w:jc w:val="both"/>
        <w:rPr>
          <w:rFonts w:asciiTheme="majorBidi" w:hAnsiTheme="majorBidi" w:cstheme="majorBidi"/>
          <w:noProof/>
          <w:sz w:val="16"/>
          <w:szCs w:val="16"/>
          <w:rtl/>
        </w:rPr>
      </w:pPr>
      <w:r w:rsidRPr="00B219C5">
        <w:rPr>
          <w:rFonts w:asciiTheme="majorBidi" w:hAnsiTheme="majorBidi" w:cstheme="majorBidi"/>
          <w:noProof/>
          <w:sz w:val="16"/>
          <w:szCs w:val="16"/>
        </w:rPr>
        <w:t xml:space="preserve">[3] </w:t>
      </w:r>
      <w:r w:rsidR="00B219C5">
        <w:rPr>
          <w:rFonts w:asciiTheme="majorBidi" w:hAnsiTheme="majorBidi" w:cstheme="majorBidi"/>
          <w:noProof/>
          <w:sz w:val="16"/>
          <w:szCs w:val="16"/>
        </w:rPr>
        <w:t xml:space="preserve">H. K. </w:t>
      </w:r>
      <w:r w:rsidRPr="00B219C5">
        <w:rPr>
          <w:rFonts w:asciiTheme="majorBidi" w:hAnsiTheme="majorBidi" w:cstheme="majorBidi"/>
          <w:noProof/>
          <w:sz w:val="16"/>
          <w:szCs w:val="16"/>
        </w:rPr>
        <w:t xml:space="preserve">Kansal, </w:t>
      </w:r>
      <w:r w:rsidR="00B219C5">
        <w:rPr>
          <w:rFonts w:asciiTheme="majorBidi" w:hAnsiTheme="majorBidi" w:cstheme="majorBidi"/>
          <w:noProof/>
          <w:sz w:val="16"/>
          <w:szCs w:val="16"/>
        </w:rPr>
        <w:t>S.</w:t>
      </w:r>
      <w:r w:rsidRPr="00B219C5">
        <w:rPr>
          <w:rFonts w:asciiTheme="majorBidi" w:hAnsiTheme="majorBidi" w:cstheme="majorBidi"/>
          <w:noProof/>
          <w:sz w:val="16"/>
          <w:szCs w:val="16"/>
        </w:rPr>
        <w:t xml:space="preserve"> Singh, </w:t>
      </w:r>
      <w:r w:rsidR="00B219C5">
        <w:rPr>
          <w:rFonts w:asciiTheme="majorBidi" w:hAnsiTheme="majorBidi" w:cstheme="majorBidi"/>
          <w:noProof/>
          <w:sz w:val="16"/>
          <w:szCs w:val="16"/>
        </w:rPr>
        <w:t>P.</w:t>
      </w:r>
      <w:r w:rsidRPr="00B219C5">
        <w:rPr>
          <w:rFonts w:asciiTheme="majorBidi" w:hAnsiTheme="majorBidi" w:cstheme="majorBidi"/>
          <w:noProof/>
          <w:sz w:val="16"/>
          <w:szCs w:val="16"/>
        </w:rPr>
        <w:t xml:space="preserve"> Kumar, An experimental study of the machining parameters in powder mixed electric discharge machining of Al–10% SiCP metal matrix composites, </w:t>
      </w:r>
      <w:r w:rsidRPr="00B219C5">
        <w:rPr>
          <w:rFonts w:asciiTheme="majorBidi" w:hAnsiTheme="majorBidi" w:cstheme="majorBidi"/>
          <w:i/>
          <w:noProof/>
          <w:sz w:val="16"/>
          <w:szCs w:val="16"/>
        </w:rPr>
        <w:t>International Journal of Machining and Machinability of Materials</w:t>
      </w:r>
      <w:r w:rsidRPr="00B219C5">
        <w:rPr>
          <w:rFonts w:asciiTheme="majorBidi" w:hAnsiTheme="majorBidi" w:cstheme="majorBidi"/>
          <w:noProof/>
          <w:sz w:val="16"/>
          <w:szCs w:val="16"/>
        </w:rPr>
        <w:t>, </w:t>
      </w:r>
      <w:r w:rsidR="00B219C5">
        <w:rPr>
          <w:rFonts w:asciiTheme="majorBidi" w:hAnsiTheme="majorBidi" w:cstheme="majorBidi"/>
          <w:noProof/>
          <w:sz w:val="16"/>
          <w:szCs w:val="16"/>
        </w:rPr>
        <w:t>Vol. 1, No. 4</w:t>
      </w:r>
      <w:r w:rsidRPr="00B219C5">
        <w:rPr>
          <w:rFonts w:asciiTheme="majorBidi" w:hAnsiTheme="majorBidi" w:cstheme="majorBidi"/>
          <w:noProof/>
          <w:sz w:val="16"/>
          <w:szCs w:val="16"/>
        </w:rPr>
        <w:t>, pp.396-411</w:t>
      </w:r>
      <w:r w:rsidR="00B219C5">
        <w:rPr>
          <w:rFonts w:asciiTheme="majorBidi" w:hAnsiTheme="majorBidi" w:cstheme="majorBidi"/>
          <w:noProof/>
          <w:sz w:val="16"/>
          <w:szCs w:val="16"/>
        </w:rPr>
        <w:t>, 2006.</w:t>
      </w:r>
    </w:p>
    <w:p w:rsidR="0083729D" w:rsidRPr="00B219C5" w:rsidRDefault="0083729D" w:rsidP="00B219C5">
      <w:pPr>
        <w:spacing w:after="0" w:line="240" w:lineRule="auto"/>
        <w:ind w:left="284" w:hanging="284"/>
        <w:jc w:val="both"/>
        <w:rPr>
          <w:rFonts w:asciiTheme="majorBidi" w:hAnsiTheme="majorBidi" w:cstheme="majorBidi"/>
          <w:noProof/>
          <w:sz w:val="16"/>
          <w:szCs w:val="16"/>
          <w:rtl/>
        </w:rPr>
      </w:pPr>
      <w:r w:rsidRPr="00B219C5">
        <w:rPr>
          <w:rFonts w:asciiTheme="majorBidi" w:hAnsiTheme="majorBidi" w:cstheme="majorBidi"/>
          <w:noProof/>
          <w:sz w:val="16"/>
          <w:szCs w:val="16"/>
        </w:rPr>
        <w:t xml:space="preserve">[4] </w:t>
      </w:r>
      <w:r w:rsidR="00B219C5">
        <w:rPr>
          <w:rFonts w:asciiTheme="majorBidi" w:hAnsiTheme="majorBidi" w:cstheme="majorBidi"/>
          <w:noProof/>
          <w:sz w:val="16"/>
          <w:szCs w:val="16"/>
        </w:rPr>
        <w:t xml:space="preserve">S. H. </w:t>
      </w:r>
      <w:r w:rsidRPr="00B219C5">
        <w:rPr>
          <w:rFonts w:asciiTheme="majorBidi" w:hAnsiTheme="majorBidi" w:cstheme="majorBidi"/>
          <w:noProof/>
          <w:sz w:val="16"/>
          <w:szCs w:val="16"/>
        </w:rPr>
        <w:t xml:space="preserve">Yang, </w:t>
      </w:r>
      <w:r w:rsidR="00B219C5">
        <w:rPr>
          <w:rFonts w:asciiTheme="majorBidi" w:hAnsiTheme="majorBidi" w:cstheme="majorBidi"/>
          <w:noProof/>
          <w:sz w:val="16"/>
          <w:szCs w:val="16"/>
        </w:rPr>
        <w:t xml:space="preserve">J. </w:t>
      </w:r>
      <w:r w:rsidRPr="00B219C5">
        <w:rPr>
          <w:rFonts w:asciiTheme="majorBidi" w:hAnsiTheme="majorBidi" w:cstheme="majorBidi"/>
          <w:noProof/>
          <w:sz w:val="16"/>
          <w:szCs w:val="16"/>
        </w:rPr>
        <w:t xml:space="preserve">Srinivas, </w:t>
      </w:r>
      <w:r w:rsidR="00B219C5">
        <w:rPr>
          <w:rFonts w:asciiTheme="majorBidi" w:hAnsiTheme="majorBidi" w:cstheme="majorBidi"/>
          <w:noProof/>
          <w:sz w:val="16"/>
          <w:szCs w:val="16"/>
        </w:rPr>
        <w:t>S.</w:t>
      </w:r>
      <w:r w:rsidRPr="00B219C5">
        <w:rPr>
          <w:rFonts w:asciiTheme="majorBidi" w:hAnsiTheme="majorBidi" w:cstheme="majorBidi"/>
          <w:noProof/>
          <w:sz w:val="16"/>
          <w:szCs w:val="16"/>
        </w:rPr>
        <w:t xml:space="preserve"> Mohan, </w:t>
      </w:r>
      <w:r w:rsidR="00B219C5">
        <w:rPr>
          <w:rFonts w:asciiTheme="majorBidi" w:hAnsiTheme="majorBidi" w:cstheme="majorBidi"/>
          <w:noProof/>
          <w:sz w:val="16"/>
          <w:szCs w:val="16"/>
        </w:rPr>
        <w:t>D. M.</w:t>
      </w:r>
      <w:r w:rsidRPr="00B219C5">
        <w:rPr>
          <w:rFonts w:asciiTheme="majorBidi" w:hAnsiTheme="majorBidi" w:cstheme="majorBidi"/>
          <w:noProof/>
          <w:sz w:val="16"/>
          <w:szCs w:val="16"/>
        </w:rPr>
        <w:t xml:space="preserve"> Lee, </w:t>
      </w:r>
      <w:r w:rsidR="00B219C5">
        <w:rPr>
          <w:rFonts w:asciiTheme="majorBidi" w:hAnsiTheme="majorBidi" w:cstheme="majorBidi"/>
          <w:noProof/>
          <w:sz w:val="16"/>
          <w:szCs w:val="16"/>
        </w:rPr>
        <w:t>S.</w:t>
      </w:r>
      <w:r w:rsidRPr="00B219C5">
        <w:rPr>
          <w:rFonts w:asciiTheme="majorBidi" w:hAnsiTheme="majorBidi" w:cstheme="majorBidi"/>
          <w:noProof/>
          <w:sz w:val="16"/>
          <w:szCs w:val="16"/>
        </w:rPr>
        <w:t xml:space="preserve"> Balaji, Optimization of electric discharge machining using simulated annealing, </w:t>
      </w:r>
      <w:r w:rsidRPr="00B219C5">
        <w:rPr>
          <w:rFonts w:asciiTheme="majorBidi" w:hAnsiTheme="majorBidi" w:cstheme="majorBidi"/>
          <w:i/>
          <w:noProof/>
          <w:sz w:val="16"/>
          <w:szCs w:val="16"/>
        </w:rPr>
        <w:t>Journal of Materials Processing Technology</w:t>
      </w:r>
      <w:r w:rsidRPr="00B219C5">
        <w:rPr>
          <w:rFonts w:asciiTheme="majorBidi" w:hAnsiTheme="majorBidi" w:cstheme="majorBidi"/>
          <w:noProof/>
          <w:sz w:val="16"/>
          <w:szCs w:val="16"/>
        </w:rPr>
        <w:t>, </w:t>
      </w:r>
      <w:r w:rsidR="00B219C5">
        <w:rPr>
          <w:rFonts w:asciiTheme="majorBidi" w:hAnsiTheme="majorBidi" w:cstheme="majorBidi"/>
          <w:noProof/>
          <w:sz w:val="16"/>
          <w:szCs w:val="16"/>
        </w:rPr>
        <w:t xml:space="preserve">Vol. </w:t>
      </w:r>
      <w:r w:rsidRPr="00B219C5">
        <w:rPr>
          <w:rFonts w:asciiTheme="majorBidi" w:hAnsiTheme="majorBidi" w:cstheme="majorBidi"/>
          <w:noProof/>
          <w:sz w:val="16"/>
          <w:szCs w:val="16"/>
        </w:rPr>
        <w:t>209</w:t>
      </w:r>
      <w:r w:rsidR="00B219C5">
        <w:rPr>
          <w:rFonts w:asciiTheme="majorBidi" w:hAnsiTheme="majorBidi" w:cstheme="majorBidi"/>
          <w:noProof/>
          <w:sz w:val="16"/>
          <w:szCs w:val="16"/>
        </w:rPr>
        <w:t>, No.9,</w:t>
      </w:r>
      <w:r w:rsidRPr="00B219C5">
        <w:rPr>
          <w:rFonts w:asciiTheme="majorBidi" w:hAnsiTheme="majorBidi" w:cstheme="majorBidi"/>
          <w:noProof/>
          <w:sz w:val="16"/>
          <w:szCs w:val="16"/>
        </w:rPr>
        <w:t xml:space="preserve"> </w:t>
      </w:r>
      <w:r w:rsidR="00B219C5">
        <w:rPr>
          <w:rFonts w:asciiTheme="majorBidi" w:hAnsiTheme="majorBidi" w:cstheme="majorBidi"/>
          <w:noProof/>
          <w:sz w:val="16"/>
          <w:szCs w:val="16"/>
        </w:rPr>
        <w:t>pp.4471-4475, 2009.</w:t>
      </w:r>
    </w:p>
    <w:p w:rsidR="0083729D" w:rsidRPr="005F0075" w:rsidRDefault="0083729D" w:rsidP="005F0075">
      <w:pPr>
        <w:spacing w:after="0" w:line="240" w:lineRule="auto"/>
        <w:ind w:left="284" w:hanging="284"/>
        <w:jc w:val="both"/>
        <w:rPr>
          <w:rFonts w:asciiTheme="majorBidi" w:hAnsiTheme="majorBidi" w:cstheme="majorBidi"/>
          <w:noProof/>
          <w:sz w:val="16"/>
          <w:szCs w:val="16"/>
          <w:rtl/>
        </w:rPr>
      </w:pPr>
      <w:r w:rsidRPr="005F0075">
        <w:rPr>
          <w:rFonts w:asciiTheme="majorBidi" w:hAnsiTheme="majorBidi" w:cstheme="majorBidi"/>
          <w:noProof/>
          <w:sz w:val="16"/>
          <w:szCs w:val="16"/>
        </w:rPr>
        <w:t xml:space="preserve">[5] </w:t>
      </w:r>
      <w:r w:rsidR="005F0075" w:rsidRPr="005F0075">
        <w:rPr>
          <w:rFonts w:asciiTheme="majorBidi" w:hAnsiTheme="majorBidi" w:cstheme="majorBidi"/>
          <w:noProof/>
          <w:sz w:val="16"/>
          <w:szCs w:val="16"/>
        </w:rPr>
        <w:t xml:space="preserve">C. M. Douglas, </w:t>
      </w:r>
      <w:r w:rsidR="005F0075" w:rsidRPr="005F0075">
        <w:rPr>
          <w:rFonts w:asciiTheme="majorBidi" w:hAnsiTheme="majorBidi" w:cstheme="majorBidi"/>
          <w:i/>
          <w:noProof/>
          <w:sz w:val="16"/>
          <w:szCs w:val="16"/>
        </w:rPr>
        <w:t>Design and analysis of experiments</w:t>
      </w:r>
      <w:r w:rsidR="005F0075" w:rsidRPr="005F0075">
        <w:rPr>
          <w:rFonts w:asciiTheme="majorBidi" w:hAnsiTheme="majorBidi" w:cstheme="majorBidi"/>
          <w:noProof/>
          <w:sz w:val="16"/>
          <w:szCs w:val="16"/>
        </w:rPr>
        <w:t>, Seventh Edition, pp. 80-93, London: John Wiley &amp; Sons Ltd, 2001.</w:t>
      </w:r>
    </w:p>
    <w:p w:rsidR="0083729D" w:rsidRDefault="0083729D" w:rsidP="00F40C74">
      <w:pPr>
        <w:spacing w:after="0" w:line="240" w:lineRule="auto"/>
        <w:ind w:left="284" w:hanging="284"/>
        <w:jc w:val="both"/>
        <w:rPr>
          <w:rFonts w:asciiTheme="majorBidi" w:hAnsiTheme="majorBidi" w:cstheme="majorBidi"/>
          <w:noProof/>
          <w:sz w:val="16"/>
          <w:szCs w:val="16"/>
        </w:rPr>
      </w:pPr>
      <w:r w:rsidRPr="00F40C74">
        <w:rPr>
          <w:rFonts w:asciiTheme="majorBidi" w:hAnsiTheme="majorBidi" w:cstheme="majorBidi"/>
          <w:noProof/>
          <w:sz w:val="16"/>
          <w:szCs w:val="16"/>
        </w:rPr>
        <w:t xml:space="preserve">[6] </w:t>
      </w:r>
      <w:r w:rsidR="00F40C74">
        <w:rPr>
          <w:rFonts w:asciiTheme="majorBidi" w:hAnsiTheme="majorBidi" w:cstheme="majorBidi"/>
          <w:noProof/>
          <w:sz w:val="16"/>
          <w:szCs w:val="16"/>
        </w:rPr>
        <w:t xml:space="preserve">V. K. </w:t>
      </w:r>
      <w:r w:rsidRPr="00F40C74">
        <w:rPr>
          <w:rFonts w:asciiTheme="majorBidi" w:hAnsiTheme="majorBidi" w:cstheme="majorBidi"/>
          <w:noProof/>
          <w:sz w:val="16"/>
          <w:szCs w:val="16"/>
        </w:rPr>
        <w:t xml:space="preserve">Jain, </w:t>
      </w:r>
      <w:bookmarkStart w:id="1" w:name="OLE_LINK1"/>
      <w:bookmarkStart w:id="2" w:name="OLE_LINK2"/>
      <w:r w:rsidRPr="00F40C74">
        <w:rPr>
          <w:rFonts w:asciiTheme="majorBidi" w:hAnsiTheme="majorBidi" w:cstheme="majorBidi"/>
          <w:i/>
          <w:noProof/>
          <w:sz w:val="16"/>
          <w:szCs w:val="16"/>
        </w:rPr>
        <w:t>Advance Machining Processes</w:t>
      </w:r>
      <w:bookmarkEnd w:id="1"/>
      <w:bookmarkEnd w:id="2"/>
      <w:r w:rsidR="00F40C74">
        <w:rPr>
          <w:rFonts w:asciiTheme="majorBidi" w:hAnsiTheme="majorBidi" w:cstheme="majorBidi"/>
          <w:noProof/>
          <w:sz w:val="16"/>
          <w:szCs w:val="16"/>
        </w:rPr>
        <w:t>,</w:t>
      </w:r>
      <w:r w:rsidRPr="00F40C74">
        <w:rPr>
          <w:rFonts w:asciiTheme="majorBidi" w:hAnsiTheme="majorBidi" w:cstheme="majorBidi"/>
          <w:noProof/>
          <w:sz w:val="16"/>
          <w:szCs w:val="16"/>
        </w:rPr>
        <w:t xml:space="preserve"> </w:t>
      </w:r>
      <w:r w:rsidR="00F40C74">
        <w:rPr>
          <w:rFonts w:asciiTheme="majorBidi" w:hAnsiTheme="majorBidi" w:cstheme="majorBidi"/>
          <w:noProof/>
          <w:sz w:val="16"/>
          <w:szCs w:val="16"/>
        </w:rPr>
        <w:t>pp. 43-55, New Dehli: Allied Publishers, 2004.</w:t>
      </w:r>
    </w:p>
    <w:p w:rsidR="00F40C74" w:rsidRPr="00F40C74" w:rsidRDefault="00F40C74" w:rsidP="00F40C74">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21"/>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D3" w:rsidRDefault="00186AD3" w:rsidP="00C13DE9">
      <w:pPr>
        <w:spacing w:after="0" w:line="240" w:lineRule="auto"/>
      </w:pPr>
      <w:r>
        <w:separator/>
      </w:r>
    </w:p>
  </w:endnote>
  <w:endnote w:type="continuationSeparator" w:id="0">
    <w:p w:rsidR="00186AD3" w:rsidRDefault="00186AD3"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itra">
    <w:panose1 w:val="00000400000000000000"/>
    <w:charset w:val="B2"/>
    <w:family w:val="auto"/>
    <w:pitch w:val="variable"/>
    <w:sig w:usb0="00002001" w:usb1="00000000" w:usb2="00000000" w:usb3="00000000" w:csb0="00000040" w:csb1="00000000"/>
  </w:font>
  <w:font w:name="2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556359768"/>
      <w:docPartObj>
        <w:docPartGallery w:val="Page Numbers (Bottom of Page)"/>
        <w:docPartUnique/>
      </w:docPartObj>
    </w:sdtPr>
    <w:sdtEndPr>
      <w:rPr>
        <w:noProof/>
      </w:rPr>
    </w:sdtEndPr>
    <w:sdtContent>
      <w:p w:rsidR="00904489" w:rsidRPr="00CB5ACD" w:rsidRDefault="00904489" w:rsidP="00CB5ACD">
        <w:pPr>
          <w:pStyle w:val="Footer"/>
          <w:bidi/>
          <w:jc w:val="center"/>
          <w:rPr>
            <w:rFonts w:cs="B Nazanin"/>
            <w:sz w:val="24"/>
            <w:szCs w:val="24"/>
          </w:rPr>
        </w:pPr>
        <w:r w:rsidRPr="00CB5ACD">
          <w:rPr>
            <w:rFonts w:asciiTheme="majorBidi" w:hAnsiTheme="majorBidi" w:cs="B Nazanin"/>
            <w:sz w:val="20"/>
            <w:szCs w:val="20"/>
          </w:rPr>
          <w:fldChar w:fldCharType="begin"/>
        </w:r>
        <w:r w:rsidRPr="00CB5ACD">
          <w:rPr>
            <w:rFonts w:asciiTheme="majorBidi" w:hAnsiTheme="majorBidi" w:cs="B Nazanin"/>
            <w:sz w:val="20"/>
            <w:szCs w:val="20"/>
          </w:rPr>
          <w:instrText xml:space="preserve"> PAGE   \* MERGEFORMAT </w:instrText>
        </w:r>
        <w:r w:rsidRPr="00CB5ACD">
          <w:rPr>
            <w:rFonts w:asciiTheme="majorBidi" w:hAnsiTheme="majorBidi" w:cs="B Nazanin"/>
            <w:sz w:val="20"/>
            <w:szCs w:val="20"/>
          </w:rPr>
          <w:fldChar w:fldCharType="separate"/>
        </w:r>
        <w:r w:rsidR="006B2DF6">
          <w:rPr>
            <w:rFonts w:asciiTheme="majorBidi" w:hAnsiTheme="majorBidi" w:cs="B Nazanin"/>
            <w:noProof/>
            <w:sz w:val="20"/>
            <w:szCs w:val="20"/>
            <w:rtl/>
          </w:rPr>
          <w:t>1</w:t>
        </w:r>
        <w:r w:rsidRPr="00CB5ACD">
          <w:rPr>
            <w:rFonts w:asciiTheme="majorBidi" w:hAnsiTheme="majorBidi" w:cs="B Nazanin"/>
            <w:noProof/>
            <w:sz w:val="20"/>
            <w:szCs w:val="20"/>
          </w:rPr>
          <w:fldChar w:fldCharType="end"/>
        </w:r>
      </w:p>
    </w:sdtContent>
  </w:sdt>
  <w:p w:rsidR="00904489" w:rsidRDefault="00904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cs="B Nazanin"/>
        <w:sz w:val="24"/>
        <w:szCs w:val="24"/>
        <w:rtl/>
      </w:rPr>
      <w:id w:val="115036733"/>
      <w:docPartObj>
        <w:docPartGallery w:val="Page Numbers (Bottom of Page)"/>
        <w:docPartUnique/>
      </w:docPartObj>
    </w:sdtPr>
    <w:sdtEndPr>
      <w:rPr>
        <w:noProof/>
        <w:sz w:val="20"/>
        <w:szCs w:val="20"/>
      </w:rPr>
    </w:sdtEndPr>
    <w:sdtContent>
      <w:p w:rsidR="00904489" w:rsidRPr="00CB5ACD" w:rsidRDefault="00904489" w:rsidP="0056301E">
        <w:pPr>
          <w:pStyle w:val="Footer"/>
          <w:bidi/>
          <w:jc w:val="center"/>
          <w:rPr>
            <w:rFonts w:ascii="Agency FB" w:hAnsi="Agency FB" w:cs="B Nazanin"/>
            <w:sz w:val="20"/>
            <w:szCs w:val="20"/>
          </w:rPr>
        </w:pPr>
        <w:r w:rsidRPr="00CB5ACD">
          <w:rPr>
            <w:rFonts w:ascii="Agency FB" w:hAnsi="Agency FB" w:cs="B Nazanin"/>
            <w:sz w:val="20"/>
            <w:szCs w:val="20"/>
          </w:rPr>
          <w:fldChar w:fldCharType="begin"/>
        </w:r>
        <w:r w:rsidRPr="00CB5ACD">
          <w:rPr>
            <w:rFonts w:ascii="Agency FB" w:hAnsi="Agency FB" w:cs="B Nazanin"/>
            <w:sz w:val="20"/>
            <w:szCs w:val="20"/>
          </w:rPr>
          <w:instrText xml:space="preserve"> PAGE   \* MERGEFORMAT </w:instrText>
        </w:r>
        <w:r w:rsidRPr="00CB5ACD">
          <w:rPr>
            <w:rFonts w:ascii="Agency FB" w:hAnsi="Agency FB" w:cs="B Nazanin"/>
            <w:sz w:val="20"/>
            <w:szCs w:val="20"/>
          </w:rPr>
          <w:fldChar w:fldCharType="separate"/>
        </w:r>
        <w:r w:rsidR="006B2DF6">
          <w:rPr>
            <w:rFonts w:ascii="Agency FB" w:hAnsi="Agency FB" w:cs="B Nazanin"/>
            <w:noProof/>
            <w:sz w:val="20"/>
            <w:szCs w:val="20"/>
            <w:rtl/>
          </w:rPr>
          <w:t>4</w:t>
        </w:r>
        <w:r w:rsidRPr="00CB5ACD">
          <w:rPr>
            <w:rFonts w:ascii="Agency FB" w:hAnsi="Agency FB" w:cs="B Nazanin"/>
            <w:noProof/>
            <w:sz w:val="20"/>
            <w:szCs w:val="20"/>
          </w:rPr>
          <w:fldChar w:fldCharType="end"/>
        </w:r>
      </w:p>
    </w:sdtContent>
  </w:sdt>
  <w:p w:rsidR="00904489" w:rsidRPr="00961E7A" w:rsidRDefault="00904489"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D3" w:rsidRDefault="00186AD3" w:rsidP="00C13DE9">
      <w:pPr>
        <w:spacing w:after="0" w:line="240" w:lineRule="auto"/>
      </w:pPr>
      <w:r>
        <w:separator/>
      </w:r>
    </w:p>
  </w:footnote>
  <w:footnote w:type="continuationSeparator" w:id="0">
    <w:p w:rsidR="00186AD3" w:rsidRDefault="00186AD3" w:rsidP="00C13DE9">
      <w:pPr>
        <w:spacing w:after="0" w:line="240" w:lineRule="auto"/>
      </w:pPr>
      <w:r>
        <w:continuationSeparator/>
      </w:r>
    </w:p>
  </w:footnote>
  <w:footnote w:id="1">
    <w:p w:rsidR="00904489" w:rsidRDefault="00904489" w:rsidP="00904489">
      <w:pPr>
        <w:pStyle w:val="SubTitle"/>
        <w:rPr>
          <w:lang w:bidi="fa-IR"/>
        </w:rPr>
      </w:pPr>
      <w:r w:rsidRPr="00A8464F">
        <w:rPr>
          <w:rStyle w:val="FootnoteReference"/>
          <w:szCs w:val="14"/>
        </w:rPr>
        <w:footnoteRef/>
      </w:r>
      <w:r>
        <w:t xml:space="preserve"> Response Surface Method (RSM)</w:t>
      </w:r>
    </w:p>
  </w:footnote>
  <w:footnote w:id="2">
    <w:p w:rsidR="00904489" w:rsidRDefault="00904489" w:rsidP="00C27138">
      <w:pPr>
        <w:pStyle w:val="SubTitle"/>
        <w:rPr>
          <w:lang w:bidi="fa-IR"/>
        </w:rPr>
      </w:pPr>
      <w:r w:rsidRPr="00A8464F">
        <w:rPr>
          <w:rStyle w:val="FootnoteReference"/>
          <w:szCs w:val="14"/>
        </w:rPr>
        <w:footnoteRef/>
      </w:r>
      <w:r>
        <w:t xml:space="preserve"> </w:t>
      </w:r>
      <w:r>
        <w:rPr>
          <w:rFonts w:ascii="TimesNewRoman" w:hAnsi="TimesNewRoman" w:cs="TimesNewRoman"/>
        </w:rPr>
        <w:t>Central Composite Designs (CCD)</w:t>
      </w:r>
    </w:p>
  </w:footnote>
  <w:footnote w:id="3">
    <w:p w:rsidR="00904489" w:rsidRDefault="00904489" w:rsidP="0079681F">
      <w:pPr>
        <w:pStyle w:val="SubTitle"/>
        <w:rPr>
          <w:rFonts w:hint="cs"/>
          <w:rtl/>
          <w:lang w:bidi="fa-IR"/>
        </w:rPr>
      </w:pPr>
      <w:r w:rsidRPr="00A8464F">
        <w:rPr>
          <w:rStyle w:val="FootnoteReference"/>
          <w:szCs w:val="14"/>
        </w:rPr>
        <w:footnoteRef/>
      </w:r>
      <w:r>
        <w:t xml:space="preserve"> </w:t>
      </w:r>
      <w:r w:rsidRPr="0056301E">
        <w:t xml:space="preserve">Box–Behnken </w:t>
      </w:r>
      <w:r>
        <w:t>D</w:t>
      </w:r>
      <w:r w:rsidRPr="0056301E">
        <w:t>esign</w:t>
      </w:r>
      <w:r>
        <w:t xml:space="preserve"> (BBD)</w:t>
      </w:r>
    </w:p>
  </w:footnote>
  <w:footnote w:id="4">
    <w:p w:rsidR="00904489" w:rsidRDefault="00904489" w:rsidP="008F77A8">
      <w:pPr>
        <w:pStyle w:val="SubTitle"/>
        <w:rPr>
          <w:lang w:bidi="fa-IR"/>
        </w:rPr>
      </w:pPr>
      <w:r w:rsidRPr="00A8464F">
        <w:rPr>
          <w:rStyle w:val="FootnoteReference"/>
          <w:szCs w:val="14"/>
        </w:rPr>
        <w:footnoteRef/>
      </w:r>
      <w:r>
        <w:t xml:space="preserve"> </w:t>
      </w:r>
      <w:r>
        <w:rPr>
          <w:rFonts w:ascii="TimesNewRoman" w:hAnsi="TimesNewRoman" w:cs="TimesNewRoman"/>
        </w:rPr>
        <w:t>Minitab Software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89" w:rsidRPr="00B21F80" w:rsidRDefault="00904489"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489" w:rsidRDefault="00904489"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904489" w:rsidRDefault="00904489"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89" w:rsidRPr="001E1845" w:rsidRDefault="00904489"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904489" w:rsidRPr="00F76960" w:rsidTr="00F76960">
      <w:trPr>
        <w:trHeight w:val="1171"/>
      </w:trPr>
      <w:tc>
        <w:tcPr>
          <w:tcW w:w="4050" w:type="dxa"/>
        </w:tcPr>
        <w:p w:rsidR="00904489" w:rsidRPr="00CC1BA2" w:rsidRDefault="00904489"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904489" w:rsidRDefault="00904489"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904489" w:rsidRPr="00F76960" w:rsidRDefault="00904489"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904489" w:rsidRDefault="00904489"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904489" w:rsidRPr="00B81889" w:rsidRDefault="00904489"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904489" w:rsidRPr="00B81889" w:rsidRDefault="00904489"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904489" w:rsidRPr="00F76960" w:rsidRDefault="00904489" w:rsidP="00F76960">
          <w:pPr>
            <w:pStyle w:val="Header"/>
            <w:bidi/>
            <w:spacing w:after="0" w:line="240" w:lineRule="auto"/>
            <w:jc w:val="right"/>
            <w:rPr>
              <w:rFonts w:asciiTheme="majorHAnsi" w:hAnsiTheme="majorHAnsi" w:cs="B Nazanin"/>
              <w:i/>
              <w:iCs/>
              <w:lang w:bidi="fa-IR"/>
            </w:rPr>
          </w:pPr>
        </w:p>
      </w:tc>
    </w:tr>
  </w:tbl>
  <w:p w:rsidR="00904489" w:rsidRPr="001E1845" w:rsidRDefault="00904489"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MjQ2NjIyNrawNDdW0lEKTi0uzszPAykwqwUAGk6nwywAAAA="/>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010"/>
    <w:rsid w:val="00070A7B"/>
    <w:rsid w:val="00070D6F"/>
    <w:rsid w:val="00071687"/>
    <w:rsid w:val="00074A53"/>
    <w:rsid w:val="000770C8"/>
    <w:rsid w:val="00077DEF"/>
    <w:rsid w:val="0008245D"/>
    <w:rsid w:val="00082E79"/>
    <w:rsid w:val="00084C56"/>
    <w:rsid w:val="00085B50"/>
    <w:rsid w:val="00086FE7"/>
    <w:rsid w:val="000875E1"/>
    <w:rsid w:val="00091BEE"/>
    <w:rsid w:val="00094106"/>
    <w:rsid w:val="00094267"/>
    <w:rsid w:val="000958FA"/>
    <w:rsid w:val="00096E75"/>
    <w:rsid w:val="00097C9D"/>
    <w:rsid w:val="000A48AA"/>
    <w:rsid w:val="000A6C92"/>
    <w:rsid w:val="000B283D"/>
    <w:rsid w:val="000B3363"/>
    <w:rsid w:val="000C0F5E"/>
    <w:rsid w:val="000C476F"/>
    <w:rsid w:val="000C5C20"/>
    <w:rsid w:val="000D2F0B"/>
    <w:rsid w:val="000D4C24"/>
    <w:rsid w:val="000D4F16"/>
    <w:rsid w:val="000D526B"/>
    <w:rsid w:val="000E20D5"/>
    <w:rsid w:val="000E26C2"/>
    <w:rsid w:val="000E47AB"/>
    <w:rsid w:val="000E4F4A"/>
    <w:rsid w:val="000F1394"/>
    <w:rsid w:val="000F160A"/>
    <w:rsid w:val="000F2395"/>
    <w:rsid w:val="000F5124"/>
    <w:rsid w:val="00102FD1"/>
    <w:rsid w:val="00104119"/>
    <w:rsid w:val="0010464C"/>
    <w:rsid w:val="00104A8F"/>
    <w:rsid w:val="00106C32"/>
    <w:rsid w:val="0011026A"/>
    <w:rsid w:val="001123C4"/>
    <w:rsid w:val="00112888"/>
    <w:rsid w:val="00114630"/>
    <w:rsid w:val="001149AD"/>
    <w:rsid w:val="00116421"/>
    <w:rsid w:val="00116447"/>
    <w:rsid w:val="00117A6B"/>
    <w:rsid w:val="001212D8"/>
    <w:rsid w:val="001240BF"/>
    <w:rsid w:val="00124AFB"/>
    <w:rsid w:val="001251AA"/>
    <w:rsid w:val="0012593F"/>
    <w:rsid w:val="00126DC3"/>
    <w:rsid w:val="00127584"/>
    <w:rsid w:val="00127946"/>
    <w:rsid w:val="0013135B"/>
    <w:rsid w:val="00134751"/>
    <w:rsid w:val="00134BE8"/>
    <w:rsid w:val="0013709A"/>
    <w:rsid w:val="00141364"/>
    <w:rsid w:val="0014371E"/>
    <w:rsid w:val="0014486E"/>
    <w:rsid w:val="0014558A"/>
    <w:rsid w:val="00145F34"/>
    <w:rsid w:val="001528EA"/>
    <w:rsid w:val="001560B8"/>
    <w:rsid w:val="0015779C"/>
    <w:rsid w:val="001602B9"/>
    <w:rsid w:val="00160CF7"/>
    <w:rsid w:val="001613AC"/>
    <w:rsid w:val="00161875"/>
    <w:rsid w:val="00164534"/>
    <w:rsid w:val="00167110"/>
    <w:rsid w:val="00170D06"/>
    <w:rsid w:val="00170EB4"/>
    <w:rsid w:val="0017108B"/>
    <w:rsid w:val="001710BE"/>
    <w:rsid w:val="00172A2B"/>
    <w:rsid w:val="001827B4"/>
    <w:rsid w:val="00183314"/>
    <w:rsid w:val="0018493A"/>
    <w:rsid w:val="00185E52"/>
    <w:rsid w:val="00186AD3"/>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E59A3"/>
    <w:rsid w:val="001E60A0"/>
    <w:rsid w:val="001F3A43"/>
    <w:rsid w:val="001F5B39"/>
    <w:rsid w:val="001F5DBB"/>
    <w:rsid w:val="00202299"/>
    <w:rsid w:val="00206ECA"/>
    <w:rsid w:val="002119E7"/>
    <w:rsid w:val="00211A86"/>
    <w:rsid w:val="0021342F"/>
    <w:rsid w:val="00213F73"/>
    <w:rsid w:val="00216539"/>
    <w:rsid w:val="002170F5"/>
    <w:rsid w:val="002203BD"/>
    <w:rsid w:val="00221FF6"/>
    <w:rsid w:val="0023005F"/>
    <w:rsid w:val="00230F29"/>
    <w:rsid w:val="0023228D"/>
    <w:rsid w:val="002328CE"/>
    <w:rsid w:val="0023299B"/>
    <w:rsid w:val="00236882"/>
    <w:rsid w:val="00242A9B"/>
    <w:rsid w:val="0024391B"/>
    <w:rsid w:val="00243B18"/>
    <w:rsid w:val="00243F7A"/>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03F3"/>
    <w:rsid w:val="002B5D03"/>
    <w:rsid w:val="002B5D61"/>
    <w:rsid w:val="002B5E45"/>
    <w:rsid w:val="002B6CEC"/>
    <w:rsid w:val="002C1EC0"/>
    <w:rsid w:val="002C30A6"/>
    <w:rsid w:val="002C42DF"/>
    <w:rsid w:val="002C4870"/>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4A7D"/>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7DC"/>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3A74"/>
    <w:rsid w:val="00385AAB"/>
    <w:rsid w:val="00386372"/>
    <w:rsid w:val="00386E5F"/>
    <w:rsid w:val="00387A01"/>
    <w:rsid w:val="00387E44"/>
    <w:rsid w:val="003906C0"/>
    <w:rsid w:val="00390B5D"/>
    <w:rsid w:val="0039136E"/>
    <w:rsid w:val="00391ED5"/>
    <w:rsid w:val="003928D8"/>
    <w:rsid w:val="00393F39"/>
    <w:rsid w:val="00393FFD"/>
    <w:rsid w:val="00394EC2"/>
    <w:rsid w:val="0039535A"/>
    <w:rsid w:val="00395A9B"/>
    <w:rsid w:val="0039663E"/>
    <w:rsid w:val="003A53BD"/>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3DD1"/>
    <w:rsid w:val="003F543F"/>
    <w:rsid w:val="003F5534"/>
    <w:rsid w:val="003F6787"/>
    <w:rsid w:val="003F6A3C"/>
    <w:rsid w:val="00400209"/>
    <w:rsid w:val="004003B6"/>
    <w:rsid w:val="00400C94"/>
    <w:rsid w:val="004012C9"/>
    <w:rsid w:val="004024DA"/>
    <w:rsid w:val="00410C30"/>
    <w:rsid w:val="00413529"/>
    <w:rsid w:val="00416B01"/>
    <w:rsid w:val="00417232"/>
    <w:rsid w:val="00421D98"/>
    <w:rsid w:val="0042456E"/>
    <w:rsid w:val="00424BEA"/>
    <w:rsid w:val="00424D59"/>
    <w:rsid w:val="00424EF1"/>
    <w:rsid w:val="00426064"/>
    <w:rsid w:val="00431915"/>
    <w:rsid w:val="00433FD4"/>
    <w:rsid w:val="00435FFC"/>
    <w:rsid w:val="004420C9"/>
    <w:rsid w:val="0044211E"/>
    <w:rsid w:val="0044341B"/>
    <w:rsid w:val="00443540"/>
    <w:rsid w:val="00444D72"/>
    <w:rsid w:val="00445B66"/>
    <w:rsid w:val="004502CE"/>
    <w:rsid w:val="00452067"/>
    <w:rsid w:val="0045317E"/>
    <w:rsid w:val="00456F44"/>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0521"/>
    <w:rsid w:val="004D4604"/>
    <w:rsid w:val="004D76DD"/>
    <w:rsid w:val="004D780E"/>
    <w:rsid w:val="004E3123"/>
    <w:rsid w:val="004E4770"/>
    <w:rsid w:val="004E7B7C"/>
    <w:rsid w:val="004F1421"/>
    <w:rsid w:val="004F3D7D"/>
    <w:rsid w:val="004F3EDB"/>
    <w:rsid w:val="004F410D"/>
    <w:rsid w:val="004F582A"/>
    <w:rsid w:val="004F6820"/>
    <w:rsid w:val="0050035C"/>
    <w:rsid w:val="00504281"/>
    <w:rsid w:val="00504798"/>
    <w:rsid w:val="00506A09"/>
    <w:rsid w:val="005073CF"/>
    <w:rsid w:val="00507AF9"/>
    <w:rsid w:val="0051401E"/>
    <w:rsid w:val="00514A2D"/>
    <w:rsid w:val="00516842"/>
    <w:rsid w:val="00521DA0"/>
    <w:rsid w:val="00522425"/>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301E"/>
    <w:rsid w:val="0056432C"/>
    <w:rsid w:val="00564CF5"/>
    <w:rsid w:val="00565ECE"/>
    <w:rsid w:val="00566BE5"/>
    <w:rsid w:val="005718C4"/>
    <w:rsid w:val="00572C8D"/>
    <w:rsid w:val="00586A15"/>
    <w:rsid w:val="00587D3E"/>
    <w:rsid w:val="005914FD"/>
    <w:rsid w:val="00592516"/>
    <w:rsid w:val="00593DC1"/>
    <w:rsid w:val="005946C1"/>
    <w:rsid w:val="00594B8F"/>
    <w:rsid w:val="00596974"/>
    <w:rsid w:val="005A0A44"/>
    <w:rsid w:val="005A1A56"/>
    <w:rsid w:val="005A31B1"/>
    <w:rsid w:val="005A46C2"/>
    <w:rsid w:val="005A5079"/>
    <w:rsid w:val="005A727F"/>
    <w:rsid w:val="005B329F"/>
    <w:rsid w:val="005B3990"/>
    <w:rsid w:val="005B4E27"/>
    <w:rsid w:val="005B68B3"/>
    <w:rsid w:val="005B6B7F"/>
    <w:rsid w:val="005B7329"/>
    <w:rsid w:val="005B7E43"/>
    <w:rsid w:val="005C2C94"/>
    <w:rsid w:val="005C34E1"/>
    <w:rsid w:val="005C4870"/>
    <w:rsid w:val="005C6A27"/>
    <w:rsid w:val="005C71FA"/>
    <w:rsid w:val="005D1A93"/>
    <w:rsid w:val="005D2825"/>
    <w:rsid w:val="005D2BB8"/>
    <w:rsid w:val="005D4D38"/>
    <w:rsid w:val="005D66B9"/>
    <w:rsid w:val="005E09A2"/>
    <w:rsid w:val="005E1502"/>
    <w:rsid w:val="005E512F"/>
    <w:rsid w:val="005F0075"/>
    <w:rsid w:val="005F0687"/>
    <w:rsid w:val="005F0AE5"/>
    <w:rsid w:val="005F15B2"/>
    <w:rsid w:val="005F22D3"/>
    <w:rsid w:val="005F261B"/>
    <w:rsid w:val="005F2E5A"/>
    <w:rsid w:val="005F2F3B"/>
    <w:rsid w:val="005F338E"/>
    <w:rsid w:val="005F4402"/>
    <w:rsid w:val="005F6A63"/>
    <w:rsid w:val="0061035E"/>
    <w:rsid w:val="00610FA7"/>
    <w:rsid w:val="00611786"/>
    <w:rsid w:val="00611E7F"/>
    <w:rsid w:val="00612059"/>
    <w:rsid w:val="00612FF0"/>
    <w:rsid w:val="00613032"/>
    <w:rsid w:val="00613577"/>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5762E"/>
    <w:rsid w:val="00660F28"/>
    <w:rsid w:val="006611F3"/>
    <w:rsid w:val="00662FC5"/>
    <w:rsid w:val="00666D28"/>
    <w:rsid w:val="0066786C"/>
    <w:rsid w:val="00670EFD"/>
    <w:rsid w:val="006710B8"/>
    <w:rsid w:val="00671D29"/>
    <w:rsid w:val="00672A63"/>
    <w:rsid w:val="006736A9"/>
    <w:rsid w:val="006759ED"/>
    <w:rsid w:val="00675EAC"/>
    <w:rsid w:val="0068211F"/>
    <w:rsid w:val="006853CF"/>
    <w:rsid w:val="0068552D"/>
    <w:rsid w:val="00690FE8"/>
    <w:rsid w:val="00693AF1"/>
    <w:rsid w:val="006A0512"/>
    <w:rsid w:val="006A0784"/>
    <w:rsid w:val="006A1E61"/>
    <w:rsid w:val="006A2C81"/>
    <w:rsid w:val="006A526B"/>
    <w:rsid w:val="006A5BF8"/>
    <w:rsid w:val="006B121B"/>
    <w:rsid w:val="006B130C"/>
    <w:rsid w:val="006B256B"/>
    <w:rsid w:val="006B2DF6"/>
    <w:rsid w:val="006B6708"/>
    <w:rsid w:val="006C4D1B"/>
    <w:rsid w:val="006C57C1"/>
    <w:rsid w:val="006C5AF7"/>
    <w:rsid w:val="006C5D6F"/>
    <w:rsid w:val="006C63D8"/>
    <w:rsid w:val="006D1435"/>
    <w:rsid w:val="006D1ECE"/>
    <w:rsid w:val="006D4755"/>
    <w:rsid w:val="006D7FB9"/>
    <w:rsid w:val="006E08E7"/>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28E"/>
    <w:rsid w:val="00752540"/>
    <w:rsid w:val="00754E1F"/>
    <w:rsid w:val="007578B7"/>
    <w:rsid w:val="007638E3"/>
    <w:rsid w:val="00764591"/>
    <w:rsid w:val="007658E0"/>
    <w:rsid w:val="00765E00"/>
    <w:rsid w:val="00765E97"/>
    <w:rsid w:val="007665B0"/>
    <w:rsid w:val="00772927"/>
    <w:rsid w:val="00775434"/>
    <w:rsid w:val="00776A90"/>
    <w:rsid w:val="0077784F"/>
    <w:rsid w:val="00777C03"/>
    <w:rsid w:val="00777E8B"/>
    <w:rsid w:val="007819DE"/>
    <w:rsid w:val="00782258"/>
    <w:rsid w:val="007827FF"/>
    <w:rsid w:val="00784F33"/>
    <w:rsid w:val="00785D0E"/>
    <w:rsid w:val="00786A01"/>
    <w:rsid w:val="00790335"/>
    <w:rsid w:val="007903A2"/>
    <w:rsid w:val="0079090F"/>
    <w:rsid w:val="00791440"/>
    <w:rsid w:val="00792FB1"/>
    <w:rsid w:val="0079681F"/>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4FFF"/>
    <w:rsid w:val="00835F32"/>
    <w:rsid w:val="00836D54"/>
    <w:rsid w:val="0083729D"/>
    <w:rsid w:val="00837FC3"/>
    <w:rsid w:val="008426AF"/>
    <w:rsid w:val="00842F0D"/>
    <w:rsid w:val="008435FD"/>
    <w:rsid w:val="008444C0"/>
    <w:rsid w:val="00844BD7"/>
    <w:rsid w:val="00847523"/>
    <w:rsid w:val="00847536"/>
    <w:rsid w:val="008506A4"/>
    <w:rsid w:val="008506A5"/>
    <w:rsid w:val="008573DA"/>
    <w:rsid w:val="00861560"/>
    <w:rsid w:val="008629DA"/>
    <w:rsid w:val="00862BC9"/>
    <w:rsid w:val="00863A20"/>
    <w:rsid w:val="00865BBD"/>
    <w:rsid w:val="008660ED"/>
    <w:rsid w:val="00866C78"/>
    <w:rsid w:val="00867009"/>
    <w:rsid w:val="00867C46"/>
    <w:rsid w:val="00871D7E"/>
    <w:rsid w:val="008744D8"/>
    <w:rsid w:val="00874595"/>
    <w:rsid w:val="00876E43"/>
    <w:rsid w:val="00886FD2"/>
    <w:rsid w:val="008913A7"/>
    <w:rsid w:val="00893D0F"/>
    <w:rsid w:val="008942A7"/>
    <w:rsid w:val="00895DEF"/>
    <w:rsid w:val="008A4B05"/>
    <w:rsid w:val="008A4E2E"/>
    <w:rsid w:val="008A5693"/>
    <w:rsid w:val="008A56FC"/>
    <w:rsid w:val="008A6AE4"/>
    <w:rsid w:val="008B01AD"/>
    <w:rsid w:val="008B19F8"/>
    <w:rsid w:val="008B264E"/>
    <w:rsid w:val="008B2B50"/>
    <w:rsid w:val="008B3312"/>
    <w:rsid w:val="008B4539"/>
    <w:rsid w:val="008B590C"/>
    <w:rsid w:val="008B5AF5"/>
    <w:rsid w:val="008B65AF"/>
    <w:rsid w:val="008B6AE7"/>
    <w:rsid w:val="008C7598"/>
    <w:rsid w:val="008C7A20"/>
    <w:rsid w:val="008D71B0"/>
    <w:rsid w:val="008E04EA"/>
    <w:rsid w:val="008E3D15"/>
    <w:rsid w:val="008E462D"/>
    <w:rsid w:val="008E6A02"/>
    <w:rsid w:val="008F1DA5"/>
    <w:rsid w:val="008F204F"/>
    <w:rsid w:val="008F24A2"/>
    <w:rsid w:val="008F380F"/>
    <w:rsid w:val="008F55A8"/>
    <w:rsid w:val="008F5A42"/>
    <w:rsid w:val="008F6162"/>
    <w:rsid w:val="008F77A8"/>
    <w:rsid w:val="00901B54"/>
    <w:rsid w:val="00903220"/>
    <w:rsid w:val="00903598"/>
    <w:rsid w:val="00903F77"/>
    <w:rsid w:val="00904489"/>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33F32"/>
    <w:rsid w:val="009402E6"/>
    <w:rsid w:val="00941DC3"/>
    <w:rsid w:val="009452B2"/>
    <w:rsid w:val="00945423"/>
    <w:rsid w:val="00946B23"/>
    <w:rsid w:val="00952648"/>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3EA"/>
    <w:rsid w:val="00990D65"/>
    <w:rsid w:val="00993184"/>
    <w:rsid w:val="00994A88"/>
    <w:rsid w:val="00995DCE"/>
    <w:rsid w:val="00997362"/>
    <w:rsid w:val="00997A95"/>
    <w:rsid w:val="00997DAC"/>
    <w:rsid w:val="009A10DB"/>
    <w:rsid w:val="009A3683"/>
    <w:rsid w:val="009A5BE9"/>
    <w:rsid w:val="009A5F2D"/>
    <w:rsid w:val="009A63E4"/>
    <w:rsid w:val="009A6D33"/>
    <w:rsid w:val="009A6D42"/>
    <w:rsid w:val="009B2444"/>
    <w:rsid w:val="009B2515"/>
    <w:rsid w:val="009B32F8"/>
    <w:rsid w:val="009B35C6"/>
    <w:rsid w:val="009B423C"/>
    <w:rsid w:val="009B4780"/>
    <w:rsid w:val="009B7667"/>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610"/>
    <w:rsid w:val="009F1C50"/>
    <w:rsid w:val="00A02A8F"/>
    <w:rsid w:val="00A02B74"/>
    <w:rsid w:val="00A07063"/>
    <w:rsid w:val="00A07856"/>
    <w:rsid w:val="00A1083D"/>
    <w:rsid w:val="00A1169C"/>
    <w:rsid w:val="00A12728"/>
    <w:rsid w:val="00A1425E"/>
    <w:rsid w:val="00A17576"/>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99"/>
    <w:rsid w:val="00A84DE1"/>
    <w:rsid w:val="00A9099B"/>
    <w:rsid w:val="00A91574"/>
    <w:rsid w:val="00A91C51"/>
    <w:rsid w:val="00AA2AB8"/>
    <w:rsid w:val="00AA43A2"/>
    <w:rsid w:val="00AB5A77"/>
    <w:rsid w:val="00AC037D"/>
    <w:rsid w:val="00AC0AE9"/>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9C5"/>
    <w:rsid w:val="00B21F80"/>
    <w:rsid w:val="00B266D3"/>
    <w:rsid w:val="00B27A2B"/>
    <w:rsid w:val="00B30F39"/>
    <w:rsid w:val="00B34AE1"/>
    <w:rsid w:val="00B35DE1"/>
    <w:rsid w:val="00B37B86"/>
    <w:rsid w:val="00B402F9"/>
    <w:rsid w:val="00B404AD"/>
    <w:rsid w:val="00B4181F"/>
    <w:rsid w:val="00B42F14"/>
    <w:rsid w:val="00B436AD"/>
    <w:rsid w:val="00B50237"/>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138"/>
    <w:rsid w:val="00C27407"/>
    <w:rsid w:val="00C30036"/>
    <w:rsid w:val="00C30A55"/>
    <w:rsid w:val="00C31092"/>
    <w:rsid w:val="00C328AB"/>
    <w:rsid w:val="00C36708"/>
    <w:rsid w:val="00C4101B"/>
    <w:rsid w:val="00C44CE4"/>
    <w:rsid w:val="00C45302"/>
    <w:rsid w:val="00C51D87"/>
    <w:rsid w:val="00C54E95"/>
    <w:rsid w:val="00C555AC"/>
    <w:rsid w:val="00C5688D"/>
    <w:rsid w:val="00C621E5"/>
    <w:rsid w:val="00C679FA"/>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4317"/>
    <w:rsid w:val="00CB5ACD"/>
    <w:rsid w:val="00CB6BE1"/>
    <w:rsid w:val="00CB6E38"/>
    <w:rsid w:val="00CB7396"/>
    <w:rsid w:val="00CC074E"/>
    <w:rsid w:val="00CC1BA2"/>
    <w:rsid w:val="00CC1F4B"/>
    <w:rsid w:val="00CC45EC"/>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503F"/>
    <w:rsid w:val="00D06424"/>
    <w:rsid w:val="00D10C3A"/>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40CA"/>
    <w:rsid w:val="00D626C5"/>
    <w:rsid w:val="00D646E4"/>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0CD0"/>
    <w:rsid w:val="00DB2AB0"/>
    <w:rsid w:val="00DB6E18"/>
    <w:rsid w:val="00DB7933"/>
    <w:rsid w:val="00DC0F58"/>
    <w:rsid w:val="00DC1F50"/>
    <w:rsid w:val="00DC2602"/>
    <w:rsid w:val="00DC7AF3"/>
    <w:rsid w:val="00DD0D1A"/>
    <w:rsid w:val="00DD422B"/>
    <w:rsid w:val="00DD49DE"/>
    <w:rsid w:val="00DD6397"/>
    <w:rsid w:val="00DE0522"/>
    <w:rsid w:val="00DE1F61"/>
    <w:rsid w:val="00DE20E7"/>
    <w:rsid w:val="00DE3372"/>
    <w:rsid w:val="00DE6009"/>
    <w:rsid w:val="00DE6371"/>
    <w:rsid w:val="00DE64D9"/>
    <w:rsid w:val="00DE6BB4"/>
    <w:rsid w:val="00DE7464"/>
    <w:rsid w:val="00DE77CB"/>
    <w:rsid w:val="00DF0212"/>
    <w:rsid w:val="00DF28F1"/>
    <w:rsid w:val="00DF4A44"/>
    <w:rsid w:val="00DF5FF6"/>
    <w:rsid w:val="00DF6537"/>
    <w:rsid w:val="00DF6930"/>
    <w:rsid w:val="00E05228"/>
    <w:rsid w:val="00E069E3"/>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854F8"/>
    <w:rsid w:val="00E9464D"/>
    <w:rsid w:val="00E952FA"/>
    <w:rsid w:val="00E95853"/>
    <w:rsid w:val="00E95A3E"/>
    <w:rsid w:val="00E963F1"/>
    <w:rsid w:val="00E974A3"/>
    <w:rsid w:val="00E974CF"/>
    <w:rsid w:val="00EA0A4E"/>
    <w:rsid w:val="00EA176B"/>
    <w:rsid w:val="00EA28A1"/>
    <w:rsid w:val="00EB0AB1"/>
    <w:rsid w:val="00EB17BF"/>
    <w:rsid w:val="00EB191D"/>
    <w:rsid w:val="00EB2628"/>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0C74"/>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B7D6E"/>
    <w:rsid w:val="00FC04E5"/>
    <w:rsid w:val="00FC19D4"/>
    <w:rsid w:val="00FC1CCE"/>
    <w:rsid w:val="00FC28D0"/>
    <w:rsid w:val="00FC5D96"/>
    <w:rsid w:val="00FD2500"/>
    <w:rsid w:val="00FD2BA7"/>
    <w:rsid w:val="00FD39AE"/>
    <w:rsid w:val="00FD4EEE"/>
    <w:rsid w:val="00FD7E16"/>
    <w:rsid w:val="00FE12EA"/>
    <w:rsid w:val="00FE1975"/>
    <w:rsid w:val="00FE1D8C"/>
    <w:rsid w:val="00FE26C8"/>
    <w:rsid w:val="00FE282F"/>
    <w:rsid w:val="00FE2F1E"/>
    <w:rsid w:val="00FE2FDB"/>
    <w:rsid w:val="00FE3EF4"/>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styleId="HTMLPreformatted">
    <w:name w:val="HTML Preformatted"/>
    <w:basedOn w:val="Normal"/>
    <w:link w:val="HTMLPreformattedChar"/>
    <w:uiPriority w:val="99"/>
    <w:semiHidden/>
    <w:unhideWhenUsed/>
    <w:rsid w:val="00C3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C30A55"/>
    <w:rPr>
      <w:rFonts w:ascii="Courier New" w:eastAsia="Times New Roman" w:hAnsi="Courier New" w:cs="Courier New"/>
      <w:lang w:eastAsia="en-US"/>
    </w:rPr>
  </w:style>
  <w:style w:type="paragraph" w:styleId="NormalWeb">
    <w:name w:val="Normal (Web)"/>
    <w:basedOn w:val="Normal"/>
    <w:uiPriority w:val="99"/>
    <w:semiHidden/>
    <w:unhideWhenUsed/>
    <w:rsid w:val="0079681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302471768">
      <w:bodyDiv w:val="1"/>
      <w:marLeft w:val="0"/>
      <w:marRight w:val="0"/>
      <w:marTop w:val="0"/>
      <w:marBottom w:val="0"/>
      <w:divBdr>
        <w:top w:val="none" w:sz="0" w:space="0" w:color="auto"/>
        <w:left w:val="none" w:sz="0" w:space="0" w:color="auto"/>
        <w:bottom w:val="none" w:sz="0" w:space="0" w:color="auto"/>
        <w:right w:val="none" w:sz="0" w:space="0" w:color="auto"/>
      </w:divBdr>
    </w:div>
    <w:div w:id="524634166">
      <w:bodyDiv w:val="1"/>
      <w:marLeft w:val="0"/>
      <w:marRight w:val="0"/>
      <w:marTop w:val="0"/>
      <w:marBottom w:val="0"/>
      <w:divBdr>
        <w:top w:val="none" w:sz="0" w:space="0" w:color="auto"/>
        <w:left w:val="none" w:sz="0" w:space="0" w:color="auto"/>
        <w:bottom w:val="none" w:sz="0" w:space="0" w:color="auto"/>
        <w:right w:val="none" w:sz="0" w:space="0" w:color="auto"/>
      </w:divBdr>
      <w:divsChild>
        <w:div w:id="714618077">
          <w:marLeft w:val="0"/>
          <w:marRight w:val="0"/>
          <w:marTop w:val="0"/>
          <w:marBottom w:val="0"/>
          <w:divBdr>
            <w:top w:val="none" w:sz="0" w:space="0" w:color="auto"/>
            <w:left w:val="none" w:sz="0" w:space="0" w:color="auto"/>
            <w:bottom w:val="none" w:sz="0" w:space="0" w:color="auto"/>
            <w:right w:val="none" w:sz="0" w:space="0" w:color="auto"/>
          </w:divBdr>
          <w:divsChild>
            <w:div w:id="881211891">
              <w:marLeft w:val="0"/>
              <w:marRight w:val="0"/>
              <w:marTop w:val="0"/>
              <w:marBottom w:val="0"/>
              <w:divBdr>
                <w:top w:val="none" w:sz="0" w:space="0" w:color="auto"/>
                <w:left w:val="none" w:sz="0" w:space="0" w:color="auto"/>
                <w:bottom w:val="none" w:sz="0" w:space="0" w:color="auto"/>
                <w:right w:val="none" w:sz="0" w:space="0" w:color="auto"/>
              </w:divBdr>
              <w:divsChild>
                <w:div w:id="1201015773">
                  <w:marLeft w:val="0"/>
                  <w:marRight w:val="0"/>
                  <w:marTop w:val="0"/>
                  <w:marBottom w:val="0"/>
                  <w:divBdr>
                    <w:top w:val="none" w:sz="0" w:space="0" w:color="auto"/>
                    <w:left w:val="none" w:sz="0" w:space="0" w:color="auto"/>
                    <w:bottom w:val="none" w:sz="0" w:space="0" w:color="auto"/>
                    <w:right w:val="none" w:sz="0" w:space="0" w:color="auto"/>
                  </w:divBdr>
                  <w:divsChild>
                    <w:div w:id="2046521647">
                      <w:marLeft w:val="-240"/>
                      <w:marRight w:val="-240"/>
                      <w:marTop w:val="0"/>
                      <w:marBottom w:val="0"/>
                      <w:divBdr>
                        <w:top w:val="none" w:sz="0" w:space="0" w:color="auto"/>
                        <w:left w:val="none" w:sz="0" w:space="0" w:color="auto"/>
                        <w:bottom w:val="none" w:sz="0" w:space="0" w:color="auto"/>
                        <w:right w:val="none" w:sz="0" w:space="0" w:color="auto"/>
                      </w:divBdr>
                      <w:divsChild>
                        <w:div w:id="1064109640">
                          <w:marLeft w:val="0"/>
                          <w:marRight w:val="0"/>
                          <w:marTop w:val="0"/>
                          <w:marBottom w:val="0"/>
                          <w:divBdr>
                            <w:top w:val="none" w:sz="0" w:space="0" w:color="auto"/>
                            <w:left w:val="none" w:sz="0" w:space="0" w:color="auto"/>
                            <w:bottom w:val="none" w:sz="0" w:space="0" w:color="auto"/>
                            <w:right w:val="none" w:sz="0" w:space="0" w:color="auto"/>
                          </w:divBdr>
                          <w:divsChild>
                            <w:div w:id="1922786251">
                              <w:marLeft w:val="0"/>
                              <w:marRight w:val="0"/>
                              <w:marTop w:val="0"/>
                              <w:marBottom w:val="0"/>
                              <w:divBdr>
                                <w:top w:val="none" w:sz="0" w:space="0" w:color="auto"/>
                                <w:left w:val="none" w:sz="0" w:space="0" w:color="auto"/>
                                <w:bottom w:val="none" w:sz="0" w:space="0" w:color="auto"/>
                                <w:right w:val="none" w:sz="0" w:space="0" w:color="auto"/>
                              </w:divBdr>
                            </w:div>
                            <w:div w:id="245581747">
                              <w:marLeft w:val="0"/>
                              <w:marRight w:val="0"/>
                              <w:marTop w:val="0"/>
                              <w:marBottom w:val="0"/>
                              <w:divBdr>
                                <w:top w:val="none" w:sz="0" w:space="0" w:color="auto"/>
                                <w:left w:val="none" w:sz="0" w:space="0" w:color="auto"/>
                                <w:bottom w:val="none" w:sz="0" w:space="0" w:color="auto"/>
                                <w:right w:val="none" w:sz="0" w:space="0" w:color="auto"/>
                              </w:divBdr>
                              <w:divsChild>
                                <w:div w:id="1836795532">
                                  <w:marLeft w:val="165"/>
                                  <w:marRight w:val="165"/>
                                  <w:marTop w:val="0"/>
                                  <w:marBottom w:val="0"/>
                                  <w:divBdr>
                                    <w:top w:val="none" w:sz="0" w:space="0" w:color="auto"/>
                                    <w:left w:val="none" w:sz="0" w:space="0" w:color="auto"/>
                                    <w:bottom w:val="none" w:sz="0" w:space="0" w:color="auto"/>
                                    <w:right w:val="none" w:sz="0" w:space="0" w:color="auto"/>
                                  </w:divBdr>
                                  <w:divsChild>
                                    <w:div w:id="1656296482">
                                      <w:marLeft w:val="0"/>
                                      <w:marRight w:val="0"/>
                                      <w:marTop w:val="0"/>
                                      <w:marBottom w:val="0"/>
                                      <w:divBdr>
                                        <w:top w:val="none" w:sz="0" w:space="0" w:color="auto"/>
                                        <w:left w:val="none" w:sz="0" w:space="0" w:color="auto"/>
                                        <w:bottom w:val="none" w:sz="0" w:space="0" w:color="auto"/>
                                        <w:right w:val="none" w:sz="0" w:space="0" w:color="auto"/>
                                      </w:divBdr>
                                      <w:divsChild>
                                        <w:div w:id="3942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463230608">
      <w:bodyDiv w:val="1"/>
      <w:marLeft w:val="0"/>
      <w:marRight w:val="0"/>
      <w:marTop w:val="0"/>
      <w:marBottom w:val="0"/>
      <w:divBdr>
        <w:top w:val="none" w:sz="0" w:space="0" w:color="auto"/>
        <w:left w:val="none" w:sz="0" w:space="0" w:color="auto"/>
        <w:bottom w:val="none" w:sz="0" w:space="0" w:color="auto"/>
        <w:right w:val="none" w:sz="0" w:space="0" w:color="auto"/>
      </w:divBdr>
      <w:divsChild>
        <w:div w:id="266621373">
          <w:marLeft w:val="0"/>
          <w:marRight w:val="0"/>
          <w:marTop w:val="0"/>
          <w:marBottom w:val="0"/>
          <w:divBdr>
            <w:top w:val="none" w:sz="0" w:space="0" w:color="auto"/>
            <w:left w:val="none" w:sz="0" w:space="0" w:color="auto"/>
            <w:bottom w:val="none" w:sz="0" w:space="0" w:color="auto"/>
            <w:right w:val="none" w:sz="0" w:space="0" w:color="auto"/>
          </w:divBdr>
          <w:divsChild>
            <w:div w:id="1908302238">
              <w:marLeft w:val="0"/>
              <w:marRight w:val="0"/>
              <w:marTop w:val="0"/>
              <w:marBottom w:val="0"/>
              <w:divBdr>
                <w:top w:val="none" w:sz="0" w:space="0" w:color="auto"/>
                <w:left w:val="none" w:sz="0" w:space="0" w:color="auto"/>
                <w:bottom w:val="none" w:sz="0" w:space="0" w:color="auto"/>
                <w:right w:val="none" w:sz="0" w:space="0" w:color="auto"/>
              </w:divBdr>
              <w:divsChild>
                <w:div w:id="1458793015">
                  <w:marLeft w:val="0"/>
                  <w:marRight w:val="0"/>
                  <w:marTop w:val="0"/>
                  <w:marBottom w:val="0"/>
                  <w:divBdr>
                    <w:top w:val="none" w:sz="0" w:space="0" w:color="auto"/>
                    <w:left w:val="none" w:sz="0" w:space="0" w:color="auto"/>
                    <w:bottom w:val="none" w:sz="0" w:space="0" w:color="auto"/>
                    <w:right w:val="none" w:sz="0" w:space="0" w:color="auto"/>
                  </w:divBdr>
                  <w:divsChild>
                    <w:div w:id="568736394">
                      <w:marLeft w:val="-240"/>
                      <w:marRight w:val="-240"/>
                      <w:marTop w:val="0"/>
                      <w:marBottom w:val="0"/>
                      <w:divBdr>
                        <w:top w:val="none" w:sz="0" w:space="0" w:color="auto"/>
                        <w:left w:val="none" w:sz="0" w:space="0" w:color="auto"/>
                        <w:bottom w:val="none" w:sz="0" w:space="0" w:color="auto"/>
                        <w:right w:val="none" w:sz="0" w:space="0" w:color="auto"/>
                      </w:divBdr>
                      <w:divsChild>
                        <w:div w:id="1871526517">
                          <w:marLeft w:val="0"/>
                          <w:marRight w:val="0"/>
                          <w:marTop w:val="0"/>
                          <w:marBottom w:val="0"/>
                          <w:divBdr>
                            <w:top w:val="none" w:sz="0" w:space="0" w:color="auto"/>
                            <w:left w:val="none" w:sz="0" w:space="0" w:color="auto"/>
                            <w:bottom w:val="none" w:sz="0" w:space="0" w:color="auto"/>
                            <w:right w:val="none" w:sz="0" w:space="0" w:color="auto"/>
                          </w:divBdr>
                          <w:divsChild>
                            <w:div w:id="837035168">
                              <w:marLeft w:val="0"/>
                              <w:marRight w:val="0"/>
                              <w:marTop w:val="0"/>
                              <w:marBottom w:val="0"/>
                              <w:divBdr>
                                <w:top w:val="none" w:sz="0" w:space="0" w:color="auto"/>
                                <w:left w:val="none" w:sz="0" w:space="0" w:color="auto"/>
                                <w:bottom w:val="none" w:sz="0" w:space="0" w:color="auto"/>
                                <w:right w:val="none" w:sz="0" w:space="0" w:color="auto"/>
                              </w:divBdr>
                            </w:div>
                            <w:div w:id="627589197">
                              <w:marLeft w:val="0"/>
                              <w:marRight w:val="0"/>
                              <w:marTop w:val="0"/>
                              <w:marBottom w:val="0"/>
                              <w:divBdr>
                                <w:top w:val="none" w:sz="0" w:space="0" w:color="auto"/>
                                <w:left w:val="none" w:sz="0" w:space="0" w:color="auto"/>
                                <w:bottom w:val="none" w:sz="0" w:space="0" w:color="auto"/>
                                <w:right w:val="none" w:sz="0" w:space="0" w:color="auto"/>
                              </w:divBdr>
                              <w:divsChild>
                                <w:div w:id="2049142055">
                                  <w:marLeft w:val="165"/>
                                  <w:marRight w:val="165"/>
                                  <w:marTop w:val="0"/>
                                  <w:marBottom w:val="0"/>
                                  <w:divBdr>
                                    <w:top w:val="none" w:sz="0" w:space="0" w:color="auto"/>
                                    <w:left w:val="none" w:sz="0" w:space="0" w:color="auto"/>
                                    <w:bottom w:val="none" w:sz="0" w:space="0" w:color="auto"/>
                                    <w:right w:val="none" w:sz="0" w:space="0" w:color="auto"/>
                                  </w:divBdr>
                                  <w:divsChild>
                                    <w:div w:id="994528808">
                                      <w:marLeft w:val="0"/>
                                      <w:marRight w:val="0"/>
                                      <w:marTop w:val="0"/>
                                      <w:marBottom w:val="0"/>
                                      <w:divBdr>
                                        <w:top w:val="none" w:sz="0" w:space="0" w:color="auto"/>
                                        <w:left w:val="none" w:sz="0" w:space="0" w:color="auto"/>
                                        <w:bottom w:val="none" w:sz="0" w:space="0" w:color="auto"/>
                                        <w:right w:val="none" w:sz="0" w:space="0" w:color="auto"/>
                                      </w:divBdr>
                                      <w:divsChild>
                                        <w:div w:id="509830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004500">
      <w:bodyDiv w:val="1"/>
      <w:marLeft w:val="0"/>
      <w:marRight w:val="0"/>
      <w:marTop w:val="0"/>
      <w:marBottom w:val="0"/>
      <w:divBdr>
        <w:top w:val="none" w:sz="0" w:space="0" w:color="auto"/>
        <w:left w:val="none" w:sz="0" w:space="0" w:color="auto"/>
        <w:bottom w:val="none" w:sz="0" w:space="0" w:color="auto"/>
        <w:right w:val="none" w:sz="0" w:space="0" w:color="auto"/>
      </w:divBdr>
      <w:divsChild>
        <w:div w:id="911937573">
          <w:marLeft w:val="0"/>
          <w:marRight w:val="0"/>
          <w:marTop w:val="0"/>
          <w:marBottom w:val="0"/>
          <w:divBdr>
            <w:top w:val="none" w:sz="0" w:space="0" w:color="auto"/>
            <w:left w:val="none" w:sz="0" w:space="0" w:color="auto"/>
            <w:bottom w:val="none" w:sz="0" w:space="0" w:color="auto"/>
            <w:right w:val="none" w:sz="0" w:space="0" w:color="auto"/>
          </w:divBdr>
          <w:divsChild>
            <w:div w:id="1957365845">
              <w:marLeft w:val="0"/>
              <w:marRight w:val="0"/>
              <w:marTop w:val="0"/>
              <w:marBottom w:val="0"/>
              <w:divBdr>
                <w:top w:val="none" w:sz="0" w:space="0" w:color="auto"/>
                <w:left w:val="none" w:sz="0" w:space="0" w:color="auto"/>
                <w:bottom w:val="none" w:sz="0" w:space="0" w:color="auto"/>
                <w:right w:val="none" w:sz="0" w:space="0" w:color="auto"/>
              </w:divBdr>
              <w:divsChild>
                <w:div w:id="858394972">
                  <w:marLeft w:val="-240"/>
                  <w:marRight w:val="-24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905530768">
                          <w:marLeft w:val="0"/>
                          <w:marRight w:val="0"/>
                          <w:marTop w:val="0"/>
                          <w:marBottom w:val="0"/>
                          <w:divBdr>
                            <w:top w:val="none" w:sz="0" w:space="0" w:color="auto"/>
                            <w:left w:val="none" w:sz="0" w:space="0" w:color="auto"/>
                            <w:bottom w:val="none" w:sz="0" w:space="0" w:color="auto"/>
                            <w:right w:val="none" w:sz="0" w:space="0" w:color="auto"/>
                          </w:divBdr>
                        </w:div>
                        <w:div w:id="1752578289">
                          <w:marLeft w:val="0"/>
                          <w:marRight w:val="0"/>
                          <w:marTop w:val="0"/>
                          <w:marBottom w:val="0"/>
                          <w:divBdr>
                            <w:top w:val="none" w:sz="0" w:space="0" w:color="auto"/>
                            <w:left w:val="none" w:sz="0" w:space="0" w:color="auto"/>
                            <w:bottom w:val="none" w:sz="0" w:space="0" w:color="auto"/>
                            <w:right w:val="none" w:sz="0" w:space="0" w:color="auto"/>
                          </w:divBdr>
                          <w:divsChild>
                            <w:div w:id="1306198789">
                              <w:marLeft w:val="165"/>
                              <w:marRight w:val="165"/>
                              <w:marTop w:val="0"/>
                              <w:marBottom w:val="0"/>
                              <w:divBdr>
                                <w:top w:val="none" w:sz="0" w:space="0" w:color="auto"/>
                                <w:left w:val="none" w:sz="0" w:space="0" w:color="auto"/>
                                <w:bottom w:val="none" w:sz="0" w:space="0" w:color="auto"/>
                                <w:right w:val="none" w:sz="0" w:space="0" w:color="auto"/>
                              </w:divBdr>
                              <w:divsChild>
                                <w:div w:id="224948257">
                                  <w:marLeft w:val="0"/>
                                  <w:marRight w:val="0"/>
                                  <w:marTop w:val="0"/>
                                  <w:marBottom w:val="0"/>
                                  <w:divBdr>
                                    <w:top w:val="none" w:sz="0" w:space="0" w:color="auto"/>
                                    <w:left w:val="none" w:sz="0" w:space="0" w:color="auto"/>
                                    <w:bottom w:val="none" w:sz="0" w:space="0" w:color="auto"/>
                                    <w:right w:val="none" w:sz="0" w:space="0" w:color="auto"/>
                                  </w:divBdr>
                                  <w:divsChild>
                                    <w:div w:id="20716592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halilpour@mee.uut..ac.ir" TargetMode="External"/><Relationship Id="rId13" Type="http://schemas.openxmlformats.org/officeDocument/2006/relationships/image" Target="media/image2.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nalium.com/blog/experimental-design-principles/" TargetMode="Externa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www.springerlink.com/content/0268-3768/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pringerlink.com/content/0268-37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926A01A1-19B9-42C3-A7D2-AA1B46CF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349</TotalTime>
  <Pages>5</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khalili</cp:lastModifiedBy>
  <cp:revision>94</cp:revision>
  <cp:lastPrinted>2018-10-17T10:51:00Z</cp:lastPrinted>
  <dcterms:created xsi:type="dcterms:W3CDTF">2019-11-26T12:28:00Z</dcterms:created>
  <dcterms:modified xsi:type="dcterms:W3CDTF">2020-12-16T14:11:00Z</dcterms:modified>
</cp:coreProperties>
</file>