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D5C" w:rsidRPr="009C4D5C" w:rsidRDefault="009C4D5C" w:rsidP="009C4D5C">
      <w:pPr>
        <w:pStyle w:val="a5"/>
        <w:rPr>
          <w:sz w:val="27"/>
          <w:szCs w:val="31"/>
          <w:rtl/>
          <w:lang w:bidi="fa-IR"/>
        </w:rPr>
      </w:pPr>
      <w:r w:rsidRPr="009C4D5C">
        <w:rPr>
          <w:rFonts w:hint="cs"/>
          <w:sz w:val="27"/>
          <w:szCs w:val="31"/>
          <w:rtl/>
          <w:lang w:bidi="fa-IR"/>
        </w:rPr>
        <w:t>بررسی آزمایشگاهی اثر الکترونشست ذرات مس بر سطح آلومینیوم در دبی های مختلف بر ضریب انتقال حرارت جوششی آب مقطر</w:t>
      </w:r>
    </w:p>
    <w:p w:rsidR="00B72DAF" w:rsidRPr="009C4D5C" w:rsidRDefault="009C4D5C" w:rsidP="009C4D5C">
      <w:pPr>
        <w:pStyle w:val="a5"/>
        <w:rPr>
          <w:vertAlign w:val="superscript"/>
          <w:rtl/>
        </w:rPr>
      </w:pPr>
      <w:r w:rsidRPr="009C4D5C">
        <w:rPr>
          <w:rFonts w:hint="cs"/>
          <w:rtl/>
          <w:lang w:bidi="fa-IR"/>
        </w:rPr>
        <w:t>پویا آزادی میلانی</w:t>
      </w:r>
      <w:r>
        <w:rPr>
          <w:vertAlign w:val="superscript"/>
          <w:lang w:bidi="fa-IR"/>
        </w:rPr>
        <w:t>1</w:t>
      </w:r>
      <w:r w:rsidRPr="009C4D5C">
        <w:rPr>
          <w:rFonts w:hint="cs"/>
          <w:rtl/>
        </w:rPr>
        <w:t xml:space="preserve"> </w:t>
      </w:r>
      <w:r w:rsidR="00B72DAF" w:rsidRPr="00572C8D">
        <w:rPr>
          <w:rFonts w:hint="cs"/>
          <w:rtl/>
        </w:rPr>
        <w:t xml:space="preserve">، </w:t>
      </w:r>
      <w:r w:rsidRPr="009C4D5C">
        <w:rPr>
          <w:rFonts w:hint="cs"/>
          <w:rtl/>
          <w:lang w:bidi="fa-IR"/>
        </w:rPr>
        <w:t>میراعلم مهدی</w:t>
      </w:r>
      <w:r>
        <w:rPr>
          <w:vertAlign w:val="superscript"/>
          <w:lang w:bidi="fa-IR"/>
        </w:rPr>
        <w:t>2</w:t>
      </w:r>
      <w:r w:rsidR="006C7F88">
        <w:rPr>
          <w:vertAlign w:val="superscript"/>
          <w:lang w:bidi="fa-IR"/>
        </w:rPr>
        <w:t>*</w:t>
      </w:r>
    </w:p>
    <w:p w:rsidR="00B72DAF" w:rsidRPr="00572C8D" w:rsidRDefault="00A654BE" w:rsidP="009C4D5C">
      <w:pPr>
        <w:pStyle w:val="a6"/>
        <w:rPr>
          <w:rtl/>
        </w:rPr>
      </w:pPr>
      <w:r w:rsidRPr="00572C8D">
        <w:t xml:space="preserve"> </w:t>
      </w:r>
      <w:r w:rsidR="00443540" w:rsidRPr="00572C8D">
        <w:rPr>
          <w:lang w:eastAsia="en-US"/>
        </w:rPr>
        <w:t>1</w:t>
      </w:r>
      <w:r w:rsidRPr="00572C8D">
        <w:rPr>
          <w:rFonts w:hint="cs"/>
          <w:rtl/>
          <w:lang w:eastAsia="en-US"/>
        </w:rPr>
        <w:t>-</w:t>
      </w:r>
      <w:r w:rsidRPr="00572C8D">
        <w:rPr>
          <w:rFonts w:hint="cs"/>
          <w:rtl/>
        </w:rPr>
        <w:t xml:space="preserve"> </w:t>
      </w:r>
      <w:r w:rsidR="009C4D5C" w:rsidRPr="009C4D5C">
        <w:rPr>
          <w:rFonts w:hint="cs"/>
          <w:rtl/>
          <w:lang w:bidi="fa-IR"/>
        </w:rPr>
        <w:t>کارشناسی ارشد، مهندسی مکانیک، دانشگاه تربیت دبیر شهید رجایی، تهران</w:t>
      </w:r>
    </w:p>
    <w:p w:rsidR="00B72DAF" w:rsidRPr="00572C8D" w:rsidRDefault="00443540" w:rsidP="001E1845">
      <w:pPr>
        <w:pStyle w:val="a6"/>
        <w:rPr>
          <w:rtl/>
          <w:lang w:eastAsia="en-US"/>
        </w:rPr>
      </w:pPr>
      <w:r w:rsidRPr="00572C8D">
        <w:rPr>
          <w:lang w:eastAsia="en-US"/>
        </w:rPr>
        <w:t>2</w:t>
      </w:r>
      <w:r w:rsidR="00A654BE" w:rsidRPr="00572C8D">
        <w:rPr>
          <w:rFonts w:hint="cs"/>
          <w:rtl/>
          <w:lang w:eastAsia="en-US"/>
        </w:rPr>
        <w:t>-</w:t>
      </w:r>
      <w:r w:rsidR="00B56D10" w:rsidRPr="00572C8D">
        <w:rPr>
          <w:rFonts w:hint="cs"/>
          <w:rtl/>
          <w:lang w:eastAsia="en-US"/>
        </w:rPr>
        <w:t xml:space="preserve"> </w:t>
      </w:r>
      <w:r w:rsidR="009B2444" w:rsidRPr="00572C8D">
        <w:rPr>
          <w:rFonts w:hint="cs"/>
          <w:rtl/>
          <w:lang w:eastAsia="en-US"/>
        </w:rPr>
        <w:t>دانشیار</w:t>
      </w:r>
      <w:r w:rsidR="00DB6E18" w:rsidRPr="00572C8D">
        <w:rPr>
          <w:rFonts w:hint="cs"/>
          <w:rtl/>
          <w:lang w:eastAsia="en-US"/>
        </w:rPr>
        <w:t xml:space="preserve">، </w:t>
      </w:r>
      <w:r w:rsidR="009B2444" w:rsidRPr="00572C8D">
        <w:rPr>
          <w:rFonts w:hint="cs"/>
          <w:rtl/>
          <w:lang w:eastAsia="en-US"/>
        </w:rPr>
        <w:t>مهندسی مکانیک، دانشگاه تربیت</w:t>
      </w:r>
      <w:r w:rsidR="00AC72C6">
        <w:rPr>
          <w:rFonts w:hint="cs"/>
          <w:rtl/>
          <w:lang w:eastAsia="en-US"/>
        </w:rPr>
        <w:t xml:space="preserve"> </w:t>
      </w:r>
      <w:r w:rsidR="001E1845">
        <w:rPr>
          <w:rFonts w:hint="cs"/>
          <w:rtl/>
          <w:lang w:eastAsia="en-US"/>
        </w:rPr>
        <w:t>دبیر شهید رجائی</w:t>
      </w:r>
      <w:r w:rsidR="009B2444" w:rsidRPr="00572C8D">
        <w:rPr>
          <w:rFonts w:hint="cs"/>
          <w:rtl/>
          <w:lang w:eastAsia="en-US"/>
        </w:rPr>
        <w:t>، تهران</w:t>
      </w:r>
    </w:p>
    <w:p w:rsidR="00B72DAF" w:rsidRPr="00572C8D" w:rsidRDefault="00B72DAF" w:rsidP="00D2442C">
      <w:pPr>
        <w:pStyle w:val="a9"/>
        <w:rPr>
          <w:rtl/>
        </w:rPr>
      </w:pPr>
      <w:r w:rsidRPr="00572C8D">
        <w:rPr>
          <w:rtl/>
        </w:rPr>
        <w:t>*</w:t>
      </w:r>
      <w:r w:rsidR="00D535A1" w:rsidRPr="00572C8D">
        <w:rPr>
          <w:rFonts w:hint="cs"/>
          <w:rtl/>
        </w:rPr>
        <w:t xml:space="preserve"> </w:t>
      </w:r>
      <w:r w:rsidR="00D2442C">
        <w:rPr>
          <w:rFonts w:hint="cs"/>
          <w:rtl/>
          <w:lang w:bidi="fa-IR"/>
        </w:rPr>
        <w:t>تهران</w:t>
      </w:r>
      <w:r w:rsidR="00997DAC" w:rsidRPr="00572C8D">
        <w:rPr>
          <w:rFonts w:hint="cs"/>
          <w:rtl/>
        </w:rPr>
        <w:t xml:space="preserve">، </w:t>
      </w:r>
      <w:r w:rsidR="00782258" w:rsidRPr="00572C8D">
        <w:rPr>
          <w:rFonts w:hint="cs"/>
          <w:rtl/>
        </w:rPr>
        <w:t xml:space="preserve">صندوق پستی </w:t>
      </w:r>
      <w:r w:rsidR="00216506">
        <w:rPr>
          <w:rFonts w:ascii="Cambria" w:hAnsi="Cambria" w:cs="Cambria"/>
          <w:szCs w:val="15"/>
        </w:rPr>
        <w:t>16</w:t>
      </w:r>
      <w:bookmarkStart w:id="0" w:name="_GoBack"/>
      <w:bookmarkEnd w:id="0"/>
      <w:r w:rsidR="00D2442C">
        <w:rPr>
          <w:rFonts w:ascii="Cambria" w:hAnsi="Cambria" w:cs="Cambria"/>
          <w:szCs w:val="15"/>
        </w:rPr>
        <w:t>78815811</w:t>
      </w:r>
      <w:r w:rsidRPr="00572C8D">
        <w:rPr>
          <w:rFonts w:hint="cs"/>
          <w:rtl/>
        </w:rPr>
        <w:t xml:space="preserve">، </w:t>
      </w:r>
      <w:r w:rsidR="00D2442C" w:rsidRPr="00D2442C">
        <w:t>M.mahdi@sru.ac.ir</w:t>
      </w:r>
    </w:p>
    <w:p w:rsidR="00DE64D9" w:rsidRPr="00572C8D" w:rsidRDefault="00C27407" w:rsidP="00AC0D8D">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rsidR="009C4D5C" w:rsidRPr="009C4D5C" w:rsidRDefault="009C4D5C" w:rsidP="009C4D5C">
      <w:pPr>
        <w:bidi/>
        <w:spacing w:after="0" w:line="240" w:lineRule="auto"/>
        <w:jc w:val="both"/>
        <w:rPr>
          <w:rFonts w:asciiTheme="majorBidi" w:hAnsiTheme="majorBidi" w:cs="B Nazanin"/>
          <w:sz w:val="16"/>
          <w:szCs w:val="18"/>
          <w:rtl/>
          <w:lang w:bidi="fa-IR"/>
        </w:rPr>
      </w:pPr>
      <w:r w:rsidRPr="009C4D5C">
        <w:rPr>
          <w:rFonts w:asciiTheme="majorBidi" w:hAnsiTheme="majorBidi" w:cs="B Nazanin" w:hint="cs"/>
          <w:sz w:val="16"/>
          <w:szCs w:val="18"/>
          <w:rtl/>
          <w:lang w:bidi="fa-IR"/>
        </w:rPr>
        <w:t>در این پژوهش</w:t>
      </w:r>
      <w:r w:rsidRPr="009C4D5C">
        <w:rPr>
          <w:rFonts w:asciiTheme="majorBidi" w:hAnsiTheme="majorBidi" w:cs="B Nazanin"/>
          <w:sz w:val="16"/>
          <w:szCs w:val="18"/>
        </w:rPr>
        <w:t xml:space="preserve"> </w:t>
      </w:r>
      <w:r w:rsidRPr="009C4D5C">
        <w:rPr>
          <w:rFonts w:asciiTheme="majorBidi" w:hAnsiTheme="majorBidi" w:cs="B Nazanin" w:hint="cs"/>
          <w:sz w:val="16"/>
          <w:szCs w:val="18"/>
          <w:rtl/>
          <w:lang w:bidi="fa-IR"/>
        </w:rPr>
        <w:t>تاثیر ویژگی‌های سطح بر انتقال حرارت جوششی به صورت آزمایشگاهی مورد بررسی قرار گرفته است. بدین منظور دستگاهی با توانایی ثبت خودکار دماهای ورودی و خروجی به منطقه تست، محاسبه  ضریب انتقال حرارت جوششی و شار حرارتی ساخته شده است. از ویژگی‌های مهم این دستگاه پایداری دمایی خودکار سیال کاری و بررسی تاثیر سطوح با ویژگی های متفاوت( از لحاظ جنس و ساختار سطح ) بر پارامترهای موثر بر انتقال حرارت جوششی می‌باشد. محفظه تست دستگاه به صورت استوانه ای  با قطر داخلی 26 میلی‌متر ، قطر خارجی 85 میلی‌متر و طول 110 میلی‌متر ساخته شده و هیتر‌ها به صورت دوار در بدنه محفظه آزمایش قرار گرفته‌اند. آزمایشات در دبی‌های 0.4 ، 0.6، 0.8، 1 و 1.2 متر مکعب بر ساعت و برای آب مقطر صورت گرفته‌است. صحت عملکرد دستگاه با رابطه چن اصلاح شده مورد ارزیابی قرار گرفته و نتایج مناسبی را ارايه داده‌است. پوشش دهی ذرات مس بر سطح محفظه تست علاوه بر بهبود اندک ضریب انتقال حرارت در ناحیه قبل جوشش باعث</w:t>
      </w:r>
      <w:r w:rsidRPr="009C4D5C">
        <w:rPr>
          <w:rFonts w:asciiTheme="majorBidi" w:hAnsiTheme="majorBidi" w:cs="B Nazanin"/>
          <w:sz w:val="16"/>
          <w:szCs w:val="18"/>
        </w:rPr>
        <w:t xml:space="preserve"> </w:t>
      </w:r>
      <w:r w:rsidRPr="009C4D5C">
        <w:rPr>
          <w:rFonts w:asciiTheme="majorBidi" w:hAnsiTheme="majorBidi" w:cs="B Nazanin" w:hint="cs"/>
          <w:sz w:val="16"/>
          <w:szCs w:val="18"/>
          <w:rtl/>
          <w:lang w:bidi="fa-IR"/>
        </w:rPr>
        <w:t>افزایش حدود 80 درصدی ضریب انتقال حرارت جوششی در دماهای یکسان در مقایسه با سطح بدون پوشش گردیده‌است.</w:t>
      </w:r>
    </w:p>
    <w:p w:rsidR="00DE64D9" w:rsidRPr="00572C8D" w:rsidRDefault="00C27407" w:rsidP="00AC0D8D">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rsidR="00D237BE" w:rsidRPr="00572C8D" w:rsidRDefault="009C4D5C" w:rsidP="009C4D5C">
      <w:pPr>
        <w:bidi/>
        <w:spacing w:after="0" w:line="240" w:lineRule="auto"/>
        <w:rPr>
          <w:rFonts w:ascii="Times New Roman" w:eastAsia="Times New Roman" w:hAnsi="Times New Roman" w:cs="B Nazanin"/>
          <w:sz w:val="20"/>
          <w:szCs w:val="20"/>
          <w:rtl/>
        </w:rPr>
      </w:pPr>
      <w:r w:rsidRPr="009C4D5C">
        <w:rPr>
          <w:rFonts w:asciiTheme="majorBidi" w:hAnsiTheme="majorBidi" w:cs="B Nazanin" w:hint="cs"/>
          <w:sz w:val="15"/>
          <w:szCs w:val="17"/>
          <w:rtl/>
          <w:lang w:bidi="fa-IR"/>
        </w:rPr>
        <w:t>جوشش، انتقال حرارت، کیفیت سطح، پوشش‌دهی</w:t>
      </w:r>
    </w:p>
    <w:p w:rsidR="009C4D5C" w:rsidRPr="009C4D5C" w:rsidRDefault="009C4D5C" w:rsidP="009C4D5C">
      <w:pPr>
        <w:pStyle w:val="Authors"/>
        <w:rPr>
          <w:rFonts w:eastAsiaTheme="minorEastAsia" w:cs="B Nazanin"/>
          <w:sz w:val="28"/>
          <w:szCs w:val="28"/>
        </w:rPr>
      </w:pPr>
      <w:r w:rsidRPr="009C4D5C">
        <w:rPr>
          <w:rFonts w:eastAsiaTheme="minorEastAsia" w:cs="B Nazanin"/>
          <w:sz w:val="28"/>
          <w:szCs w:val="28"/>
        </w:rPr>
        <w:t>Experimental investigation of the effect of copper electrodeposition on the aluminum surface in variable flow-rate on boiling heat transfer coefficient of distilled water</w:t>
      </w:r>
    </w:p>
    <w:p w:rsidR="00491A60" w:rsidRPr="009C4D5C" w:rsidRDefault="009C4D5C" w:rsidP="009C4D5C">
      <w:pPr>
        <w:pStyle w:val="Authors"/>
        <w:rPr>
          <w:vertAlign w:val="superscript"/>
        </w:rPr>
      </w:pPr>
      <w:r w:rsidRPr="009C4D5C">
        <w:t>Pouya Azadi Milani</w:t>
      </w:r>
      <w:r>
        <w:rPr>
          <w:vertAlign w:val="superscript"/>
        </w:rPr>
        <w:t>1</w:t>
      </w:r>
      <w:r w:rsidR="00491A60" w:rsidRPr="00572C8D">
        <w:t xml:space="preserve">, </w:t>
      </w:r>
      <w:r w:rsidRPr="009C4D5C">
        <w:t>Miralam Mahd</w:t>
      </w:r>
      <w:r>
        <w:t>i</w:t>
      </w:r>
      <w:r>
        <w:rPr>
          <w:vertAlign w:val="superscript"/>
        </w:rPr>
        <w:t>2*</w:t>
      </w:r>
    </w:p>
    <w:p w:rsidR="00491A60" w:rsidRPr="00572C8D" w:rsidRDefault="00C04B97" w:rsidP="009C4D5C">
      <w:pPr>
        <w:pStyle w:val="AuthorsAffiliation"/>
      </w:pPr>
      <w:r w:rsidRPr="00572C8D">
        <w:t xml:space="preserve">1- </w:t>
      </w:r>
      <w:r w:rsidR="009C4D5C" w:rsidRPr="009C4D5C">
        <w:t>Department of Mechanical Engineering, Shahid Rajaee Teacher Training University, Tehran, Iran</w:t>
      </w:r>
      <w:r w:rsidR="003E4C7E" w:rsidRPr="00572C8D">
        <w:t>.</w:t>
      </w:r>
      <w:r w:rsidR="00565ECE" w:rsidRPr="00572C8D">
        <w:t xml:space="preserve"> </w:t>
      </w:r>
    </w:p>
    <w:p w:rsidR="00491A60" w:rsidRPr="00572C8D" w:rsidRDefault="007F616A" w:rsidP="001E1845">
      <w:pPr>
        <w:pStyle w:val="AuthorsAffiliation"/>
      </w:pPr>
      <w:r w:rsidRPr="00572C8D">
        <w:t xml:space="preserve">2- </w:t>
      </w:r>
      <w:r w:rsidR="00A417B9" w:rsidRPr="00572C8D">
        <w:t xml:space="preserve">Department of Mechanical Engineering, </w:t>
      </w:r>
      <w:r w:rsidR="001E1845">
        <w:t>Shahid Rajaee Teacher Training</w:t>
      </w:r>
      <w:r w:rsidR="00A417B9" w:rsidRPr="00572C8D">
        <w:t xml:space="preserve"> University, Tehran, Iran</w:t>
      </w:r>
    </w:p>
    <w:p w:rsidR="00491A60" w:rsidRPr="00572C8D" w:rsidRDefault="00D2442C" w:rsidP="00D2442C">
      <w:pPr>
        <w:pStyle w:val="AuthorsAffiliation"/>
      </w:pPr>
      <w:r w:rsidRPr="00D2442C">
        <w:t xml:space="preserve">* P.O.B. 1678815811 Tehran, Iran,M.mahdi@sru.ac.ir </w:t>
      </w:r>
    </w:p>
    <w:p w:rsidR="00A417B9" w:rsidRPr="00572C8D" w:rsidRDefault="00491A60" w:rsidP="001E1845">
      <w:pPr>
        <w:pStyle w:val="AbstractTitle"/>
      </w:pPr>
      <w:r w:rsidRPr="00572C8D">
        <w:t>Abstract</w:t>
      </w:r>
      <w:r w:rsidR="005F6A63" w:rsidRPr="00572C8D">
        <w:t xml:space="preserve"> </w:t>
      </w:r>
    </w:p>
    <w:p w:rsidR="009C4D5C" w:rsidRDefault="009C4D5C" w:rsidP="006C7F88">
      <w:pPr>
        <w:pStyle w:val="KeywordsTitle"/>
        <w:jc w:val="both"/>
        <w:rPr>
          <w:b w:val="0"/>
          <w:bCs w:val="0"/>
          <w:sz w:val="16"/>
          <w:szCs w:val="16"/>
        </w:rPr>
      </w:pPr>
      <w:r w:rsidRPr="009C4D5C">
        <w:rPr>
          <w:b w:val="0"/>
          <w:bCs w:val="0"/>
          <w:sz w:val="16"/>
          <w:szCs w:val="16"/>
        </w:rPr>
        <w:t>In this research, the effect of surface characteristics on boiling heat transfer has been investigated experimentally. For this purpose, a device with the ability to automatically record the liquid temperature of the inlet and outlet of the test area, calculate the coefficient of boiling heat transfer, and heat flux has been developed. The automatic temperature stability of the working fluid and the ability to investigate the effect of surfaces with different characteristics (in terms of material and surface structure) on the boiling heat transfer parameters are the most important features of this device.</w:t>
      </w:r>
      <w:r w:rsidRPr="009C4D5C">
        <w:rPr>
          <w:rFonts w:hint="cs"/>
          <w:b w:val="0"/>
          <w:bCs w:val="0"/>
          <w:sz w:val="16"/>
          <w:szCs w:val="16"/>
          <w:rtl/>
          <w:lang w:bidi="fa-IR"/>
        </w:rPr>
        <w:t xml:space="preserve"> </w:t>
      </w:r>
      <w:r w:rsidRPr="009C4D5C">
        <w:rPr>
          <w:b w:val="0"/>
          <w:bCs w:val="0"/>
          <w:sz w:val="16"/>
          <w:szCs w:val="16"/>
        </w:rPr>
        <w:t xml:space="preserve">Test section is designed in a form of cylinder with 26mm inner diameter, 85mm outer diameter, and 110mm length and the heaters are located in a circular pattern in the body of the test chamber. The experiments were performed at flow rates of 0.4, 0.6, 0.8, 1, 1.2 </w:t>
      </w:r>
      <m:oMath>
        <m:f>
          <m:fPr>
            <m:type m:val="lin"/>
            <m:ctrlPr>
              <w:rPr>
                <w:rFonts w:ascii="Cambria Math" w:hAnsi="Cambria Math"/>
                <w:b w:val="0"/>
                <w:bCs w:val="0"/>
                <w:sz w:val="16"/>
                <w:szCs w:val="16"/>
              </w:rPr>
            </m:ctrlPr>
          </m:fPr>
          <m:num>
            <m:sSup>
              <m:sSupPr>
                <m:ctrlPr>
                  <w:rPr>
                    <w:rFonts w:ascii="Cambria Math" w:hAnsi="Cambria Math"/>
                    <w:b w:val="0"/>
                    <w:bCs w:val="0"/>
                    <w:sz w:val="16"/>
                    <w:szCs w:val="16"/>
                  </w:rPr>
                </m:ctrlPr>
              </m:sSupPr>
              <m:e>
                <m:r>
                  <m:rPr>
                    <m:sty m:val="bi"/>
                  </m:rPr>
                  <w:rPr>
                    <w:rFonts w:ascii="Cambria Math" w:hAnsi="Cambria Math"/>
                    <w:sz w:val="16"/>
                    <w:szCs w:val="16"/>
                  </w:rPr>
                  <m:t>m</m:t>
                </m:r>
              </m:e>
              <m:sup>
                <m:r>
                  <m:rPr>
                    <m:sty m:val="b"/>
                  </m:rPr>
                  <w:rPr>
                    <w:rFonts w:ascii="Cambria Math" w:hAnsi="Cambria Math"/>
                    <w:sz w:val="16"/>
                    <w:szCs w:val="16"/>
                  </w:rPr>
                  <m:t>3</m:t>
                </m:r>
              </m:sup>
            </m:sSup>
          </m:num>
          <m:den>
            <m:r>
              <m:rPr>
                <m:sty m:val="bi"/>
              </m:rPr>
              <w:rPr>
                <w:rFonts w:ascii="Cambria Math" w:hAnsi="Cambria Math"/>
                <w:sz w:val="16"/>
                <w:szCs w:val="16"/>
              </w:rPr>
              <m:t>h</m:t>
            </m:r>
          </m:den>
        </m:f>
      </m:oMath>
      <w:r w:rsidRPr="009C4D5C">
        <w:rPr>
          <w:b w:val="0"/>
          <w:bCs w:val="0"/>
          <w:sz w:val="16"/>
          <w:szCs w:val="16"/>
        </w:rPr>
        <w:t xml:space="preserve"> for distilled water. The performance of the experimental setup was evaluated by the modified "Chen" equation and the device was able to provide acceptable results. Coating of the test chamber surface with copper particles causes an 80% increase in the boiling heat transfer coefficient, in addition to a slight improvement in the pre-boiling HTC compared to the uncoated surface at the same temperatures.</w:t>
      </w:r>
    </w:p>
    <w:p w:rsidR="00A417B9" w:rsidRPr="00572C8D" w:rsidRDefault="00491A60" w:rsidP="009C4D5C">
      <w:pPr>
        <w:pStyle w:val="KeywordsTitle"/>
      </w:pPr>
      <w:r w:rsidRPr="00572C8D">
        <w:t>Keywords</w:t>
      </w:r>
      <w:r w:rsidR="005F6A63" w:rsidRPr="00572C8D">
        <w:t xml:space="preserve"> </w:t>
      </w:r>
    </w:p>
    <w:p w:rsidR="00A362D1" w:rsidRPr="00572C8D" w:rsidRDefault="009C4D5C" w:rsidP="009C4D5C">
      <w:pPr>
        <w:pStyle w:val="Keywords"/>
        <w:rPr>
          <w:rFonts w:asciiTheme="majorHAnsi" w:hAnsiTheme="majorHAnsi"/>
        </w:rPr>
      </w:pPr>
      <w:r w:rsidRPr="009C4D5C">
        <w:t xml:space="preserve">boiling, heat transfer, surface characteristics, </w:t>
      </w:r>
      <w:bookmarkStart w:id="1" w:name="_Hlk48321929"/>
      <w:r w:rsidRPr="009C4D5C">
        <w:t>coating</w:t>
      </w:r>
      <w:bookmarkEnd w:id="1"/>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sz w:val="22"/>
          <w:szCs w:val="22"/>
        </w:rPr>
        <w:sectPr w:rsidR="00A362D1" w:rsidRPr="00572C8D" w:rsidSect="00B81889">
          <w:headerReference w:type="even" r:id="rId8"/>
          <w:headerReference w:type="default" r:id="rId9"/>
          <w:footerReference w:type="default" r:id="rId10"/>
          <w:footnotePr>
            <w:numRestart w:val="eachPage"/>
          </w:footnotePr>
          <w:pgSz w:w="11906" w:h="16838"/>
          <w:pgMar w:top="1440" w:right="1134" w:bottom="1440" w:left="1134" w:header="270" w:footer="709" w:gutter="0"/>
          <w:cols w:space="397"/>
          <w:bidi/>
          <w:rtlGutter/>
          <w:docGrid w:linePitch="360"/>
        </w:sectPr>
      </w:pPr>
    </w:p>
    <w:p w:rsidR="00F425DD" w:rsidRPr="00572C8D" w:rsidRDefault="009A63E4" w:rsidP="001E1845">
      <w:pPr>
        <w:pStyle w:val="1"/>
        <w:spacing w:before="0"/>
        <w:ind w:left="204" w:hanging="204"/>
        <w:rPr>
          <w:rtl/>
        </w:rPr>
      </w:pPr>
      <w:r w:rsidRPr="00572C8D">
        <w:rPr>
          <w:rFonts w:hint="cs"/>
          <w:rtl/>
        </w:rPr>
        <w:t>م</w:t>
      </w:r>
      <w:r w:rsidR="00F425DD" w:rsidRPr="00572C8D">
        <w:rPr>
          <w:rFonts w:hint="cs"/>
          <w:rtl/>
        </w:rPr>
        <w:t xml:space="preserve">قدمه </w:t>
      </w:r>
    </w:p>
    <w:p w:rsidR="00F425DD" w:rsidRDefault="00275E68" w:rsidP="00275E68">
      <w:pPr>
        <w:pStyle w:val="a"/>
      </w:pPr>
      <w:r w:rsidRPr="00275E68">
        <w:rPr>
          <w:rFonts w:hint="cs"/>
          <w:rtl/>
        </w:rPr>
        <w:t>پدیده</w:t>
      </w:r>
      <w:r w:rsidRPr="00275E68">
        <w:rPr>
          <w:rtl/>
        </w:rPr>
        <w:t xml:space="preserve"> </w:t>
      </w:r>
      <w:r w:rsidRPr="00275E68">
        <w:rPr>
          <w:rFonts w:hint="cs"/>
          <w:rtl/>
        </w:rPr>
        <w:t>انتقال</w:t>
      </w:r>
      <w:r w:rsidRPr="00275E68">
        <w:rPr>
          <w:rtl/>
        </w:rPr>
        <w:t xml:space="preserve"> </w:t>
      </w:r>
      <w:r w:rsidRPr="00275E68">
        <w:rPr>
          <w:rFonts w:hint="cs"/>
          <w:rtl/>
        </w:rPr>
        <w:t>حرارت</w:t>
      </w:r>
      <w:r w:rsidRPr="00275E68">
        <w:rPr>
          <w:rtl/>
        </w:rPr>
        <w:t xml:space="preserve"> </w:t>
      </w:r>
      <w:r w:rsidRPr="00275E68">
        <w:rPr>
          <w:rFonts w:hint="cs"/>
          <w:rtl/>
        </w:rPr>
        <w:t>دوفاز</w:t>
      </w:r>
      <w:r w:rsidRPr="00275E68">
        <w:rPr>
          <w:rtl/>
        </w:rPr>
        <w:t xml:space="preserve"> </w:t>
      </w:r>
      <w:r w:rsidRPr="00275E68">
        <w:rPr>
          <w:rFonts w:hint="cs"/>
          <w:rtl/>
        </w:rPr>
        <w:t>در</w:t>
      </w:r>
      <w:r w:rsidRPr="00275E68">
        <w:rPr>
          <w:rtl/>
        </w:rPr>
        <w:t xml:space="preserve"> </w:t>
      </w:r>
      <w:r w:rsidRPr="00275E68">
        <w:rPr>
          <w:rFonts w:hint="cs"/>
          <w:rtl/>
        </w:rPr>
        <w:t>انتقال</w:t>
      </w:r>
      <w:r w:rsidRPr="00275E68">
        <w:rPr>
          <w:rtl/>
        </w:rPr>
        <w:t xml:space="preserve"> </w:t>
      </w:r>
      <w:r w:rsidRPr="00275E68">
        <w:rPr>
          <w:rFonts w:hint="cs"/>
          <w:rtl/>
        </w:rPr>
        <w:t>انرژی،</w:t>
      </w:r>
      <w:r w:rsidRPr="00275E68">
        <w:rPr>
          <w:rtl/>
        </w:rPr>
        <w:t xml:space="preserve"> </w:t>
      </w:r>
      <w:r w:rsidRPr="00275E68">
        <w:rPr>
          <w:rFonts w:hint="cs"/>
          <w:rtl/>
        </w:rPr>
        <w:t>ذخیره،</w:t>
      </w:r>
      <w:r w:rsidRPr="00275E68">
        <w:rPr>
          <w:rtl/>
        </w:rPr>
        <w:t xml:space="preserve"> </w:t>
      </w:r>
      <w:r w:rsidRPr="00275E68">
        <w:rPr>
          <w:rFonts w:hint="cs"/>
          <w:rtl/>
        </w:rPr>
        <w:t>افزایش</w:t>
      </w:r>
      <w:r w:rsidRPr="00275E68">
        <w:rPr>
          <w:rtl/>
        </w:rPr>
        <w:t xml:space="preserve"> </w:t>
      </w:r>
      <w:r w:rsidRPr="00275E68">
        <w:rPr>
          <w:rFonts w:hint="cs"/>
          <w:rtl/>
        </w:rPr>
        <w:t>بازدهی</w:t>
      </w:r>
      <w:r w:rsidRPr="00275E68">
        <w:rPr>
          <w:rtl/>
        </w:rPr>
        <w:t xml:space="preserve"> </w:t>
      </w:r>
      <w:r w:rsidRPr="00275E68">
        <w:rPr>
          <w:rFonts w:hint="cs"/>
          <w:rtl/>
        </w:rPr>
        <w:t>و</w:t>
      </w:r>
      <w:r w:rsidRPr="00275E68">
        <w:rPr>
          <w:rtl/>
        </w:rPr>
        <w:t xml:space="preserve"> </w:t>
      </w:r>
      <w:r w:rsidRPr="00275E68">
        <w:rPr>
          <w:rFonts w:hint="cs"/>
          <w:rtl/>
        </w:rPr>
        <w:t>مدیریت</w:t>
      </w:r>
      <w:r w:rsidRPr="00275E68">
        <w:rPr>
          <w:rtl/>
        </w:rPr>
        <w:t xml:space="preserve"> </w:t>
      </w:r>
      <w:r w:rsidRPr="00275E68">
        <w:rPr>
          <w:rFonts w:hint="cs"/>
          <w:rtl/>
        </w:rPr>
        <w:t>حرارتی</w:t>
      </w:r>
      <w:r w:rsidRPr="00275E68">
        <w:rPr>
          <w:rtl/>
        </w:rPr>
        <w:t xml:space="preserve"> </w:t>
      </w:r>
      <w:r w:rsidRPr="00275E68">
        <w:rPr>
          <w:rFonts w:hint="cs"/>
          <w:rtl/>
        </w:rPr>
        <w:t>به</w:t>
      </w:r>
      <w:r w:rsidRPr="00275E68">
        <w:rPr>
          <w:rtl/>
        </w:rPr>
        <w:t xml:space="preserve"> </w:t>
      </w:r>
      <w:r w:rsidRPr="00275E68">
        <w:rPr>
          <w:rFonts w:hint="cs"/>
          <w:rtl/>
        </w:rPr>
        <w:t>طور</w:t>
      </w:r>
      <w:r w:rsidRPr="00275E68">
        <w:rPr>
          <w:rtl/>
        </w:rPr>
        <w:t xml:space="preserve"> </w:t>
      </w:r>
      <w:r w:rsidRPr="00275E68">
        <w:rPr>
          <w:rFonts w:hint="cs"/>
          <w:rtl/>
        </w:rPr>
        <w:t>گسترده‌ای</w:t>
      </w:r>
      <w:r w:rsidRPr="00275E68">
        <w:rPr>
          <w:rtl/>
        </w:rPr>
        <w:t xml:space="preserve"> </w:t>
      </w:r>
      <w:r w:rsidRPr="00275E68">
        <w:rPr>
          <w:rFonts w:hint="cs"/>
          <w:rtl/>
        </w:rPr>
        <w:t>استفاده</w:t>
      </w:r>
      <w:r w:rsidRPr="00275E68">
        <w:rPr>
          <w:rtl/>
        </w:rPr>
        <w:t xml:space="preserve"> </w:t>
      </w:r>
      <w:r w:rsidRPr="00275E68">
        <w:rPr>
          <w:rFonts w:hint="cs"/>
          <w:rtl/>
        </w:rPr>
        <w:t>می‌گردد</w:t>
      </w:r>
      <w:r w:rsidRPr="00275E68">
        <w:rPr>
          <w:rtl/>
        </w:rPr>
        <w:t xml:space="preserve">. </w:t>
      </w:r>
      <w:r w:rsidRPr="00275E68">
        <w:rPr>
          <w:rFonts w:hint="cs"/>
          <w:rtl/>
        </w:rPr>
        <w:t>انتقال</w:t>
      </w:r>
      <w:r w:rsidRPr="00275E68">
        <w:rPr>
          <w:rtl/>
        </w:rPr>
        <w:t xml:space="preserve"> </w:t>
      </w:r>
      <w:r w:rsidRPr="00275E68">
        <w:rPr>
          <w:rFonts w:hint="cs"/>
          <w:rtl/>
        </w:rPr>
        <w:t>حرارت</w:t>
      </w:r>
      <w:r w:rsidRPr="00275E68">
        <w:rPr>
          <w:rtl/>
        </w:rPr>
        <w:t xml:space="preserve"> </w:t>
      </w:r>
      <w:r w:rsidRPr="00275E68">
        <w:rPr>
          <w:rFonts w:hint="cs"/>
          <w:rtl/>
        </w:rPr>
        <w:t>با</w:t>
      </w:r>
      <w:r w:rsidRPr="00275E68">
        <w:rPr>
          <w:rtl/>
        </w:rPr>
        <w:t xml:space="preserve"> </w:t>
      </w:r>
      <w:r w:rsidRPr="00275E68">
        <w:rPr>
          <w:rFonts w:hint="cs"/>
          <w:rtl/>
        </w:rPr>
        <w:t>تغییر</w:t>
      </w:r>
      <w:r w:rsidRPr="00275E68">
        <w:rPr>
          <w:rtl/>
        </w:rPr>
        <w:t xml:space="preserve"> </w:t>
      </w:r>
      <w:r w:rsidRPr="00275E68">
        <w:rPr>
          <w:rFonts w:hint="cs"/>
          <w:rtl/>
        </w:rPr>
        <w:t>فاز،</w:t>
      </w:r>
      <w:r w:rsidRPr="00275E68">
        <w:rPr>
          <w:rtl/>
        </w:rPr>
        <w:t xml:space="preserve"> </w:t>
      </w:r>
      <w:r w:rsidRPr="00275E68">
        <w:rPr>
          <w:rFonts w:hint="cs"/>
          <w:rtl/>
        </w:rPr>
        <w:t>مکانیزم</w:t>
      </w:r>
      <w:r w:rsidRPr="00275E68">
        <w:rPr>
          <w:rtl/>
        </w:rPr>
        <w:t xml:space="preserve"> </w:t>
      </w:r>
      <w:r w:rsidRPr="00275E68">
        <w:rPr>
          <w:rFonts w:hint="cs"/>
          <w:rtl/>
        </w:rPr>
        <w:t>مهمی</w:t>
      </w:r>
      <w:r w:rsidRPr="00275E68">
        <w:rPr>
          <w:rtl/>
        </w:rPr>
        <w:t xml:space="preserve"> </w:t>
      </w:r>
      <w:r w:rsidRPr="00275E68">
        <w:rPr>
          <w:rFonts w:hint="cs"/>
          <w:rtl/>
        </w:rPr>
        <w:t>در</w:t>
      </w:r>
      <w:r w:rsidRPr="00275E68">
        <w:rPr>
          <w:rtl/>
        </w:rPr>
        <w:t xml:space="preserve"> </w:t>
      </w:r>
      <w:r w:rsidRPr="00275E68">
        <w:rPr>
          <w:rFonts w:hint="cs"/>
          <w:rtl/>
        </w:rPr>
        <w:t>انتقال</w:t>
      </w:r>
      <w:r w:rsidRPr="00275E68">
        <w:rPr>
          <w:rtl/>
        </w:rPr>
        <w:t xml:space="preserve"> </w:t>
      </w:r>
      <w:r w:rsidRPr="00275E68">
        <w:rPr>
          <w:rFonts w:hint="cs"/>
          <w:rtl/>
        </w:rPr>
        <w:t>گرما</w:t>
      </w:r>
      <w:r w:rsidRPr="00275E68">
        <w:rPr>
          <w:rtl/>
        </w:rPr>
        <w:t xml:space="preserve"> </w:t>
      </w:r>
      <w:r w:rsidRPr="00275E68">
        <w:rPr>
          <w:rFonts w:hint="cs"/>
          <w:rtl/>
        </w:rPr>
        <w:t>می‌باشد</w:t>
      </w:r>
      <w:r w:rsidRPr="00275E68">
        <w:rPr>
          <w:rtl/>
        </w:rPr>
        <w:t xml:space="preserve"> </w:t>
      </w:r>
      <w:r w:rsidRPr="00275E68">
        <w:rPr>
          <w:rFonts w:hint="cs"/>
          <w:rtl/>
        </w:rPr>
        <w:t>به</w:t>
      </w:r>
      <w:r w:rsidRPr="00275E68">
        <w:rPr>
          <w:rtl/>
        </w:rPr>
        <w:t xml:space="preserve"> </w:t>
      </w:r>
      <w:r w:rsidRPr="00275E68">
        <w:rPr>
          <w:rFonts w:hint="cs"/>
          <w:rtl/>
        </w:rPr>
        <w:t>طوری</w:t>
      </w:r>
      <w:r w:rsidRPr="00275E68">
        <w:rPr>
          <w:rtl/>
        </w:rPr>
        <w:t xml:space="preserve"> </w:t>
      </w:r>
      <w:r w:rsidRPr="00275E68">
        <w:rPr>
          <w:rFonts w:hint="cs"/>
          <w:rtl/>
        </w:rPr>
        <w:t>که</w:t>
      </w:r>
      <w:r w:rsidRPr="00275E68">
        <w:rPr>
          <w:rtl/>
        </w:rPr>
        <w:t xml:space="preserve"> </w:t>
      </w:r>
      <w:r w:rsidRPr="00275E68">
        <w:rPr>
          <w:rFonts w:hint="cs"/>
          <w:rtl/>
        </w:rPr>
        <w:t>تغییرات</w:t>
      </w:r>
      <w:r w:rsidRPr="00275E68">
        <w:rPr>
          <w:rtl/>
        </w:rPr>
        <w:t xml:space="preserve"> </w:t>
      </w:r>
      <w:r w:rsidRPr="00275E68">
        <w:rPr>
          <w:rFonts w:hint="cs"/>
          <w:rtl/>
        </w:rPr>
        <w:t>زیاد</w:t>
      </w:r>
      <w:r w:rsidRPr="00275E68">
        <w:rPr>
          <w:rtl/>
        </w:rPr>
        <w:t xml:space="preserve"> </w:t>
      </w:r>
      <w:r w:rsidRPr="00275E68">
        <w:rPr>
          <w:rFonts w:hint="cs"/>
          <w:rtl/>
        </w:rPr>
        <w:t>آنتالپی،</w:t>
      </w:r>
      <w:r w:rsidRPr="00275E68">
        <w:rPr>
          <w:rtl/>
        </w:rPr>
        <w:t xml:space="preserve"> </w:t>
      </w:r>
      <w:r w:rsidRPr="00275E68">
        <w:rPr>
          <w:rFonts w:hint="cs"/>
          <w:rtl/>
        </w:rPr>
        <w:t>آنتروپی</w:t>
      </w:r>
      <w:r w:rsidRPr="00275E68">
        <w:rPr>
          <w:rtl/>
        </w:rPr>
        <w:t xml:space="preserve"> </w:t>
      </w:r>
      <w:r w:rsidRPr="00275E68">
        <w:rPr>
          <w:rFonts w:hint="cs"/>
          <w:rtl/>
        </w:rPr>
        <w:t>و</w:t>
      </w:r>
      <w:r w:rsidRPr="00275E68">
        <w:rPr>
          <w:rtl/>
        </w:rPr>
        <w:t xml:space="preserve"> </w:t>
      </w:r>
      <w:r w:rsidRPr="00275E68">
        <w:rPr>
          <w:rFonts w:hint="cs"/>
          <w:rtl/>
        </w:rPr>
        <w:t>حجم</w:t>
      </w:r>
      <w:r w:rsidRPr="00275E68">
        <w:rPr>
          <w:rtl/>
        </w:rPr>
        <w:t xml:space="preserve"> </w:t>
      </w:r>
      <w:r w:rsidRPr="00275E68">
        <w:rPr>
          <w:rFonts w:hint="cs"/>
          <w:rtl/>
        </w:rPr>
        <w:t>حین</w:t>
      </w:r>
      <w:r w:rsidRPr="00275E68">
        <w:rPr>
          <w:rtl/>
        </w:rPr>
        <w:t xml:space="preserve"> </w:t>
      </w:r>
      <w:r w:rsidRPr="00275E68">
        <w:rPr>
          <w:rFonts w:hint="cs"/>
          <w:rtl/>
        </w:rPr>
        <w:t>تغییر</w:t>
      </w:r>
      <w:r w:rsidRPr="00275E68">
        <w:rPr>
          <w:rtl/>
        </w:rPr>
        <w:t xml:space="preserve"> </w:t>
      </w:r>
      <w:r w:rsidRPr="00275E68">
        <w:rPr>
          <w:rFonts w:hint="cs"/>
          <w:rtl/>
        </w:rPr>
        <w:t>فاز</w:t>
      </w:r>
      <w:r w:rsidRPr="00275E68">
        <w:rPr>
          <w:rtl/>
        </w:rPr>
        <w:t xml:space="preserve"> </w:t>
      </w:r>
      <w:r w:rsidRPr="00275E68">
        <w:rPr>
          <w:rFonts w:hint="cs"/>
          <w:rtl/>
        </w:rPr>
        <w:t>و</w:t>
      </w:r>
      <w:r w:rsidRPr="00275E68">
        <w:rPr>
          <w:rtl/>
        </w:rPr>
        <w:t xml:space="preserve"> </w:t>
      </w:r>
      <w:r w:rsidRPr="00275E68">
        <w:rPr>
          <w:rFonts w:hint="cs"/>
          <w:rtl/>
        </w:rPr>
        <w:t>قابلیت</w:t>
      </w:r>
      <w:r w:rsidRPr="00275E68">
        <w:rPr>
          <w:rtl/>
        </w:rPr>
        <w:t xml:space="preserve"> </w:t>
      </w:r>
      <w:r w:rsidRPr="00275E68">
        <w:rPr>
          <w:rFonts w:hint="cs"/>
          <w:rtl/>
        </w:rPr>
        <w:t>انتقال</w:t>
      </w:r>
      <w:r w:rsidRPr="00275E68">
        <w:rPr>
          <w:rtl/>
        </w:rPr>
        <w:t xml:space="preserve"> </w:t>
      </w:r>
      <w:r w:rsidRPr="00275E68">
        <w:rPr>
          <w:rFonts w:hint="cs"/>
          <w:rtl/>
        </w:rPr>
        <w:t>مقدار</w:t>
      </w:r>
      <w:r w:rsidRPr="00275E68">
        <w:rPr>
          <w:rtl/>
        </w:rPr>
        <w:t xml:space="preserve"> </w:t>
      </w:r>
      <w:r w:rsidRPr="00275E68">
        <w:rPr>
          <w:rFonts w:hint="cs"/>
          <w:rtl/>
        </w:rPr>
        <w:t>زیادی</w:t>
      </w:r>
      <w:r w:rsidRPr="00275E68">
        <w:rPr>
          <w:rtl/>
        </w:rPr>
        <w:t xml:space="preserve"> </w:t>
      </w:r>
      <w:r w:rsidRPr="00275E68">
        <w:rPr>
          <w:rFonts w:hint="cs"/>
          <w:rtl/>
        </w:rPr>
        <w:t>انرژی</w:t>
      </w:r>
      <w:r w:rsidRPr="00275E68">
        <w:rPr>
          <w:rtl/>
        </w:rPr>
        <w:t xml:space="preserve"> </w:t>
      </w:r>
      <w:r w:rsidRPr="00275E68">
        <w:rPr>
          <w:rFonts w:hint="cs"/>
          <w:rtl/>
        </w:rPr>
        <w:t>در</w:t>
      </w:r>
      <w:r w:rsidRPr="00275E68">
        <w:rPr>
          <w:rtl/>
        </w:rPr>
        <w:t xml:space="preserve"> </w:t>
      </w:r>
      <w:r w:rsidRPr="00275E68">
        <w:rPr>
          <w:rFonts w:hint="cs"/>
          <w:rtl/>
        </w:rPr>
        <w:t>اختلاف</w:t>
      </w:r>
      <w:r w:rsidRPr="00275E68">
        <w:rPr>
          <w:rtl/>
        </w:rPr>
        <w:t xml:space="preserve"> </w:t>
      </w:r>
      <w:r w:rsidRPr="00275E68">
        <w:rPr>
          <w:rFonts w:hint="cs"/>
          <w:rtl/>
        </w:rPr>
        <w:t>دمای</w:t>
      </w:r>
      <w:r w:rsidRPr="00275E68">
        <w:rPr>
          <w:rtl/>
        </w:rPr>
        <w:t xml:space="preserve"> </w:t>
      </w:r>
      <w:r w:rsidRPr="00275E68">
        <w:rPr>
          <w:rFonts w:hint="cs"/>
          <w:rtl/>
        </w:rPr>
        <w:t>کم،</w:t>
      </w:r>
      <w:r w:rsidRPr="00275E68">
        <w:rPr>
          <w:rtl/>
        </w:rPr>
        <w:t xml:space="preserve"> </w:t>
      </w:r>
      <w:r w:rsidRPr="00275E68">
        <w:rPr>
          <w:rFonts w:hint="cs"/>
          <w:rtl/>
        </w:rPr>
        <w:t>مکانیزم</w:t>
      </w:r>
      <w:r w:rsidRPr="00275E68">
        <w:rPr>
          <w:rtl/>
        </w:rPr>
        <w:t xml:space="preserve"> </w:t>
      </w:r>
      <w:r w:rsidRPr="00275E68">
        <w:rPr>
          <w:rFonts w:hint="cs"/>
          <w:rtl/>
        </w:rPr>
        <w:t>موثری</w:t>
      </w:r>
      <w:r w:rsidRPr="00275E68">
        <w:rPr>
          <w:rtl/>
        </w:rPr>
        <w:t xml:space="preserve"> </w:t>
      </w:r>
      <w:r w:rsidRPr="00275E68">
        <w:rPr>
          <w:rFonts w:hint="cs"/>
          <w:rtl/>
        </w:rPr>
        <w:t>در</w:t>
      </w:r>
      <w:r w:rsidRPr="00275E68">
        <w:rPr>
          <w:rtl/>
        </w:rPr>
        <w:t xml:space="preserve"> </w:t>
      </w:r>
      <w:r w:rsidRPr="00275E68">
        <w:rPr>
          <w:rFonts w:hint="cs"/>
          <w:rtl/>
        </w:rPr>
        <w:t>انتقال</w:t>
      </w:r>
      <w:r w:rsidRPr="00275E68">
        <w:rPr>
          <w:rtl/>
        </w:rPr>
        <w:t xml:space="preserve"> </w:t>
      </w:r>
      <w:r w:rsidRPr="00275E68">
        <w:rPr>
          <w:rFonts w:hint="cs"/>
          <w:rtl/>
        </w:rPr>
        <w:t>انرژی</w:t>
      </w:r>
      <w:r w:rsidRPr="00275E68">
        <w:rPr>
          <w:rtl/>
        </w:rPr>
        <w:t xml:space="preserve"> </w:t>
      </w:r>
      <w:r w:rsidRPr="00275E68">
        <w:rPr>
          <w:rFonts w:hint="cs"/>
          <w:rtl/>
        </w:rPr>
        <w:t>را</w:t>
      </w:r>
      <w:r w:rsidRPr="00275E68">
        <w:rPr>
          <w:rtl/>
        </w:rPr>
        <w:t xml:space="preserve"> </w:t>
      </w:r>
      <w:r w:rsidRPr="00275E68">
        <w:rPr>
          <w:rFonts w:hint="cs"/>
          <w:rtl/>
        </w:rPr>
        <w:t>فراهم</w:t>
      </w:r>
      <w:r w:rsidRPr="00275E68">
        <w:rPr>
          <w:rtl/>
        </w:rPr>
        <w:t xml:space="preserve"> </w:t>
      </w:r>
      <w:r w:rsidRPr="00275E68">
        <w:rPr>
          <w:rFonts w:hint="cs"/>
          <w:rtl/>
        </w:rPr>
        <w:t>می‌آورد</w:t>
      </w:r>
      <w:r w:rsidRPr="00275E68">
        <w:rPr>
          <w:rtl/>
        </w:rPr>
        <w:t xml:space="preserve">. </w:t>
      </w:r>
      <w:r w:rsidRPr="00275E68">
        <w:rPr>
          <w:rFonts w:hint="cs"/>
          <w:rtl/>
        </w:rPr>
        <w:t>فرآیند</w:t>
      </w:r>
      <w:r w:rsidRPr="00275E68">
        <w:rPr>
          <w:rtl/>
        </w:rPr>
        <w:t xml:space="preserve"> </w:t>
      </w:r>
      <w:r w:rsidRPr="00275E68">
        <w:rPr>
          <w:rFonts w:hint="cs"/>
          <w:rtl/>
        </w:rPr>
        <w:t>تغییر</w:t>
      </w:r>
      <w:r w:rsidRPr="00275E68">
        <w:rPr>
          <w:rtl/>
        </w:rPr>
        <w:t xml:space="preserve"> </w:t>
      </w:r>
      <w:r w:rsidRPr="00275E68">
        <w:rPr>
          <w:rFonts w:hint="cs"/>
          <w:rtl/>
        </w:rPr>
        <w:t>فاز</w:t>
      </w:r>
      <w:r w:rsidRPr="00275E68">
        <w:rPr>
          <w:rtl/>
        </w:rPr>
        <w:t xml:space="preserve"> </w:t>
      </w:r>
      <w:r w:rsidRPr="00275E68">
        <w:rPr>
          <w:rFonts w:hint="cs"/>
          <w:rtl/>
        </w:rPr>
        <w:t>از</w:t>
      </w:r>
      <w:r w:rsidRPr="00275E68">
        <w:rPr>
          <w:rtl/>
        </w:rPr>
        <w:t xml:space="preserve"> </w:t>
      </w:r>
      <w:r w:rsidRPr="00275E68">
        <w:rPr>
          <w:rFonts w:hint="cs"/>
          <w:rtl/>
        </w:rPr>
        <w:t>مایع</w:t>
      </w:r>
      <w:r w:rsidRPr="00275E68">
        <w:rPr>
          <w:rtl/>
        </w:rPr>
        <w:t xml:space="preserve"> </w:t>
      </w:r>
      <w:r w:rsidRPr="00275E68">
        <w:rPr>
          <w:rFonts w:hint="cs"/>
          <w:rtl/>
        </w:rPr>
        <w:t>به</w:t>
      </w:r>
      <w:r w:rsidRPr="00275E68">
        <w:rPr>
          <w:rtl/>
        </w:rPr>
        <w:t xml:space="preserve"> </w:t>
      </w:r>
      <w:r w:rsidRPr="00275E68">
        <w:rPr>
          <w:rFonts w:hint="cs"/>
          <w:rtl/>
        </w:rPr>
        <w:t>بخار</w:t>
      </w:r>
      <w:r w:rsidRPr="00275E68">
        <w:rPr>
          <w:rtl/>
        </w:rPr>
        <w:t xml:space="preserve"> </w:t>
      </w:r>
      <w:r w:rsidRPr="00275E68">
        <w:rPr>
          <w:rFonts w:hint="cs"/>
          <w:rtl/>
        </w:rPr>
        <w:t>می‌تواند</w:t>
      </w:r>
      <w:r w:rsidRPr="00275E68">
        <w:rPr>
          <w:rtl/>
        </w:rPr>
        <w:t xml:space="preserve"> </w:t>
      </w:r>
      <w:r w:rsidRPr="00275E68">
        <w:rPr>
          <w:rFonts w:hint="cs"/>
          <w:rtl/>
        </w:rPr>
        <w:t>در</w:t>
      </w:r>
      <w:r w:rsidRPr="00275E68">
        <w:rPr>
          <w:rtl/>
        </w:rPr>
        <w:t xml:space="preserve"> </w:t>
      </w:r>
      <w:r w:rsidRPr="00275E68">
        <w:rPr>
          <w:rFonts w:hint="cs"/>
          <w:rtl/>
        </w:rPr>
        <w:t>غالب</w:t>
      </w:r>
      <w:r w:rsidRPr="00275E68">
        <w:rPr>
          <w:rtl/>
        </w:rPr>
        <w:t xml:space="preserve"> </w:t>
      </w:r>
      <w:r w:rsidRPr="00275E68">
        <w:rPr>
          <w:rFonts w:hint="cs"/>
          <w:rtl/>
        </w:rPr>
        <w:t>جوشش</w:t>
      </w:r>
      <w:r w:rsidRPr="00275E68">
        <w:rPr>
          <w:rtl/>
        </w:rPr>
        <w:t xml:space="preserve"> </w:t>
      </w:r>
      <w:r w:rsidRPr="00275E68">
        <w:rPr>
          <w:rFonts w:hint="cs"/>
          <w:rtl/>
        </w:rPr>
        <w:t>و</w:t>
      </w:r>
      <w:r w:rsidRPr="00275E68">
        <w:rPr>
          <w:rtl/>
        </w:rPr>
        <w:t xml:space="preserve"> </w:t>
      </w:r>
      <w:r w:rsidRPr="00275E68">
        <w:rPr>
          <w:rFonts w:hint="cs"/>
          <w:rtl/>
        </w:rPr>
        <w:t>تبخیر</w:t>
      </w:r>
      <w:r w:rsidRPr="00275E68">
        <w:rPr>
          <w:rtl/>
        </w:rPr>
        <w:t xml:space="preserve"> </w:t>
      </w:r>
      <w:r w:rsidRPr="00275E68">
        <w:rPr>
          <w:rFonts w:hint="cs"/>
          <w:rtl/>
        </w:rPr>
        <w:t>رخ</w:t>
      </w:r>
      <w:r w:rsidRPr="00275E68">
        <w:rPr>
          <w:rtl/>
        </w:rPr>
        <w:t xml:space="preserve"> </w:t>
      </w:r>
      <w:r w:rsidRPr="00275E68">
        <w:rPr>
          <w:rFonts w:hint="cs"/>
          <w:rtl/>
        </w:rPr>
        <w:t>دهد</w:t>
      </w:r>
      <w:r w:rsidRPr="00275E68">
        <w:rPr>
          <w:rtl/>
        </w:rPr>
        <w:t xml:space="preserve">. </w:t>
      </w:r>
      <w:r w:rsidRPr="00275E68">
        <w:rPr>
          <w:rFonts w:hint="cs"/>
          <w:rtl/>
        </w:rPr>
        <w:t>در</w:t>
      </w:r>
      <w:r w:rsidRPr="00275E68">
        <w:rPr>
          <w:rtl/>
        </w:rPr>
        <w:t xml:space="preserve"> </w:t>
      </w:r>
      <w:r w:rsidRPr="00275E68">
        <w:rPr>
          <w:rFonts w:hint="cs"/>
          <w:rtl/>
        </w:rPr>
        <w:t>فرآیند</w:t>
      </w:r>
      <w:r w:rsidRPr="00275E68">
        <w:rPr>
          <w:rtl/>
        </w:rPr>
        <w:t xml:space="preserve"> </w:t>
      </w:r>
      <w:r w:rsidRPr="00275E68">
        <w:rPr>
          <w:rFonts w:hint="cs"/>
          <w:rtl/>
        </w:rPr>
        <w:t>جوششی،</w:t>
      </w:r>
      <w:r w:rsidRPr="00275E68">
        <w:rPr>
          <w:rtl/>
        </w:rPr>
        <w:t xml:space="preserve"> </w:t>
      </w:r>
      <w:r w:rsidRPr="00275E68">
        <w:rPr>
          <w:rFonts w:hint="cs"/>
          <w:rtl/>
        </w:rPr>
        <w:t>تغییر</w:t>
      </w:r>
      <w:r w:rsidRPr="00275E68">
        <w:rPr>
          <w:rtl/>
        </w:rPr>
        <w:t xml:space="preserve"> </w:t>
      </w:r>
      <w:r w:rsidRPr="00275E68">
        <w:rPr>
          <w:rFonts w:hint="cs"/>
          <w:rtl/>
        </w:rPr>
        <w:t>فاز</w:t>
      </w:r>
      <w:r w:rsidRPr="00275E68">
        <w:rPr>
          <w:rtl/>
        </w:rPr>
        <w:t xml:space="preserve"> </w:t>
      </w:r>
      <w:r w:rsidRPr="00275E68">
        <w:rPr>
          <w:rFonts w:hint="cs"/>
          <w:rtl/>
        </w:rPr>
        <w:t>موضعی</w:t>
      </w:r>
      <w:r w:rsidRPr="00275E68">
        <w:rPr>
          <w:rtl/>
        </w:rPr>
        <w:t xml:space="preserve"> </w:t>
      </w:r>
      <w:r w:rsidRPr="00275E68">
        <w:rPr>
          <w:rFonts w:hint="cs"/>
          <w:rtl/>
        </w:rPr>
        <w:t>مایع</w:t>
      </w:r>
      <w:r w:rsidRPr="00275E68">
        <w:rPr>
          <w:rtl/>
        </w:rPr>
        <w:t xml:space="preserve"> </w:t>
      </w:r>
      <w:r w:rsidRPr="00275E68">
        <w:rPr>
          <w:rFonts w:hint="cs"/>
          <w:rtl/>
        </w:rPr>
        <w:t>به</w:t>
      </w:r>
      <w:r w:rsidRPr="00275E68">
        <w:rPr>
          <w:rtl/>
        </w:rPr>
        <w:t xml:space="preserve"> </w:t>
      </w:r>
      <w:r w:rsidRPr="00275E68">
        <w:rPr>
          <w:rFonts w:hint="cs"/>
          <w:rtl/>
        </w:rPr>
        <w:t>بخار</w:t>
      </w:r>
      <w:r w:rsidRPr="00275E68">
        <w:rPr>
          <w:rtl/>
        </w:rPr>
        <w:t xml:space="preserve"> </w:t>
      </w:r>
      <w:r w:rsidRPr="00275E68">
        <w:rPr>
          <w:rFonts w:hint="cs"/>
          <w:rtl/>
        </w:rPr>
        <w:t>در</w:t>
      </w:r>
      <w:r w:rsidRPr="00275E68">
        <w:rPr>
          <w:rtl/>
        </w:rPr>
        <w:t xml:space="preserve"> </w:t>
      </w:r>
      <w:r w:rsidRPr="00275E68">
        <w:rPr>
          <w:rFonts w:hint="cs"/>
          <w:rtl/>
        </w:rPr>
        <w:t>داخل</w:t>
      </w:r>
      <w:r w:rsidRPr="00275E68">
        <w:rPr>
          <w:rtl/>
        </w:rPr>
        <w:t xml:space="preserve"> </w:t>
      </w:r>
      <w:r w:rsidRPr="00275E68">
        <w:rPr>
          <w:rFonts w:hint="cs"/>
          <w:rtl/>
        </w:rPr>
        <w:t>سیال</w:t>
      </w:r>
      <w:r w:rsidRPr="00275E68">
        <w:rPr>
          <w:rtl/>
        </w:rPr>
        <w:t xml:space="preserve"> </w:t>
      </w:r>
      <w:r w:rsidRPr="00275E68">
        <w:rPr>
          <w:rFonts w:hint="cs"/>
          <w:rtl/>
        </w:rPr>
        <w:t>یا</w:t>
      </w:r>
      <w:r w:rsidRPr="00275E68">
        <w:rPr>
          <w:rtl/>
        </w:rPr>
        <w:t xml:space="preserve"> </w:t>
      </w:r>
      <w:r w:rsidRPr="00275E68">
        <w:rPr>
          <w:rFonts w:hint="cs"/>
          <w:rtl/>
        </w:rPr>
        <w:t>بر</w:t>
      </w:r>
      <w:r w:rsidRPr="00275E68">
        <w:rPr>
          <w:rtl/>
        </w:rPr>
        <w:t xml:space="preserve"> </w:t>
      </w:r>
      <w:r w:rsidRPr="00275E68">
        <w:rPr>
          <w:rFonts w:hint="cs"/>
          <w:rtl/>
        </w:rPr>
        <w:t>روی</w:t>
      </w:r>
      <w:r w:rsidRPr="00275E68">
        <w:rPr>
          <w:rtl/>
        </w:rPr>
        <w:t xml:space="preserve"> </w:t>
      </w:r>
      <w:r w:rsidRPr="00275E68">
        <w:rPr>
          <w:rFonts w:hint="cs"/>
          <w:rtl/>
        </w:rPr>
        <w:t>سطح</w:t>
      </w:r>
      <w:r w:rsidRPr="00275E68">
        <w:rPr>
          <w:rtl/>
        </w:rPr>
        <w:t xml:space="preserve"> </w:t>
      </w:r>
      <w:r w:rsidRPr="00275E68">
        <w:rPr>
          <w:rFonts w:hint="cs"/>
          <w:rtl/>
        </w:rPr>
        <w:t>مشترک</w:t>
      </w:r>
      <w:r w:rsidRPr="00275E68">
        <w:rPr>
          <w:rtl/>
        </w:rPr>
        <w:t xml:space="preserve"> </w:t>
      </w:r>
      <w:r w:rsidRPr="00275E68">
        <w:rPr>
          <w:rFonts w:hint="cs"/>
          <w:rtl/>
        </w:rPr>
        <w:t>دیواره</w:t>
      </w:r>
      <w:r w:rsidRPr="00275E68">
        <w:rPr>
          <w:rtl/>
        </w:rPr>
        <w:t xml:space="preserve"> </w:t>
      </w:r>
      <w:r w:rsidRPr="00275E68">
        <w:rPr>
          <w:rFonts w:hint="cs"/>
          <w:rtl/>
        </w:rPr>
        <w:t>و</w:t>
      </w:r>
      <w:r w:rsidRPr="00275E68">
        <w:rPr>
          <w:rtl/>
        </w:rPr>
        <w:t xml:space="preserve"> </w:t>
      </w:r>
      <w:r w:rsidRPr="00275E68">
        <w:rPr>
          <w:rFonts w:hint="cs"/>
          <w:rtl/>
        </w:rPr>
        <w:t>سیال</w:t>
      </w:r>
      <w:r w:rsidRPr="00275E68">
        <w:rPr>
          <w:rtl/>
        </w:rPr>
        <w:t xml:space="preserve"> </w:t>
      </w:r>
      <w:r w:rsidRPr="00275E68">
        <w:rPr>
          <w:rFonts w:hint="cs"/>
          <w:rtl/>
        </w:rPr>
        <w:t>به</w:t>
      </w:r>
      <w:r w:rsidRPr="00275E68">
        <w:rPr>
          <w:rtl/>
        </w:rPr>
        <w:t xml:space="preserve"> </w:t>
      </w:r>
      <w:r w:rsidRPr="00275E68">
        <w:rPr>
          <w:rFonts w:hint="cs"/>
          <w:rtl/>
        </w:rPr>
        <w:t>دلیل</w:t>
      </w:r>
      <w:r w:rsidRPr="00275E68">
        <w:rPr>
          <w:rtl/>
        </w:rPr>
        <w:t xml:space="preserve"> </w:t>
      </w:r>
      <w:r w:rsidRPr="00275E68">
        <w:rPr>
          <w:rFonts w:hint="cs"/>
          <w:rtl/>
        </w:rPr>
        <w:t>گرمایش</w:t>
      </w:r>
      <w:r w:rsidRPr="00275E68">
        <w:rPr>
          <w:rtl/>
        </w:rPr>
        <w:t xml:space="preserve"> </w:t>
      </w:r>
      <w:r w:rsidRPr="00275E68">
        <w:rPr>
          <w:rFonts w:hint="cs"/>
          <w:rtl/>
        </w:rPr>
        <w:t>رخ</w:t>
      </w:r>
      <w:r w:rsidRPr="00275E68">
        <w:rPr>
          <w:rtl/>
        </w:rPr>
        <w:t xml:space="preserve"> </w:t>
      </w:r>
      <w:r w:rsidRPr="00275E68">
        <w:rPr>
          <w:rFonts w:hint="cs"/>
          <w:rtl/>
        </w:rPr>
        <w:t>می‌دهد</w:t>
      </w:r>
      <w:r w:rsidRPr="00275E68">
        <w:rPr>
          <w:rtl/>
        </w:rPr>
        <w:t xml:space="preserve">. </w:t>
      </w:r>
      <w:r w:rsidRPr="00275E68">
        <w:rPr>
          <w:rFonts w:hint="cs"/>
          <w:rtl/>
        </w:rPr>
        <w:t>در</w:t>
      </w:r>
      <w:r w:rsidRPr="00275E68">
        <w:rPr>
          <w:rtl/>
        </w:rPr>
        <w:t xml:space="preserve"> </w:t>
      </w:r>
      <w:r w:rsidRPr="00275E68">
        <w:rPr>
          <w:rFonts w:hint="cs"/>
          <w:rtl/>
        </w:rPr>
        <w:t>صورت</w:t>
      </w:r>
      <w:r w:rsidRPr="00275E68">
        <w:rPr>
          <w:rtl/>
        </w:rPr>
        <w:t xml:space="preserve"> </w:t>
      </w:r>
      <w:r w:rsidRPr="00275E68">
        <w:rPr>
          <w:rFonts w:hint="cs"/>
          <w:rtl/>
        </w:rPr>
        <w:t>تماس</w:t>
      </w:r>
      <w:r w:rsidRPr="00275E68">
        <w:rPr>
          <w:rtl/>
        </w:rPr>
        <w:t xml:space="preserve"> </w:t>
      </w:r>
      <w:r w:rsidRPr="00275E68">
        <w:rPr>
          <w:rFonts w:hint="cs"/>
          <w:rtl/>
        </w:rPr>
        <w:t>مایع</w:t>
      </w:r>
      <w:r w:rsidRPr="00275E68">
        <w:rPr>
          <w:rtl/>
        </w:rPr>
        <w:t xml:space="preserve"> </w:t>
      </w:r>
      <w:r w:rsidRPr="00275E68">
        <w:rPr>
          <w:rFonts w:hint="cs"/>
          <w:rtl/>
        </w:rPr>
        <w:t>با</w:t>
      </w:r>
      <w:r w:rsidRPr="00275E68">
        <w:rPr>
          <w:rtl/>
        </w:rPr>
        <w:t xml:space="preserve"> </w:t>
      </w:r>
      <w:r w:rsidRPr="00275E68">
        <w:rPr>
          <w:rFonts w:hint="cs"/>
          <w:rtl/>
        </w:rPr>
        <w:t>سطحی</w:t>
      </w:r>
      <w:r w:rsidRPr="00275E68">
        <w:rPr>
          <w:rtl/>
        </w:rPr>
        <w:t xml:space="preserve"> </w:t>
      </w:r>
      <w:r w:rsidRPr="00275E68">
        <w:rPr>
          <w:rFonts w:hint="cs"/>
          <w:rtl/>
        </w:rPr>
        <w:t>که</w:t>
      </w:r>
      <w:r w:rsidRPr="00275E68">
        <w:rPr>
          <w:rtl/>
        </w:rPr>
        <w:t xml:space="preserve"> </w:t>
      </w:r>
      <w:r w:rsidRPr="00275E68">
        <w:rPr>
          <w:rFonts w:hint="cs"/>
          <w:rtl/>
        </w:rPr>
        <w:t>دمای</w:t>
      </w:r>
      <w:r w:rsidRPr="00275E68">
        <w:rPr>
          <w:rtl/>
        </w:rPr>
        <w:t xml:space="preserve"> </w:t>
      </w:r>
      <w:r w:rsidRPr="00275E68">
        <w:rPr>
          <w:rFonts w:hint="cs"/>
          <w:rtl/>
        </w:rPr>
        <w:t>آن</w:t>
      </w:r>
      <w:r w:rsidRPr="00275E68">
        <w:rPr>
          <w:rtl/>
        </w:rPr>
        <w:t xml:space="preserve"> </w:t>
      </w:r>
      <w:r w:rsidRPr="00275E68">
        <w:rPr>
          <w:rFonts w:hint="cs"/>
          <w:rtl/>
        </w:rPr>
        <w:t>بالاتر</w:t>
      </w:r>
      <w:r w:rsidRPr="00275E68">
        <w:rPr>
          <w:rtl/>
        </w:rPr>
        <w:t xml:space="preserve"> </w:t>
      </w:r>
      <w:r w:rsidRPr="00275E68">
        <w:rPr>
          <w:rFonts w:hint="cs"/>
          <w:rtl/>
        </w:rPr>
        <w:t>از</w:t>
      </w:r>
      <w:r w:rsidRPr="00275E68">
        <w:rPr>
          <w:rtl/>
        </w:rPr>
        <w:t xml:space="preserve"> </w:t>
      </w:r>
      <w:r w:rsidRPr="00275E68">
        <w:rPr>
          <w:rFonts w:hint="cs"/>
          <w:rtl/>
        </w:rPr>
        <w:t>دمای</w:t>
      </w:r>
      <w:r w:rsidRPr="00275E68">
        <w:rPr>
          <w:rtl/>
        </w:rPr>
        <w:t xml:space="preserve"> </w:t>
      </w:r>
      <w:r w:rsidRPr="00275E68">
        <w:rPr>
          <w:rFonts w:hint="cs"/>
          <w:rtl/>
        </w:rPr>
        <w:t>اشباع</w:t>
      </w:r>
      <w:r w:rsidRPr="00275E68">
        <w:rPr>
          <w:rtl/>
        </w:rPr>
        <w:t xml:space="preserve"> </w:t>
      </w:r>
      <w:r w:rsidRPr="00275E68">
        <w:rPr>
          <w:rFonts w:hint="cs"/>
          <w:rtl/>
        </w:rPr>
        <w:t>مایع</w:t>
      </w:r>
      <w:r w:rsidRPr="00275E68">
        <w:rPr>
          <w:rtl/>
        </w:rPr>
        <w:t xml:space="preserve"> </w:t>
      </w:r>
      <w:r w:rsidRPr="00275E68">
        <w:rPr>
          <w:rFonts w:hint="cs"/>
          <w:rtl/>
        </w:rPr>
        <w:t>باشد،</w:t>
      </w:r>
      <w:r w:rsidRPr="00275E68">
        <w:rPr>
          <w:rtl/>
        </w:rPr>
        <w:t xml:space="preserve"> </w:t>
      </w:r>
      <w:r w:rsidRPr="00275E68">
        <w:rPr>
          <w:rFonts w:hint="cs"/>
          <w:rtl/>
        </w:rPr>
        <w:t>پدیده</w:t>
      </w:r>
      <w:r w:rsidRPr="00275E68">
        <w:rPr>
          <w:rtl/>
        </w:rPr>
        <w:t xml:space="preserve"> </w:t>
      </w:r>
      <w:r w:rsidRPr="00275E68">
        <w:rPr>
          <w:rFonts w:hint="cs"/>
          <w:rtl/>
        </w:rPr>
        <w:t>جوشش</w:t>
      </w:r>
      <w:r w:rsidRPr="00275E68">
        <w:rPr>
          <w:rtl/>
        </w:rPr>
        <w:t xml:space="preserve"> </w:t>
      </w:r>
      <w:r w:rsidRPr="00275E68">
        <w:rPr>
          <w:rFonts w:hint="cs"/>
          <w:rtl/>
        </w:rPr>
        <w:t>اتفاق</w:t>
      </w:r>
      <w:r w:rsidRPr="00275E68">
        <w:rPr>
          <w:rtl/>
        </w:rPr>
        <w:t xml:space="preserve"> </w:t>
      </w:r>
      <w:r w:rsidRPr="00275E68">
        <w:rPr>
          <w:rFonts w:hint="cs"/>
          <w:rtl/>
        </w:rPr>
        <w:t>می‌افتد</w:t>
      </w:r>
      <w:r w:rsidRPr="00275E68">
        <w:rPr>
          <w:rtl/>
        </w:rPr>
        <w:t xml:space="preserve">. </w:t>
      </w:r>
      <w:r w:rsidRPr="00275E68">
        <w:rPr>
          <w:rFonts w:hint="cs"/>
          <w:rtl/>
        </w:rPr>
        <w:t>فرآیند</w:t>
      </w:r>
      <w:r w:rsidRPr="00275E68">
        <w:rPr>
          <w:rtl/>
        </w:rPr>
        <w:t xml:space="preserve"> </w:t>
      </w:r>
      <w:r w:rsidRPr="00275E68">
        <w:rPr>
          <w:rFonts w:hint="cs"/>
          <w:rtl/>
        </w:rPr>
        <w:t>جوشش</w:t>
      </w:r>
      <w:r w:rsidRPr="00275E68">
        <w:rPr>
          <w:rtl/>
        </w:rPr>
        <w:t xml:space="preserve"> </w:t>
      </w:r>
      <w:r w:rsidRPr="00275E68">
        <w:rPr>
          <w:rFonts w:hint="cs"/>
          <w:rtl/>
        </w:rPr>
        <w:t>به</w:t>
      </w:r>
      <w:r w:rsidRPr="00275E68">
        <w:rPr>
          <w:rtl/>
        </w:rPr>
        <w:t xml:space="preserve"> </w:t>
      </w:r>
      <w:r w:rsidRPr="00275E68">
        <w:rPr>
          <w:rFonts w:hint="cs"/>
          <w:rtl/>
        </w:rPr>
        <w:t>عنوان</w:t>
      </w:r>
      <w:r w:rsidRPr="00275E68">
        <w:rPr>
          <w:rtl/>
        </w:rPr>
        <w:t xml:space="preserve"> </w:t>
      </w:r>
      <w:r w:rsidRPr="00275E68">
        <w:rPr>
          <w:rFonts w:hint="cs"/>
          <w:rtl/>
        </w:rPr>
        <w:t>روشی</w:t>
      </w:r>
      <w:r w:rsidRPr="00275E68">
        <w:rPr>
          <w:rtl/>
        </w:rPr>
        <w:t xml:space="preserve"> </w:t>
      </w:r>
      <w:r w:rsidRPr="00275E68">
        <w:rPr>
          <w:rFonts w:hint="cs"/>
          <w:rtl/>
        </w:rPr>
        <w:t>موثر</w:t>
      </w:r>
      <w:r w:rsidRPr="00275E68">
        <w:rPr>
          <w:rtl/>
        </w:rPr>
        <w:t xml:space="preserve"> </w:t>
      </w:r>
      <w:r w:rsidRPr="00275E68">
        <w:rPr>
          <w:rFonts w:hint="cs"/>
          <w:rtl/>
        </w:rPr>
        <w:t>در</w:t>
      </w:r>
      <w:r w:rsidRPr="00275E68">
        <w:rPr>
          <w:rtl/>
        </w:rPr>
        <w:t xml:space="preserve"> </w:t>
      </w:r>
      <w:r w:rsidRPr="00275E68">
        <w:rPr>
          <w:rFonts w:hint="cs"/>
          <w:rtl/>
        </w:rPr>
        <w:t>انتقال</w:t>
      </w:r>
      <w:r w:rsidRPr="00275E68">
        <w:rPr>
          <w:rtl/>
        </w:rPr>
        <w:t xml:space="preserve"> </w:t>
      </w:r>
      <w:r w:rsidRPr="00275E68">
        <w:rPr>
          <w:rFonts w:hint="cs"/>
          <w:rtl/>
        </w:rPr>
        <w:t>گرما</w:t>
      </w:r>
      <w:r w:rsidRPr="00275E68">
        <w:rPr>
          <w:rtl/>
        </w:rPr>
        <w:t xml:space="preserve"> </w:t>
      </w:r>
      <w:r w:rsidRPr="00275E68">
        <w:rPr>
          <w:rFonts w:hint="cs"/>
          <w:rtl/>
        </w:rPr>
        <w:t>از</w:t>
      </w:r>
      <w:r w:rsidRPr="00275E68">
        <w:rPr>
          <w:rtl/>
        </w:rPr>
        <w:t xml:space="preserve"> </w:t>
      </w:r>
      <w:r w:rsidRPr="00275E68">
        <w:rPr>
          <w:rFonts w:hint="cs"/>
          <w:rtl/>
        </w:rPr>
        <w:t>یک</w:t>
      </w:r>
      <w:r w:rsidRPr="00275E68">
        <w:rPr>
          <w:rtl/>
        </w:rPr>
        <w:t xml:space="preserve"> </w:t>
      </w:r>
      <w:r w:rsidRPr="00275E68">
        <w:rPr>
          <w:rFonts w:hint="cs"/>
          <w:rtl/>
        </w:rPr>
        <w:t>سطح</w:t>
      </w:r>
      <w:r w:rsidRPr="00275E68">
        <w:rPr>
          <w:rtl/>
        </w:rPr>
        <w:t xml:space="preserve"> </w:t>
      </w:r>
      <w:r w:rsidRPr="00275E68">
        <w:rPr>
          <w:rFonts w:hint="cs"/>
          <w:rtl/>
        </w:rPr>
        <w:t>با</w:t>
      </w:r>
      <w:r w:rsidRPr="00275E68">
        <w:rPr>
          <w:rtl/>
        </w:rPr>
        <w:t xml:space="preserve"> </w:t>
      </w:r>
      <w:r w:rsidRPr="00275E68">
        <w:rPr>
          <w:rFonts w:hint="cs"/>
          <w:rtl/>
        </w:rPr>
        <w:t>دمای</w:t>
      </w:r>
      <w:r w:rsidRPr="00275E68">
        <w:rPr>
          <w:rtl/>
        </w:rPr>
        <w:t xml:space="preserve"> </w:t>
      </w:r>
      <w:r w:rsidRPr="00275E68">
        <w:rPr>
          <w:rFonts w:hint="cs"/>
          <w:rtl/>
        </w:rPr>
        <w:t>زیاد</w:t>
      </w:r>
      <w:r w:rsidRPr="00275E68">
        <w:rPr>
          <w:rtl/>
        </w:rPr>
        <w:t xml:space="preserve"> </w:t>
      </w:r>
      <w:r w:rsidRPr="00275E68">
        <w:rPr>
          <w:rFonts w:hint="cs"/>
          <w:rtl/>
        </w:rPr>
        <w:t>به</w:t>
      </w:r>
      <w:r w:rsidRPr="00275E68">
        <w:rPr>
          <w:rtl/>
        </w:rPr>
        <w:t xml:space="preserve"> </w:t>
      </w:r>
      <w:r w:rsidRPr="00275E68">
        <w:rPr>
          <w:rFonts w:hint="cs"/>
          <w:rtl/>
        </w:rPr>
        <w:t>سیالی</w:t>
      </w:r>
      <w:r w:rsidRPr="00275E68">
        <w:rPr>
          <w:rtl/>
        </w:rPr>
        <w:t xml:space="preserve"> </w:t>
      </w:r>
      <w:r w:rsidRPr="00275E68">
        <w:rPr>
          <w:rFonts w:hint="cs"/>
          <w:rtl/>
        </w:rPr>
        <w:t>با</w:t>
      </w:r>
      <w:r w:rsidRPr="00275E68">
        <w:rPr>
          <w:rtl/>
        </w:rPr>
        <w:t xml:space="preserve"> </w:t>
      </w:r>
      <w:r w:rsidRPr="00275E68">
        <w:rPr>
          <w:rFonts w:hint="cs"/>
          <w:rtl/>
        </w:rPr>
        <w:t>دمای</w:t>
      </w:r>
      <w:r w:rsidRPr="00275E68">
        <w:rPr>
          <w:rtl/>
        </w:rPr>
        <w:t xml:space="preserve"> </w:t>
      </w:r>
      <w:r w:rsidRPr="00275E68">
        <w:rPr>
          <w:rFonts w:hint="cs"/>
          <w:rtl/>
        </w:rPr>
        <w:t>کمتر</w:t>
      </w:r>
      <w:r w:rsidRPr="00275E68">
        <w:rPr>
          <w:rtl/>
        </w:rPr>
        <w:t xml:space="preserve"> </w:t>
      </w:r>
      <w:r w:rsidRPr="00275E68">
        <w:rPr>
          <w:rFonts w:hint="cs"/>
          <w:rtl/>
        </w:rPr>
        <w:t>در</w:t>
      </w:r>
      <w:r w:rsidRPr="00275E68">
        <w:rPr>
          <w:rtl/>
        </w:rPr>
        <w:t xml:space="preserve"> </w:t>
      </w:r>
      <w:r w:rsidRPr="00275E68">
        <w:rPr>
          <w:rFonts w:hint="cs"/>
          <w:rtl/>
        </w:rPr>
        <w:t>تماس</w:t>
      </w:r>
      <w:r w:rsidRPr="00275E68">
        <w:rPr>
          <w:rtl/>
        </w:rPr>
        <w:t xml:space="preserve"> </w:t>
      </w:r>
      <w:r w:rsidRPr="00275E68">
        <w:rPr>
          <w:rFonts w:hint="cs"/>
          <w:rtl/>
        </w:rPr>
        <w:t>با</w:t>
      </w:r>
      <w:r w:rsidRPr="00275E68">
        <w:rPr>
          <w:rtl/>
        </w:rPr>
        <w:t xml:space="preserve"> </w:t>
      </w:r>
      <w:r w:rsidRPr="00275E68">
        <w:rPr>
          <w:rFonts w:hint="cs"/>
          <w:rtl/>
        </w:rPr>
        <w:t>سطح</w:t>
      </w:r>
      <w:r w:rsidRPr="00275E68">
        <w:rPr>
          <w:rtl/>
        </w:rPr>
        <w:t xml:space="preserve"> </w:t>
      </w:r>
      <w:r w:rsidRPr="00275E68">
        <w:rPr>
          <w:rFonts w:hint="cs"/>
          <w:rtl/>
        </w:rPr>
        <w:t>به</w:t>
      </w:r>
      <w:r w:rsidRPr="00275E68">
        <w:rPr>
          <w:rtl/>
        </w:rPr>
        <w:t xml:space="preserve"> </w:t>
      </w:r>
      <w:r w:rsidRPr="00275E68">
        <w:rPr>
          <w:rFonts w:hint="cs"/>
          <w:rtl/>
        </w:rPr>
        <w:t>کار</w:t>
      </w:r>
      <w:r w:rsidRPr="00275E68">
        <w:rPr>
          <w:rtl/>
        </w:rPr>
        <w:t xml:space="preserve"> </w:t>
      </w:r>
      <w:r w:rsidRPr="00275E68">
        <w:rPr>
          <w:rFonts w:hint="cs"/>
          <w:rtl/>
        </w:rPr>
        <w:t>می‌رود</w:t>
      </w:r>
      <w:r w:rsidRPr="00275E68">
        <w:rPr>
          <w:rtl/>
        </w:rPr>
        <w:t xml:space="preserve">. </w:t>
      </w:r>
      <w:r w:rsidRPr="00275E68">
        <w:rPr>
          <w:rFonts w:hint="cs"/>
          <w:rtl/>
        </w:rPr>
        <w:t>این</w:t>
      </w:r>
      <w:r w:rsidRPr="00275E68">
        <w:rPr>
          <w:rtl/>
        </w:rPr>
        <w:t xml:space="preserve"> </w:t>
      </w:r>
      <w:r w:rsidRPr="00275E68">
        <w:rPr>
          <w:rFonts w:hint="cs"/>
          <w:rtl/>
        </w:rPr>
        <w:t>دیواره</w:t>
      </w:r>
      <w:r w:rsidRPr="00275E68">
        <w:rPr>
          <w:rtl/>
        </w:rPr>
        <w:t xml:space="preserve"> </w:t>
      </w:r>
      <w:r w:rsidRPr="00275E68">
        <w:rPr>
          <w:rFonts w:hint="cs"/>
          <w:rtl/>
        </w:rPr>
        <w:t>گرم</w:t>
      </w:r>
      <w:r w:rsidRPr="00275E68">
        <w:rPr>
          <w:rtl/>
        </w:rPr>
        <w:t xml:space="preserve"> </w:t>
      </w:r>
      <w:r w:rsidRPr="00275E68">
        <w:rPr>
          <w:rFonts w:hint="cs"/>
          <w:rtl/>
        </w:rPr>
        <w:t>می‌تواند</w:t>
      </w:r>
      <w:r w:rsidRPr="00275E68">
        <w:rPr>
          <w:rtl/>
        </w:rPr>
        <w:t xml:space="preserve"> </w:t>
      </w:r>
      <w:r w:rsidRPr="00275E68">
        <w:rPr>
          <w:rFonts w:hint="cs"/>
          <w:rtl/>
        </w:rPr>
        <w:t>یک</w:t>
      </w:r>
      <w:r w:rsidRPr="00275E68">
        <w:rPr>
          <w:rtl/>
        </w:rPr>
        <w:t xml:space="preserve"> </w:t>
      </w:r>
      <w:r w:rsidRPr="00275E68">
        <w:rPr>
          <w:rFonts w:hint="cs"/>
          <w:rtl/>
        </w:rPr>
        <w:t>چیپ</w:t>
      </w:r>
      <w:r w:rsidRPr="00275E68">
        <w:rPr>
          <w:rtl/>
        </w:rPr>
        <w:t xml:space="preserve"> </w:t>
      </w:r>
      <w:r w:rsidRPr="00275E68">
        <w:rPr>
          <w:rFonts w:hint="cs"/>
          <w:rtl/>
        </w:rPr>
        <w:t>الکترونیکی،</w:t>
      </w:r>
      <w:r w:rsidRPr="00275E68">
        <w:rPr>
          <w:rtl/>
        </w:rPr>
        <w:t xml:space="preserve"> </w:t>
      </w:r>
      <w:r w:rsidRPr="00275E68">
        <w:rPr>
          <w:rFonts w:hint="cs"/>
          <w:rtl/>
        </w:rPr>
        <w:t>بویلر،</w:t>
      </w:r>
      <w:r w:rsidRPr="00275E68">
        <w:rPr>
          <w:rtl/>
        </w:rPr>
        <w:t xml:space="preserve"> </w:t>
      </w:r>
      <w:r w:rsidRPr="00275E68">
        <w:rPr>
          <w:rFonts w:hint="cs"/>
          <w:rtl/>
        </w:rPr>
        <w:t>فلز</w:t>
      </w:r>
      <w:r w:rsidRPr="00275E68">
        <w:rPr>
          <w:rtl/>
        </w:rPr>
        <w:t xml:space="preserve"> </w:t>
      </w:r>
      <w:r w:rsidRPr="00275E68">
        <w:rPr>
          <w:rFonts w:hint="cs"/>
          <w:rtl/>
        </w:rPr>
        <w:t>گداخته،</w:t>
      </w:r>
      <w:r w:rsidRPr="00275E68">
        <w:rPr>
          <w:rtl/>
        </w:rPr>
        <w:t xml:space="preserve"> </w:t>
      </w:r>
      <w:r w:rsidRPr="00275E68">
        <w:rPr>
          <w:rFonts w:hint="cs"/>
          <w:rtl/>
        </w:rPr>
        <w:t>سوخت</w:t>
      </w:r>
      <w:r w:rsidRPr="00275E68">
        <w:rPr>
          <w:rtl/>
        </w:rPr>
        <w:t xml:space="preserve"> </w:t>
      </w:r>
      <w:r w:rsidRPr="00275E68">
        <w:rPr>
          <w:rFonts w:hint="cs"/>
          <w:rtl/>
        </w:rPr>
        <w:t>هسته‌ای</w:t>
      </w:r>
      <w:r w:rsidRPr="00275E68">
        <w:rPr>
          <w:rtl/>
        </w:rPr>
        <w:t xml:space="preserve"> </w:t>
      </w:r>
      <w:r w:rsidRPr="00275E68">
        <w:rPr>
          <w:rFonts w:hint="cs"/>
          <w:rtl/>
        </w:rPr>
        <w:t>و</w:t>
      </w:r>
      <w:r w:rsidRPr="00275E68">
        <w:rPr>
          <w:rtl/>
        </w:rPr>
        <w:t xml:space="preserve"> </w:t>
      </w:r>
      <w:r w:rsidRPr="00275E68">
        <w:rPr>
          <w:rFonts w:hint="cs"/>
          <w:rtl/>
        </w:rPr>
        <w:t>غیره</w:t>
      </w:r>
      <w:r w:rsidRPr="00275E68">
        <w:rPr>
          <w:rtl/>
        </w:rPr>
        <w:t xml:space="preserve"> </w:t>
      </w:r>
      <w:r w:rsidRPr="00275E68">
        <w:rPr>
          <w:rFonts w:hint="cs"/>
          <w:rtl/>
        </w:rPr>
        <w:t>باشد</w:t>
      </w:r>
      <w:r w:rsidRPr="00275E68">
        <w:rPr>
          <w:rtl/>
        </w:rPr>
        <w:t>.</w:t>
      </w:r>
    </w:p>
    <w:p w:rsidR="003857DE" w:rsidRPr="003857DE" w:rsidRDefault="003857DE" w:rsidP="003857DE">
      <w:pPr>
        <w:pStyle w:val="a"/>
        <w:rPr>
          <w:rtl/>
        </w:rPr>
      </w:pPr>
      <w:r w:rsidRPr="003857DE">
        <w:rPr>
          <w:rFonts w:hint="cs"/>
          <w:rtl/>
          <w:lang w:bidi="ar-SA"/>
        </w:rPr>
        <w:t xml:space="preserve">خصوصیات سطح جامد تاثیر مهمی روی انتقال حرارت جوشش جریانی دارد. بلیس و همکارانش </w:t>
      </w:r>
      <w:r w:rsidRPr="003857DE">
        <w:rPr>
          <w:rtl/>
          <w:lang w:bidi="ar-SA"/>
        </w:rPr>
        <w:fldChar w:fldCharType="begin"/>
      </w:r>
      <w:r w:rsidR="007B68FE">
        <w:rPr>
          <w:rtl/>
          <w:lang w:bidi="ar-SA"/>
        </w:rPr>
        <w:instrText xml:space="preserve"> </w:instrText>
      </w:r>
      <w:r w:rsidR="007B68FE">
        <w:rPr>
          <w:lang w:bidi="ar-SA"/>
        </w:rPr>
        <w:instrText>ADDIN EN.CITE &lt;EndNote&gt;&lt;Cite&gt;&lt;Author&gt;Bliss Jr&lt;/Author&gt;&lt;Year&gt;1969&lt;/Year&gt;&lt;RecNum&gt;2&lt;/RecNum&gt;&lt;DisplayText&gt;[1]&lt;/DisplayText&gt;&lt;record&gt;&lt;rec-number&gt;2&lt;/rec-number&gt;&lt;foreign-keys&gt;&lt;key app="EN" db-id="xxd2tt2w2a9ft6e50ddvwfp80ewaax5ptdrt" timestamp="1598813130"&gt;2&lt;/key&gt;&lt;/foreign-keys&gt;&lt;ref-type name="Journal Article"&gt;17&lt;/ref-type&gt;&lt;contributors&gt;&lt;authors&gt;&lt;author&gt;Bliss Jr, FE&lt;/author&gt;&lt;author&gt;Hsu, ST&lt;/author&gt;&lt;author&gt;Crawford, M&lt;/author&gt;&lt;/authors&gt;&lt;/contributors&gt;&lt;titles&gt;&lt;title&gt;An investigation into the effects of various platings on the film coefficient during nucleate boiling from horizontal tubes&lt;/title&gt;&lt;secondary-title&gt;International Journal of Heat and Mass Transfer&lt;/secondary-title&gt;&lt;/titles&gt;&lt;periodical&gt;&lt;full-title&gt;International Journal of Heat and Mass Transfer&lt;/full-title&gt;&lt;/periodical&gt;&lt;pages&gt;1061-1072&lt;/pages&gt;&lt;volume&gt;12&lt;/volume&gt;&lt;number&gt;9&lt;/number&gt;&lt;dates&gt;&lt;year&gt;1969&lt;/year&gt;&lt;/dates&gt;&lt;isbn&gt;0017-9310&lt;/isbn&gt;&lt;urls&gt;&lt;/urls&gt;&lt;/record&gt;&lt;/Cite&gt;&lt;/EndNote</w:instrText>
      </w:r>
      <w:r w:rsidR="007B68FE">
        <w:rPr>
          <w:rtl/>
          <w:lang w:bidi="ar-SA"/>
        </w:rPr>
        <w:instrText>&gt;</w:instrText>
      </w:r>
      <w:r w:rsidRPr="003857DE">
        <w:rPr>
          <w:rtl/>
          <w:lang w:bidi="ar-SA"/>
        </w:rPr>
        <w:fldChar w:fldCharType="separate"/>
      </w:r>
      <w:r w:rsidR="007B68FE">
        <w:rPr>
          <w:noProof/>
          <w:rtl/>
          <w:lang w:bidi="ar-SA"/>
        </w:rPr>
        <w:t>[</w:t>
      </w:r>
      <w:hyperlink w:anchor="_ENREF_1" w:tooltip="Bliss Jr, 1969 #2" w:history="1">
        <w:r w:rsidR="00D97A87">
          <w:rPr>
            <w:noProof/>
            <w:rtl/>
            <w:lang w:bidi="ar-SA"/>
          </w:rPr>
          <w:t>1</w:t>
        </w:r>
      </w:hyperlink>
      <w:r w:rsidR="007B68FE">
        <w:rPr>
          <w:noProof/>
          <w:rtl/>
          <w:lang w:bidi="ar-SA"/>
        </w:rPr>
        <w:t>]</w:t>
      </w:r>
      <w:r w:rsidRPr="003857DE">
        <w:rPr>
          <w:rtl/>
        </w:rPr>
        <w:fldChar w:fldCharType="end"/>
      </w:r>
      <w:r w:rsidRPr="003857DE">
        <w:rPr>
          <w:rFonts w:hint="cs"/>
          <w:rtl/>
          <w:lang w:bidi="ar-SA"/>
        </w:rPr>
        <w:t xml:space="preserve"> الکترونشست لایه</w:t>
      </w:r>
      <w:r w:rsidRPr="003857DE">
        <w:softHyphen/>
      </w:r>
      <w:r w:rsidRPr="003857DE">
        <w:rPr>
          <w:rFonts w:hint="cs"/>
          <w:rtl/>
          <w:lang w:bidi="ar-SA"/>
        </w:rPr>
        <w:t>ای نازک از عناصر مس، نیکل، قلع، کادمیوم و کروم روی لوله به قطر 1 اینچ را برای بهبود جوشش هسته</w:t>
      </w:r>
      <w:r w:rsidRPr="003857DE">
        <w:softHyphen/>
      </w:r>
      <w:r w:rsidRPr="003857DE">
        <w:rPr>
          <w:rFonts w:hint="cs"/>
          <w:rtl/>
          <w:lang w:bidi="ar-SA"/>
        </w:rPr>
        <w:t>ای آب آزمایش کردند. نشست لایه 127 میکرومتری از مس، کروم و کادمیوم تا سه برابر انتقال حرارت جوشش هسته</w:t>
      </w:r>
      <w:r w:rsidRPr="003857DE">
        <w:t xml:space="preserve"> </w:t>
      </w:r>
      <w:r w:rsidRPr="003857DE">
        <w:rPr>
          <w:rFonts w:hint="cs"/>
          <w:rtl/>
          <w:lang w:bidi="ar-SA"/>
        </w:rPr>
        <w:t xml:space="preserve">ای آب را بالا </w:t>
      </w:r>
      <w:r w:rsidRPr="003857DE">
        <w:rPr>
          <w:rtl/>
          <w:lang w:bidi="ar-SA"/>
        </w:rPr>
        <w:softHyphen/>
      </w:r>
      <w:r w:rsidRPr="003857DE">
        <w:rPr>
          <w:rFonts w:hint="cs"/>
          <w:rtl/>
          <w:lang w:bidi="ar-SA"/>
        </w:rPr>
        <w:t xml:space="preserve">برد. </w:t>
      </w:r>
      <w:r w:rsidRPr="003857DE">
        <w:rPr>
          <w:rFonts w:hint="cs"/>
          <w:rtl/>
        </w:rPr>
        <w:t xml:space="preserve">چون و کانگ </w:t>
      </w:r>
      <w:r w:rsidRPr="003857DE">
        <w:rPr>
          <w:rtl/>
        </w:rPr>
        <w:fldChar w:fldCharType="begin"/>
      </w:r>
      <w:r w:rsidR="007B68FE">
        <w:rPr>
          <w:rtl/>
        </w:rPr>
        <w:instrText xml:space="preserve"> </w:instrText>
      </w:r>
      <w:r w:rsidR="007B68FE">
        <w:instrText>ADDIN EN.CITE &lt;EndNote&gt;&lt;Cite&gt;&lt;Author&gt;Chun&lt;/Author&gt;&lt;Year&gt;1998&lt;/Year&gt;&lt;RecNum&gt;3&lt;/RecNum&gt;&lt;DisplayText&gt;[2]&lt;/DisplayText&gt;&lt;record&gt;&lt;rec-number&gt;3&lt;/rec-number&gt;&lt;foreign-keys&gt;&lt;key app="EN" db-id="xxd2tt2w2a9ft6e50ddvwfp80ewaax5ptdrt" timestamp="1599249466"&gt;3&lt;/key</w:instrText>
      </w:r>
      <w:r w:rsidR="007B68FE">
        <w:rPr>
          <w:rtl/>
        </w:rPr>
        <w:instrText>&gt;&lt;/</w:instrText>
      </w:r>
      <w:r w:rsidR="007B68FE">
        <w:instrText>foreign-keys&gt;&lt;ref-type name="Journal Article"&gt;17&lt;/ref-type&gt;&lt;contributors&gt;&lt;authors&gt;&lt;author&gt;Chun, Moon-Hyun&lt;/author&gt;&lt;author&gt;Kang, Myeong-Gie&lt;/author&gt;&lt;/authors&gt;&lt;/contributors&gt;&lt;titles&gt;&lt;title&gt;Effects of heat exchanger tube parameters on nucleate pool boiling heat transfer&lt;/title&gt;&lt;/titles&gt;&lt;dates&gt;&lt;year&gt;1998&lt;/year&gt;&lt;/dates&gt;&lt;isbn&gt;0022-1481&lt;/isbn&gt;&lt;urls&gt;&lt;/urls&gt;&lt;/record&gt;&lt;/Cite&gt;&lt;/EndNote</w:instrText>
      </w:r>
      <w:r w:rsidR="007B68FE">
        <w:rPr>
          <w:rtl/>
        </w:rPr>
        <w:instrText>&gt;</w:instrText>
      </w:r>
      <w:r w:rsidRPr="003857DE">
        <w:rPr>
          <w:rtl/>
        </w:rPr>
        <w:fldChar w:fldCharType="separate"/>
      </w:r>
      <w:r w:rsidR="007B68FE">
        <w:rPr>
          <w:noProof/>
          <w:rtl/>
        </w:rPr>
        <w:t>[</w:t>
      </w:r>
      <w:hyperlink w:anchor="_ENREF_2" w:tooltip="Chun, 1998 #3" w:history="1">
        <w:r w:rsidR="00D97A87">
          <w:rPr>
            <w:noProof/>
            <w:rtl/>
          </w:rPr>
          <w:t>2</w:t>
        </w:r>
      </w:hyperlink>
      <w:r w:rsidR="007B68FE">
        <w:rPr>
          <w:noProof/>
          <w:rtl/>
        </w:rPr>
        <w:t>]</w:t>
      </w:r>
      <w:r w:rsidRPr="003857DE">
        <w:rPr>
          <w:rtl/>
        </w:rPr>
        <w:fldChar w:fldCharType="end"/>
      </w:r>
      <w:r w:rsidRPr="003857DE">
        <w:rPr>
          <w:rFonts w:hint="cs"/>
          <w:rtl/>
        </w:rPr>
        <w:t xml:space="preserve"> با بررسی بر روی صفحه‌های مختلف در مدت جوشش هسته‌ای لوله‌های افقی </w:t>
      </w:r>
      <w:r w:rsidRPr="003857DE">
        <w:rPr>
          <w:rFonts w:hint="cs"/>
          <w:rtl/>
        </w:rPr>
        <w:lastRenderedPageBreak/>
        <w:t xml:space="preserve">دریافتند که جنس صفحات تاثیر بسزایی بر روی ضریب انتقال حرارت در جوشش هسته‌ای آب در لوله‌ها می‌گذارد. این تاثیر می‌تواند هم به صورت کاهش و هم به صورت افزایش باشد. وموري و همكاران </w:t>
      </w:r>
      <w:r w:rsidRPr="003857DE">
        <w:rPr>
          <w:rtl/>
        </w:rPr>
        <w:fldChar w:fldCharType="begin"/>
      </w:r>
      <w:r w:rsidR="007B68FE">
        <w:rPr>
          <w:rtl/>
        </w:rPr>
        <w:instrText xml:space="preserve"> </w:instrText>
      </w:r>
      <w:r w:rsidR="007B68FE">
        <w:instrText>ADDIN EN.CITE &lt;EndNote&gt;&lt;Cite&gt;&lt;Author&gt;Vemuri&lt;/Author&gt;&lt;Year&gt;2005&lt;/Year&gt;&lt;RecNum&gt;4&lt;/RecNum&gt;&lt;DisplayText&gt;[3]&lt;/DisplayText&gt;&lt;record&gt;&lt;rec-number&gt;4&lt;/rec-number&gt;&lt;foreign-keys&gt;&lt;key app="EN" db-id="xxd2tt2w2a9ft6e50ddvwfp80ewaax5ptdrt" timestamp="1599249493"&gt;4&lt;/key</w:instrText>
      </w:r>
      <w:r w:rsidR="007B68FE">
        <w:rPr>
          <w:rtl/>
        </w:rPr>
        <w:instrText>&gt;&lt;/</w:instrText>
      </w:r>
      <w:r w:rsidR="007B68FE">
        <w:instrText>foreign-keys&gt;&lt;ref-type name="Journal Article"&gt;17&lt;/ref-type&gt;&lt;contributors&gt;&lt;authors&gt;&lt;author&gt;Vemuri, Srinivas&lt;/author&gt;&lt;author&gt;Kim, Kwang J&lt;/author&gt;&lt;/authors&gt;&lt;/contributors&gt;&lt;titles&gt;&lt;title&gt;Pool boiling of saturated FC-72 on nano-porous surface&lt;/title&gt;&lt;secondary-title&gt;International communications in heat and mass transfer&lt;/secondary-title&gt;&lt;/titles&gt;&lt;periodical&gt;&lt;full-title&gt;International communications in heat and mass transfer&lt;/full-title&gt;&lt;/periodical&gt;&lt;pages&gt;27-31&lt;/pages&gt;&lt;volume&gt;32&lt;/volume&gt;&lt;number&gt;1-2&lt;/number</w:instrText>
      </w:r>
      <w:r w:rsidR="007B68FE">
        <w:rPr>
          <w:rtl/>
        </w:rPr>
        <w:instrText>&gt;&lt;</w:instrText>
      </w:r>
      <w:r w:rsidR="007B68FE">
        <w:instrText>dates&gt;&lt;year&gt;2005&lt;/year&gt;&lt;/dates&gt;&lt;isbn&gt;0735-1933&lt;/isbn&gt;&lt;urls&gt;&lt;/urls&gt;&lt;/record&gt;&lt;/Cite&gt;&lt;/EndNote</w:instrText>
      </w:r>
      <w:r w:rsidR="007B68FE">
        <w:rPr>
          <w:rtl/>
        </w:rPr>
        <w:instrText>&gt;</w:instrText>
      </w:r>
      <w:r w:rsidRPr="003857DE">
        <w:rPr>
          <w:rtl/>
        </w:rPr>
        <w:fldChar w:fldCharType="separate"/>
      </w:r>
      <w:r w:rsidR="007B68FE">
        <w:rPr>
          <w:noProof/>
          <w:rtl/>
        </w:rPr>
        <w:t>[</w:t>
      </w:r>
      <w:hyperlink w:anchor="_ENREF_3" w:tooltip="Vemuri, 2005 #4" w:history="1">
        <w:r w:rsidR="00D97A87">
          <w:rPr>
            <w:noProof/>
            <w:rtl/>
          </w:rPr>
          <w:t>3</w:t>
        </w:r>
      </w:hyperlink>
      <w:r w:rsidR="007B68FE">
        <w:rPr>
          <w:noProof/>
          <w:rtl/>
        </w:rPr>
        <w:t>]</w:t>
      </w:r>
      <w:r w:rsidRPr="003857DE">
        <w:rPr>
          <w:rtl/>
        </w:rPr>
        <w:fldChar w:fldCharType="end"/>
      </w:r>
      <w:r w:rsidRPr="003857DE">
        <w:rPr>
          <w:rFonts w:hint="cs"/>
          <w:rtl/>
        </w:rPr>
        <w:t xml:space="preserve"> نيز از پوشش نانو ساختار آلومينيمي و سيال </w:t>
      </w:r>
      <w:r w:rsidRPr="003857DE">
        <w:t>FC-72</w:t>
      </w:r>
      <w:r w:rsidRPr="003857DE">
        <w:rPr>
          <w:rFonts w:hint="cs"/>
          <w:rtl/>
        </w:rPr>
        <w:t xml:space="preserve"> در آزمايش خود استفاده نمودند. نتايج آنها نشان</w:t>
      </w:r>
      <w:r w:rsidRPr="003857DE">
        <w:t xml:space="preserve"> </w:t>
      </w:r>
      <w:r w:rsidRPr="003857DE">
        <w:rPr>
          <w:rFonts w:hint="cs"/>
          <w:rtl/>
        </w:rPr>
        <w:t>دهنده افزايش انتقال حرارت در شار پايين و بي تاثير شدن پوشش، در تغيير ضريب انتقال حرارت در شارهاي بالا بود</w:t>
      </w:r>
      <w:r w:rsidRPr="003857DE">
        <w:rPr>
          <w:rFonts w:hint="cs"/>
        </w:rPr>
        <w:t>.</w:t>
      </w:r>
      <w:r w:rsidRPr="003857DE">
        <w:rPr>
          <w:rFonts w:hint="cs"/>
          <w:rtl/>
        </w:rPr>
        <w:t xml:space="preserve"> جعفرآبادي و همكاران </w:t>
      </w:r>
      <w:r w:rsidRPr="003857DE">
        <w:rPr>
          <w:rtl/>
        </w:rPr>
        <w:fldChar w:fldCharType="begin"/>
      </w:r>
      <w:r w:rsidR="007B68FE">
        <w:rPr>
          <w:rtl/>
        </w:rPr>
        <w:instrText xml:space="preserve"> </w:instrText>
      </w:r>
      <w:r w:rsidR="007B68FE">
        <w:instrText>ADDIN EN.CITE &lt;EndNote&gt;&lt;Cite&gt;&lt;Author&gt;Jafarabadi&lt;/Author&gt;&lt;Year&gt;2013&lt;/Year&gt;&lt;RecNum&gt;25&lt;/RecNum&gt;&lt;DisplayText&gt;[4]&lt;/DisplayText&gt;&lt;record&gt;&lt;rec-number&gt;25&lt;/rec-number&gt;&lt;foreign-keys&gt;&lt;key app="EN" db-id="xxd2tt2w2a9ft6e50ddvwfp80ewaax5ptdrt" timestamp="1599251532"&gt;2</w:instrText>
      </w:r>
      <w:r w:rsidR="007B68FE">
        <w:rPr>
          <w:rtl/>
        </w:rPr>
        <w:instrText>5&lt;/</w:instrText>
      </w:r>
      <w:r w:rsidR="007B68FE">
        <w:instrText>key&gt;&lt;/foreign-keys&gt;&lt;ref-type name="Conference Proceedings"&gt;10&lt;/ref-type&gt;&lt;contributors&gt;&lt;authors&gt;&lt;author&gt;Jafarabadi, Mazdak&lt;/author&gt;&lt;author&gt;Chamani, Hamidreza&lt;/author&gt;&lt;author&gt;Jazayeri, Seyed Ali&lt;/author&gt;&lt;/authors&gt;&lt;/contributors&gt;&lt;titles&gt;&lt;title&gt;Improvement</w:instrText>
      </w:r>
      <w:r w:rsidR="007B68FE">
        <w:rPr>
          <w:rtl/>
        </w:rPr>
        <w:instrText xml:space="preserve"> </w:instrText>
      </w:r>
      <w:r w:rsidR="007B68FE">
        <w:instrText>of a diesel engine water cooling performance through implementation of different cooling designs&lt;/title&gt;&lt;secondary-title&gt;Internal combustion engine division fall technical conference&lt;/secondary-title&gt;&lt;/titles&gt;&lt;pages&gt;V002T07A013&lt;/pages&gt;&lt;volume&gt;56109&lt;/volume&gt;&lt;dates&gt;&lt;year&gt;2013&lt;/year&gt;&lt;/dates&gt;&lt;publisher&gt;American Society of Mechanical Engineers&lt;/publisher&gt;&lt;isbn&gt;0791856100&lt;/isbn&gt;&lt;urls&gt;&lt;/urls&gt;&lt;/record&gt;&lt;/Cite&gt;&lt;/EndNote</w:instrText>
      </w:r>
      <w:r w:rsidR="007B68FE">
        <w:rPr>
          <w:rtl/>
        </w:rPr>
        <w:instrText>&gt;</w:instrText>
      </w:r>
      <w:r w:rsidRPr="003857DE">
        <w:rPr>
          <w:rtl/>
        </w:rPr>
        <w:fldChar w:fldCharType="separate"/>
      </w:r>
      <w:r w:rsidR="007B68FE">
        <w:rPr>
          <w:noProof/>
          <w:rtl/>
        </w:rPr>
        <w:t>[</w:t>
      </w:r>
      <w:hyperlink w:anchor="_ENREF_4" w:tooltip="Jafarabadi, 2013 #25" w:history="1">
        <w:r w:rsidR="00D97A87">
          <w:rPr>
            <w:noProof/>
            <w:rtl/>
          </w:rPr>
          <w:t>4</w:t>
        </w:r>
      </w:hyperlink>
      <w:r w:rsidR="007B68FE">
        <w:rPr>
          <w:noProof/>
          <w:rtl/>
        </w:rPr>
        <w:t>]</w:t>
      </w:r>
      <w:r w:rsidRPr="003857DE">
        <w:rPr>
          <w:rtl/>
        </w:rPr>
        <w:fldChar w:fldCharType="end"/>
      </w:r>
      <w:r w:rsidRPr="003857DE">
        <w:rPr>
          <w:rFonts w:hint="cs"/>
          <w:rtl/>
        </w:rPr>
        <w:t xml:space="preserve">  براي اصلاح راهگاه آب اطراف افشانه و راهگاه دود و هوا در موتور ديزل از 12 استوانه با توان 1000 كيلو وات از چهار هندسة متفاوت با فرض جوشش استفاده كردند. آنها از شبيه سازي</w:t>
      </w:r>
      <w:r w:rsidRPr="003857DE">
        <w:rPr>
          <w:rFonts w:hint="cs"/>
        </w:rPr>
        <w:t xml:space="preserve">BDL </w:t>
      </w:r>
      <w:r w:rsidRPr="003857DE">
        <w:rPr>
          <w:rFonts w:hint="cs"/>
          <w:rtl/>
        </w:rPr>
        <w:t xml:space="preserve"> براي شبيه سازي جوشش استفاده كردند که نتايج توزيع دما نشان داد در طرح چهارم، ضريب انتقال حرارت جوششي در سمت راهگاه آب محفظة احتراق نسبت به ساير طرح‌ها بزرگتر است. همچنين دماي ديوار سمت محفظة احتراق نسبت به ساير طرح ها خنکتر خواهد بود. لی و همکاران </w:t>
      </w:r>
      <w:r w:rsidRPr="003857DE">
        <w:rPr>
          <w:rtl/>
        </w:rPr>
        <w:fldChar w:fldCharType="begin"/>
      </w:r>
      <w:r w:rsidR="007B68FE">
        <w:rPr>
          <w:rtl/>
        </w:rPr>
        <w:instrText xml:space="preserve"> </w:instrText>
      </w:r>
      <w:r w:rsidR="007B68FE">
        <w:instrText>ADDIN EN.CITE &lt;EndNote&gt;&lt;Cite&gt;&lt;Author&gt;Lee&lt;/Author&gt;&lt;Year&gt;2010&lt;/Year&gt;&lt;RecNum&gt;5&lt;/RecNum&gt;&lt;DisplayText&gt;[5]&lt;/DisplayText&gt;&lt;record&gt;&lt;rec-number&gt;5&lt;/rec-number&gt;&lt;foreign-keys&gt;&lt;key app="EN" db-id="xxd2tt2w2a9ft6e50ddvwfp80ewaax5ptdrt" timestamp="1599249511"&gt;5&lt;/key&gt;&lt;/foreign-keys&gt;&lt;ref-type name="Journal Article"&gt;17&lt;/ref-type&gt;&lt;contributors&gt;&lt;authors&gt;&lt;author&gt;Lee, Chi Young&lt;/author&gt;&lt;author&gt;Bhuiya, Md Mainul Hossain&lt;/author&gt;&lt;author&gt;Kim, Kwang J&lt;/author&gt;&lt;/authors&gt;&lt;/contributors&gt;&lt;titles&gt;&lt;title&gt;Pool boiling heat transfer with</w:instrText>
      </w:r>
      <w:r w:rsidR="007B68FE">
        <w:rPr>
          <w:rtl/>
        </w:rPr>
        <w:instrText xml:space="preserve"> </w:instrText>
      </w:r>
      <w:r w:rsidR="007B68FE">
        <w:instrText>nano-porous surface&lt;/title&gt;&lt;secondary-title&gt;International Journal of Heat and Mass Transfer&lt;/secondary-title&gt;&lt;/titles&gt;&lt;periodical&gt;&lt;full-title&gt;International Journal of Heat and Mass Transfer&lt;/full-title&gt;&lt;/periodical&gt;&lt;pages&gt;4274-4279&lt;/pages&gt;&lt;volume&gt;53&lt;/volume&gt;&lt;number&gt;19-20&lt;/number&gt;&lt;dates&gt;&lt;year&gt;2010&lt;/year&gt;&lt;/dates&gt;&lt;isbn&gt;0017-9310&lt;/isbn&gt;&lt;urls&gt;&lt;/urls&gt;&lt;/record&gt;&lt;/Cite&gt;&lt;/EndNote</w:instrText>
      </w:r>
      <w:r w:rsidR="007B68FE">
        <w:rPr>
          <w:rtl/>
        </w:rPr>
        <w:instrText>&gt;</w:instrText>
      </w:r>
      <w:r w:rsidRPr="003857DE">
        <w:rPr>
          <w:rtl/>
        </w:rPr>
        <w:fldChar w:fldCharType="separate"/>
      </w:r>
      <w:r w:rsidR="007B68FE">
        <w:rPr>
          <w:noProof/>
          <w:rtl/>
        </w:rPr>
        <w:t>[</w:t>
      </w:r>
      <w:hyperlink w:anchor="_ENREF_5" w:tooltip="Lee, 2010 #5" w:history="1">
        <w:r w:rsidR="00D97A87">
          <w:rPr>
            <w:noProof/>
            <w:rtl/>
          </w:rPr>
          <w:t>5</w:t>
        </w:r>
      </w:hyperlink>
      <w:r w:rsidR="007B68FE">
        <w:rPr>
          <w:noProof/>
          <w:rtl/>
        </w:rPr>
        <w:t>]</w:t>
      </w:r>
      <w:r w:rsidRPr="003857DE">
        <w:rPr>
          <w:rtl/>
        </w:rPr>
        <w:fldChar w:fldCharType="end"/>
      </w:r>
      <w:r w:rsidRPr="003857DE">
        <w:rPr>
          <w:rFonts w:hint="cs"/>
          <w:rtl/>
        </w:rPr>
        <w:t xml:space="preserve"> با استفاده از آندايز سطح آلومينيم به پوشش‌هاي با ساختار نانو دست پيدا كردند و انتقال حرارت را روي سطح ايجاد شده مورد بررسي قرار دادند. نتايج آنها نشان دهنده افزايش انتقال حرارت نسبت به سطح بدون پوشش در شارهاي پايين بود. به طوري كه براي شار بيشتر از 60 كيلووات بر مترمربع افزايشي در ميزان انتقال حرارت مشاهده نمي‌شد. فارست و همكاران </w:t>
      </w:r>
      <w:r w:rsidRPr="003857DE">
        <w:rPr>
          <w:rtl/>
        </w:rPr>
        <w:fldChar w:fldCharType="begin"/>
      </w:r>
      <w:r w:rsidR="007B68FE">
        <w:rPr>
          <w:rtl/>
        </w:rPr>
        <w:instrText xml:space="preserve"> </w:instrText>
      </w:r>
      <w:r w:rsidR="007B68FE">
        <w:instrText>ADDIN EN.CITE &lt;EndNote&gt;&lt;Cite&gt;&lt;Author&gt;Forrest&lt;/Author&gt;&lt;Year&gt;2010&lt;/Year&gt;&lt;RecNum&gt;6&lt;/RecNum&gt;&lt;DisplayText&gt;[6]&lt;/DisplayText&gt;&lt;record&gt;&lt;rec-number&gt;6&lt;/rec-number&gt;&lt;foreign-keys&gt;&lt;key app="EN" db-id="xxd2tt2w2a9ft6e50ddvwfp80ewaax5ptdrt" timestamp="1599249555"&gt;6&lt;/key</w:instrText>
      </w:r>
      <w:r w:rsidR="007B68FE">
        <w:rPr>
          <w:rtl/>
        </w:rPr>
        <w:instrText>&gt;&lt;/</w:instrText>
      </w:r>
      <w:r w:rsidR="007B68FE">
        <w:instrText>foreign-keys&gt;&lt;ref-type name="Journal Article"&gt;17&lt;/ref-type&gt;&lt;contributors&gt;&lt;authors&gt;&lt;author&gt;Forrest, Eric&lt;/author&gt;&lt;author&gt;Williamson, Erik&lt;/author&gt;&lt;author&gt;Buongiorno, Jacopo&lt;/author&gt;&lt;author&gt;Hu, Lin-Wen&lt;/author&gt;&lt;author&gt;Rubner, Michael&lt;/author&gt;&lt;author&gt;Cohen, Robert&lt;/author&gt;&lt;/authors&gt;&lt;/contributors&gt;&lt;titles&gt;&lt;title&gt;Augmentation of nucleate boiling heat transfer and critical heat flux using nanoparticle thin-film coatings&lt;/title&gt;&lt;secondary-title&gt;International Journal of Heat and Mass Transfer&lt;/secondary-title</w:instrText>
      </w:r>
      <w:r w:rsidR="007B68FE">
        <w:rPr>
          <w:rtl/>
        </w:rPr>
        <w:instrText>&gt;&lt;/</w:instrText>
      </w:r>
      <w:r w:rsidR="007B68FE">
        <w:instrText>titles&gt;&lt;periodical&gt;&lt;full-title&gt;International Journal of Heat and Mass Transfer&lt;/full-title&gt;&lt;/periodical&gt;&lt;pages&gt;58-67&lt;/pages&gt;&lt;volume&gt;53&lt;/volume&gt;&lt;number&gt;1-3&lt;/number&gt;&lt;dates&gt;&lt;year&gt;2010&lt;/year&gt;&lt;/dates&gt;&lt;isbn&gt;0017-9310&lt;/isbn&gt;&lt;urls&gt;&lt;/urls&gt;&lt;/record&gt;&lt;/Cite&gt;&lt;/EndNote</w:instrText>
      </w:r>
      <w:r w:rsidR="007B68FE">
        <w:rPr>
          <w:rtl/>
        </w:rPr>
        <w:instrText>&gt;</w:instrText>
      </w:r>
      <w:r w:rsidRPr="003857DE">
        <w:rPr>
          <w:rtl/>
        </w:rPr>
        <w:fldChar w:fldCharType="separate"/>
      </w:r>
      <w:r w:rsidR="007B68FE">
        <w:rPr>
          <w:noProof/>
          <w:rtl/>
        </w:rPr>
        <w:t>[</w:t>
      </w:r>
      <w:hyperlink w:anchor="_ENREF_6" w:tooltip="Forrest, 2010 #6" w:history="1">
        <w:r w:rsidR="00D97A87">
          <w:rPr>
            <w:noProof/>
            <w:rtl/>
          </w:rPr>
          <w:t>6</w:t>
        </w:r>
      </w:hyperlink>
      <w:r w:rsidR="007B68FE">
        <w:rPr>
          <w:noProof/>
          <w:rtl/>
        </w:rPr>
        <w:t>]</w:t>
      </w:r>
      <w:r w:rsidRPr="003857DE">
        <w:rPr>
          <w:rtl/>
        </w:rPr>
        <w:fldChar w:fldCharType="end"/>
      </w:r>
      <w:r w:rsidRPr="003857DE">
        <w:rPr>
          <w:rFonts w:hint="cs"/>
          <w:rtl/>
        </w:rPr>
        <w:t xml:space="preserve">  با استفاده از يك پوشش لايه به لايه، سطح فولاد زنگ‌ نزن را اصلاح كردند و روند افزايشي در شار حرارتي بحراني را گزارش نمودند. وایت </w:t>
      </w:r>
      <w:r w:rsidRPr="003857DE">
        <w:rPr>
          <w:rtl/>
        </w:rPr>
        <w:fldChar w:fldCharType="begin"/>
      </w:r>
      <w:r w:rsidR="007B68FE">
        <w:rPr>
          <w:rtl/>
        </w:rPr>
        <w:instrText xml:space="preserve"> </w:instrText>
      </w:r>
      <w:r w:rsidR="007B68FE">
        <w:instrText>ADDIN EN.CITE &lt;EndNote&gt;&lt;Cite&gt;&lt;Author&gt;White&lt;/Author&gt;&lt;Year&gt;2010&lt;/Year&gt;&lt;RecNum&gt;7&lt;/RecNum&gt;&lt;DisplayText&gt;[7]&lt;/DisplayText&gt;&lt;record&gt;&lt;rec-number&gt;7&lt;/rec-number&gt;&lt;foreign-keys&gt;&lt;key app="EN" db-id="xxd2tt2w2a9ft6e50ddvwfp80ewaax5ptdrt" timestamp="1599249593"&gt;7&lt;/key</w:instrText>
      </w:r>
      <w:r w:rsidR="007B68FE">
        <w:rPr>
          <w:rtl/>
        </w:rPr>
        <w:instrText>&gt;&lt;/</w:instrText>
      </w:r>
      <w:r w:rsidR="007B68FE">
        <w:instrText>foreign-keys&gt;&lt;ref-type name="Thesis"&gt;32&lt;/ref-type&gt;&lt;contributors&gt;&lt;authors&gt;&lt;author&gt;White, Steven Bryan&lt;/author&gt;&lt;/authors&gt;&lt;/contributors&gt;&lt;titles&gt;&lt;title&gt;Enhancement of Boiling Surfaces Using Nanofluid Particle Deposition&lt;/title&gt;&lt;/titles&gt;&lt;dates&gt;&lt;year&gt;2010&lt;/year&gt;&lt;/dates&gt;&lt;urls&gt;&lt;/urls&gt;&lt;/record&gt;&lt;/Cite&gt;&lt;/EndNote</w:instrText>
      </w:r>
      <w:r w:rsidR="007B68FE">
        <w:rPr>
          <w:rtl/>
        </w:rPr>
        <w:instrText>&gt;</w:instrText>
      </w:r>
      <w:r w:rsidRPr="003857DE">
        <w:rPr>
          <w:rtl/>
        </w:rPr>
        <w:fldChar w:fldCharType="separate"/>
      </w:r>
      <w:r w:rsidR="007B68FE">
        <w:rPr>
          <w:noProof/>
          <w:rtl/>
        </w:rPr>
        <w:t>[</w:t>
      </w:r>
      <w:hyperlink w:anchor="_ENREF_7" w:tooltip="White, 2010 #7" w:history="1">
        <w:r w:rsidR="00D97A87">
          <w:rPr>
            <w:noProof/>
            <w:rtl/>
          </w:rPr>
          <w:t>7</w:t>
        </w:r>
      </w:hyperlink>
      <w:r w:rsidR="007B68FE">
        <w:rPr>
          <w:noProof/>
          <w:rtl/>
        </w:rPr>
        <w:t>]</w:t>
      </w:r>
      <w:r w:rsidRPr="003857DE">
        <w:rPr>
          <w:rtl/>
        </w:rPr>
        <w:fldChar w:fldCharType="end"/>
      </w:r>
      <w:r w:rsidRPr="003857DE">
        <w:rPr>
          <w:rFonts w:hint="cs"/>
          <w:rtl/>
        </w:rPr>
        <w:t xml:space="preserve"> به بررسی آزمایشگاهی اثر نشست ذرات نانوي</w:t>
      </w:r>
      <w:r w:rsidRPr="003857DE">
        <w:rPr>
          <w:rFonts w:hint="cs"/>
        </w:rPr>
        <w:t xml:space="preserve"> </w:t>
      </w:r>
      <w:r w:rsidRPr="003857DE">
        <w:rPr>
          <w:rFonts w:hint="cs"/>
          <w:rtl/>
        </w:rPr>
        <w:t>اکسید روي بر روي سطح جوشش و تأثیرات آن بر روي ضریب انتقال حرارت</w:t>
      </w:r>
      <w:r w:rsidRPr="003857DE">
        <w:rPr>
          <w:rFonts w:hint="cs"/>
        </w:rPr>
        <w:t xml:space="preserve"> </w:t>
      </w:r>
      <w:r w:rsidRPr="003857DE">
        <w:rPr>
          <w:rFonts w:hint="cs"/>
          <w:rtl/>
        </w:rPr>
        <w:t>در جوشش استخري پرداخت. در این تحقیق به بررسی نقش اضافه شدن</w:t>
      </w:r>
      <w:r w:rsidRPr="003857DE">
        <w:rPr>
          <w:rFonts w:hint="cs"/>
        </w:rPr>
        <w:t xml:space="preserve"> </w:t>
      </w:r>
      <w:r w:rsidRPr="003857DE">
        <w:rPr>
          <w:rFonts w:hint="cs"/>
          <w:rtl/>
        </w:rPr>
        <w:t>نانوذرات در زاویۀ تماس سطح و متعاقباً چگالی مکان‌هاي هسته‌هاي تولید</w:t>
      </w:r>
      <w:r w:rsidRPr="003857DE">
        <w:rPr>
          <w:rFonts w:hint="cs"/>
        </w:rPr>
        <w:t xml:space="preserve"> </w:t>
      </w:r>
      <w:r w:rsidRPr="003857DE">
        <w:rPr>
          <w:rFonts w:hint="cs"/>
          <w:rtl/>
        </w:rPr>
        <w:t>بخار پرداخته شده است. لازم به ذکراست که بدون شکل‌گیري لایۀ ذرات نانو بر روي سطح، ضریب انتقال حرارت</w:t>
      </w:r>
      <w:r w:rsidRPr="003857DE">
        <w:rPr>
          <w:rFonts w:hint="cs"/>
        </w:rPr>
        <w:t xml:space="preserve"> </w:t>
      </w:r>
      <w:r w:rsidRPr="003857DE">
        <w:rPr>
          <w:rFonts w:hint="cs"/>
          <w:rtl/>
        </w:rPr>
        <w:t>میدان جریان حدود 25 درصد نسبت به سیال پایه افزایش نشان داده است</w:t>
      </w:r>
      <w:r w:rsidRPr="003857DE">
        <w:rPr>
          <w:rFonts w:hint="cs"/>
        </w:rPr>
        <w:t>.</w:t>
      </w:r>
      <w:r w:rsidRPr="003857DE">
        <w:rPr>
          <w:rFonts w:hint="cs"/>
          <w:rtl/>
        </w:rPr>
        <w:t xml:space="preserve"> کروسه و همکاران </w:t>
      </w:r>
      <w:r w:rsidRPr="003857DE">
        <w:rPr>
          <w:rtl/>
        </w:rPr>
        <w:fldChar w:fldCharType="begin"/>
      </w:r>
      <w:r w:rsidR="007B68FE">
        <w:rPr>
          <w:rtl/>
        </w:rPr>
        <w:instrText xml:space="preserve"> </w:instrText>
      </w:r>
      <w:r w:rsidR="007B68FE">
        <w:instrText>ADDIN EN.CITE &lt;EndNote&gt;&lt;Cite&gt;&lt;Author&gt;Kruse&lt;/Author&gt;&lt;Year&gt;2014&lt;/Year&gt;&lt;RecNum&gt;8&lt;/RecNum&gt;&lt;DisplayText&gt;[8]&lt;/DisplayText&gt;&lt;record&gt;&lt;rec-number&gt;8&lt;/rec-number&gt;&lt;foreign-keys&gt;&lt;key app="EN" db-id="xxd2tt2w2a9ft6e50ddvwfp80ewaax5ptdrt" timestamp="1599249608"&gt;8&lt;/key</w:instrText>
      </w:r>
      <w:r w:rsidR="007B68FE">
        <w:rPr>
          <w:rtl/>
        </w:rPr>
        <w:instrText>&gt;&lt;/</w:instrText>
      </w:r>
      <w:r w:rsidR="007B68FE">
        <w:instrText>foreign-keys&gt;&lt;ref-type name="Conference Proceedings"&gt;10&lt;/ref-type&gt;&lt;contributors&gt;&lt;authors&gt;&lt;author&gt;Kruse, Corey M&lt;/author&gt;&lt;author&gt;Anderson, Troy&lt;/author&gt;&lt;author&gt;Wilson, Chris&lt;/author&gt;&lt;author&gt;Zuhlke, Craig&lt;/author&gt;&lt;author&gt;Alexander, Dennis&lt;/author&gt;&lt;author&gt;Gogos, George&lt;/author&gt;&lt;author&gt;Ndao, Sidy&lt;/author&gt;&lt;/authors&gt;&lt;/contributors&gt;&lt;titles&gt;&lt;title&gt;Enhanced pool-boiling heat transfer and critical heat flux using femtosecond laser surface processing&lt;/title&gt;&lt;secondary-title&gt;Fourteenth Intersociety Conference on Thermal and Thermomechanical Phenomena in Electronic Systems (ITherm)&lt;/secondary-title&gt;&lt;/titles&gt;&lt;pages&gt;444-451&lt;/pages&gt;&lt;dates&gt;&lt;year&gt;2014&lt;/year&gt;&lt;/dates&gt;&lt;publisher&gt;IEEE&lt;/publisher&gt;&lt;isbn&gt;1479952672&lt;/isbn&gt;&lt;urls&gt;&lt;/urls&gt;&lt;/record&gt;&lt;/Cite&gt;&lt;/EndNote</w:instrText>
      </w:r>
      <w:r w:rsidR="007B68FE">
        <w:rPr>
          <w:rtl/>
        </w:rPr>
        <w:instrText>&gt;</w:instrText>
      </w:r>
      <w:r w:rsidRPr="003857DE">
        <w:rPr>
          <w:rtl/>
        </w:rPr>
        <w:fldChar w:fldCharType="separate"/>
      </w:r>
      <w:r w:rsidR="007B68FE">
        <w:rPr>
          <w:noProof/>
          <w:rtl/>
        </w:rPr>
        <w:t>[</w:t>
      </w:r>
      <w:hyperlink w:anchor="_ENREF_8" w:tooltip="Kruse, 2014 #8" w:history="1">
        <w:r w:rsidR="00D97A87">
          <w:rPr>
            <w:noProof/>
            <w:rtl/>
          </w:rPr>
          <w:t>8</w:t>
        </w:r>
      </w:hyperlink>
      <w:r w:rsidR="007B68FE">
        <w:rPr>
          <w:noProof/>
          <w:rtl/>
        </w:rPr>
        <w:t>]</w:t>
      </w:r>
      <w:r w:rsidRPr="003857DE">
        <w:rPr>
          <w:rtl/>
        </w:rPr>
        <w:fldChar w:fldCharType="end"/>
      </w:r>
      <w:r w:rsidRPr="003857DE">
        <w:rPr>
          <w:rFonts w:hint="cs"/>
          <w:rtl/>
        </w:rPr>
        <w:t xml:space="preserve"> با استفاده از </w:t>
      </w:r>
      <w:r w:rsidRPr="003857DE">
        <w:t xml:space="preserve"> FLSP</w:t>
      </w:r>
      <w:r w:rsidRPr="003857DE">
        <w:rPr>
          <w:rFonts w:hint="cs"/>
          <w:rtl/>
        </w:rPr>
        <w:t>طی سلسله مراتبی سطح یک نمونه فولاد ضد زنگ را دارای حفره‌هایی به ابعاد میکرو- نانو نمود. این ساختار شامل ساختار تپه مانندیست که با لایه‌های متراکم نانویی پوشیده شده</w:t>
      </w:r>
      <w:r w:rsidRPr="003857DE">
        <w:softHyphen/>
      </w:r>
      <w:r w:rsidRPr="003857DE">
        <w:rPr>
          <w:rFonts w:hint="cs"/>
          <w:rtl/>
        </w:rPr>
        <w:t>اند در نتیجه مساحت کلی سطح و مراکز هسته</w:t>
      </w:r>
      <w:r w:rsidRPr="003857DE">
        <w:softHyphen/>
      </w:r>
      <w:r w:rsidRPr="003857DE">
        <w:rPr>
          <w:rFonts w:hint="cs"/>
          <w:rtl/>
        </w:rPr>
        <w:t>زایی افزوده شدند. این کار ضریب انتقال حرارت را نزدیک به 5/7مرتبه افزایش داد. یو و همکاران</w:t>
      </w:r>
      <w:r w:rsidRPr="003857DE">
        <w:rPr>
          <w:rFonts w:hint="cs"/>
          <w:rtl/>
          <w:lang w:bidi="ar-SA"/>
        </w:rPr>
        <w:t xml:space="preserve"> </w:t>
      </w:r>
      <w:r w:rsidRPr="003857DE">
        <w:rPr>
          <w:rtl/>
          <w:lang w:bidi="ar-SA"/>
        </w:rPr>
        <w:fldChar w:fldCharType="begin"/>
      </w:r>
      <w:r w:rsidR="007B68FE">
        <w:rPr>
          <w:rtl/>
          <w:lang w:bidi="ar-SA"/>
        </w:rPr>
        <w:instrText xml:space="preserve"> </w:instrText>
      </w:r>
      <w:r w:rsidR="007B68FE">
        <w:rPr>
          <w:lang w:bidi="ar-SA"/>
        </w:rPr>
        <w:instrText>ADDIN EN.CITE &lt;EndNote&gt;&lt;Cite&gt;&lt;Author&gt;Yu&lt;/Author&gt;&lt;Year&gt;2015&lt;/Year&gt;&lt;RecNum&gt;9&lt;/RecNum&gt;&lt;DisplayText&gt;[9]&lt;/DisplayText&gt;&lt;record&gt;&lt;rec-number&gt;9&lt;/rec-number&gt;&lt;foreign-keys&gt;&lt;key app="EN" db-id="xxd2tt2w2a9ft6e50ddvwfp80ewaax5ptdrt" timestamp="1599249629"&gt;9&lt;/key&gt;&lt;/foreign-keys&gt;&lt;ref-type name="Journal Article"&gt;17&lt;/ref-type&gt;&lt;contributors&gt;&lt;authors&gt;&lt;author&gt;Yu, Li-Hua&lt;/author&gt;&lt;author&gt;Xu, Shu-Xue&lt;/author&gt;&lt;author&gt;Ma, Guo-Yuan&lt;/author&gt;&lt;author&gt;Wang, Jun&lt;/author&gt;&lt;/authors&gt;&lt;/contributors&gt;&lt;titles&gt;&lt;title&gt;Experimental research on</w:instrText>
      </w:r>
      <w:r w:rsidR="007B68FE">
        <w:rPr>
          <w:rtl/>
          <w:lang w:bidi="ar-SA"/>
        </w:rPr>
        <w:instrText xml:space="preserve"> </w:instrText>
      </w:r>
      <w:r w:rsidR="007B68FE">
        <w:rPr>
          <w:lang w:bidi="ar-SA"/>
        </w:rPr>
        <w:instrText>water boiling heat transfer on horizontal copper rod surface at sub-atmospheric pressure&lt;/title&gt;&lt;secondary-title&gt;Energies&lt;/secondary-title&gt;&lt;/titles&gt;&lt;periodical&gt;&lt;full-title&gt;Energies&lt;/full-title&gt;&lt;/periodical&gt;&lt;pages&gt;10141-10152&lt;/pages&gt;&lt;volume&gt;8&lt;/volume&gt;&lt;number&gt;9&lt;/number&gt;&lt;dates&gt;&lt;year&gt;2015&lt;/year&gt;&lt;/dates&gt;&lt;urls&gt;&lt;/urls&gt;&lt;/record&gt;&lt;/Cite&gt;&lt;/EndNote</w:instrText>
      </w:r>
      <w:r w:rsidR="007B68FE">
        <w:rPr>
          <w:rtl/>
          <w:lang w:bidi="ar-SA"/>
        </w:rPr>
        <w:instrText>&gt;</w:instrText>
      </w:r>
      <w:r w:rsidRPr="003857DE">
        <w:rPr>
          <w:rtl/>
          <w:lang w:bidi="ar-SA"/>
        </w:rPr>
        <w:fldChar w:fldCharType="separate"/>
      </w:r>
      <w:r w:rsidR="007B68FE">
        <w:rPr>
          <w:noProof/>
          <w:rtl/>
          <w:lang w:bidi="ar-SA"/>
        </w:rPr>
        <w:t>[</w:t>
      </w:r>
      <w:hyperlink w:anchor="_ENREF_9" w:tooltip="Yu, 2015 #9" w:history="1">
        <w:r w:rsidR="00D97A87">
          <w:rPr>
            <w:noProof/>
            <w:rtl/>
            <w:lang w:bidi="ar-SA"/>
          </w:rPr>
          <w:t>9</w:t>
        </w:r>
      </w:hyperlink>
      <w:r w:rsidR="007B68FE">
        <w:rPr>
          <w:noProof/>
          <w:rtl/>
          <w:lang w:bidi="ar-SA"/>
        </w:rPr>
        <w:t>]</w:t>
      </w:r>
      <w:r w:rsidRPr="003857DE">
        <w:rPr>
          <w:rtl/>
        </w:rPr>
        <w:fldChar w:fldCharType="end"/>
      </w:r>
      <w:r w:rsidRPr="003857DE">
        <w:rPr>
          <w:rFonts w:hint="cs"/>
          <w:rtl/>
        </w:rPr>
        <w:t xml:space="preserve"> انتقال حرارت جوششی آب بر روی سطح میله‌ای از جنس مس را تحت شرایط کاری(8/1-3/3کیلو پاسکال و</w:t>
      </w:r>
      <w:r w:rsidRPr="003857DE">
        <w:t xml:space="preserve"> </w:t>
      </w:r>
      <w:r w:rsidRPr="003857DE">
        <w:rPr>
          <w:rFonts w:hint="cs"/>
          <w:rtl/>
        </w:rPr>
        <w:t>4000-10000وات بر مترمربع) به صورت آزمایشگاهی بررسی نمودند و دریافتند که در فشار زیر اتمسفر و در شار حرارتی ثابت ضریب انتقال حرارت جوششی آب با افزایش فشار افزایش می‌یابد.</w:t>
      </w:r>
      <w:r w:rsidRPr="003857DE">
        <w:t xml:space="preserve"> </w:t>
      </w:r>
      <w:r w:rsidRPr="003857DE">
        <w:rPr>
          <w:rFonts w:hint="cs"/>
          <w:rtl/>
        </w:rPr>
        <w:t xml:space="preserve">(این آزمایش در فشار اتمسفر و بالاتر از آن صادق است.) وقتی فشار پایین است افزایش ضریب انتقال حرارت جوششی با افزایش فشار نسبت به حالتی که فشار بالاتر است کم‌تر می‌باشد. جون و همکاران </w:t>
      </w:r>
      <w:r w:rsidRPr="003857DE">
        <w:rPr>
          <w:rtl/>
        </w:rPr>
        <w:fldChar w:fldCharType="begin"/>
      </w:r>
      <w:r w:rsidR="007B68FE">
        <w:rPr>
          <w:rtl/>
        </w:rPr>
        <w:instrText xml:space="preserve"> </w:instrText>
      </w:r>
      <w:r w:rsidR="007B68FE">
        <w:instrText>ADDIN EN.CITE &lt;EndNote&gt;&lt;Cite&gt;&lt;Author&gt;Jun&lt;/Author&gt;&lt;Year&gt;2016&lt;/Year&gt;&lt;RecNum&gt;10&lt;/RecNum&gt;&lt;DisplayText&gt;[10]&lt;/DisplayText&gt;&lt;record&gt;&lt;rec-number&gt;10&lt;/rec-number&gt;&lt;foreign-keys&gt;&lt;key app="EN" db-id="xxd2tt2w2a9ft6e50ddvwfp80ewaax5ptdrt" timestamp="1599249639"&gt;10&lt;/key</w:instrText>
      </w:r>
      <w:r w:rsidR="007B68FE">
        <w:rPr>
          <w:rtl/>
        </w:rPr>
        <w:instrText>&gt;&lt;/</w:instrText>
      </w:r>
      <w:r w:rsidR="007B68FE">
        <w:instrText>foreign-keys&gt;&lt;ref-type name="Journal Article"&gt;17&lt;/ref-type&gt;&lt;contributors&gt;&lt;authors&gt;&lt;author&gt;Jun, Seongchul&lt;/author&gt;&lt;author&gt;Kim, Jinsub&lt;/author&gt;&lt;author&gt;Son, Donggun&lt;/author&gt;&lt;author&gt;Kim, Hwan Yeol&lt;/author&gt;&lt;author&gt;You, Seung M&lt;/author&gt;&lt;/authors&gt;&lt;/contributors&gt;&lt;titles&gt;&lt;title&gt;Enhancement of pool boiling heat transfer in water using sintered copper microporous coatings&lt;/title&gt;&lt;secondary-title&gt;Nuclear Engineering and Technology&lt;/secondary-title&gt;&lt;/titles&gt;&lt;periodical&gt;&lt;full-title&gt;Nuclear Engineering and Technology</w:instrText>
      </w:r>
      <w:r w:rsidR="007B68FE">
        <w:rPr>
          <w:rtl/>
        </w:rPr>
        <w:instrText>&lt;/</w:instrText>
      </w:r>
      <w:r w:rsidR="007B68FE">
        <w:instrText>full-title&gt;&lt;/periodical&gt;&lt;pages&gt;932-940&lt;/pages&gt;&lt;volume&gt;48&lt;/volume&gt;&lt;number&gt;4&lt;/number&gt;&lt;dates&gt;&lt;year&gt;2016&lt;/year&gt;&lt;/dates&gt;&lt;isbn&gt;1738-5733&lt;/isbn&gt;&lt;urls&gt;&lt;/urls&gt;&lt;/record&gt;&lt;/Cite&gt;&lt;/EndNote</w:instrText>
      </w:r>
      <w:r w:rsidR="007B68FE">
        <w:rPr>
          <w:rtl/>
        </w:rPr>
        <w:instrText>&gt;</w:instrText>
      </w:r>
      <w:r w:rsidRPr="003857DE">
        <w:rPr>
          <w:rtl/>
        </w:rPr>
        <w:fldChar w:fldCharType="separate"/>
      </w:r>
      <w:r w:rsidR="007B68FE">
        <w:rPr>
          <w:noProof/>
          <w:rtl/>
        </w:rPr>
        <w:t>[</w:t>
      </w:r>
      <w:hyperlink w:anchor="_ENREF_10" w:tooltip="Jun, 2016 #10" w:history="1">
        <w:r w:rsidR="00D97A87">
          <w:rPr>
            <w:noProof/>
            <w:rtl/>
          </w:rPr>
          <w:t>10</w:t>
        </w:r>
      </w:hyperlink>
      <w:r w:rsidR="007B68FE">
        <w:rPr>
          <w:noProof/>
          <w:rtl/>
        </w:rPr>
        <w:t>]</w:t>
      </w:r>
      <w:r w:rsidRPr="003857DE">
        <w:rPr>
          <w:rtl/>
        </w:rPr>
        <w:fldChar w:fldCharType="end"/>
      </w:r>
      <w:r w:rsidRPr="003857DE">
        <w:rPr>
          <w:rFonts w:hint="cs"/>
          <w:rtl/>
        </w:rPr>
        <w:t xml:space="preserve">  نشان دادند که در انتقال حرارت جوشش استخری وقتی ضخامت پوشش روی سطح مس از نقطه خاصی بیشتر می‌شود ضریب انتقال حرارت جوشش هسته‌ای به شدت کاهش می‌یابد در حالی که شار حرارتی بحرانی با افزایش نسبی در محدوده تست مواجه می‌شود. و وقتی قطر ذرات پوشش دهنده زیاد می‌شود ضریب انتقال حرارت جوشش هسته‌ای و شار حرارتی بحرانی هردو در تست زیاد می‌شوند. داس</w:t>
      </w:r>
      <w:r w:rsidRPr="003857DE">
        <w:t xml:space="preserve"> </w:t>
      </w:r>
      <w:r w:rsidRPr="003857DE">
        <w:rPr>
          <w:rFonts w:hint="cs"/>
          <w:rtl/>
        </w:rPr>
        <w:t xml:space="preserve">و </w:t>
      </w:r>
      <w:r w:rsidRPr="003857DE">
        <w:rPr>
          <w:rFonts w:hint="cs"/>
          <w:rtl/>
        </w:rPr>
        <w:t xml:space="preserve">همکاران </w:t>
      </w:r>
      <w:r w:rsidRPr="003857DE">
        <w:rPr>
          <w:rtl/>
        </w:rPr>
        <w:fldChar w:fldCharType="begin"/>
      </w:r>
      <w:r w:rsidR="007B68FE">
        <w:rPr>
          <w:rtl/>
        </w:rPr>
        <w:instrText xml:space="preserve"> </w:instrText>
      </w:r>
      <w:r w:rsidR="007B68FE">
        <w:instrText>ADDIN EN.CITE &lt;EndNote&gt;&lt;Cite&gt;&lt;Author&gt;Das&lt;/Author&gt;&lt;Year&gt;2016&lt;/Year&gt;&lt;RecNum&gt;11&lt;/RecNum&gt;&lt;DisplayText&gt;[11]&lt;/DisplayText&gt;&lt;record&gt;&lt;rec-number&gt;11&lt;/rec-number&gt;&lt;foreign-keys&gt;&lt;key app="EN" db-id="xxd2tt2w2a9ft6e50ddvwfp80ewaax5ptdrt" timestamp="1599249653"&gt;11&lt;/key</w:instrText>
      </w:r>
      <w:r w:rsidR="007B68FE">
        <w:rPr>
          <w:rtl/>
        </w:rPr>
        <w:instrText>&gt;&lt;/</w:instrText>
      </w:r>
      <w:r w:rsidR="007B68FE">
        <w:instrText>foreign-keys&gt;&lt;ref-type name="Journal Article"&gt;17&lt;/ref-type&gt;&lt;contributors&gt;&lt;authors&gt;&lt;author&gt;Das, Sudev&lt;/author&gt;&lt;author&gt;Kumar, DS&lt;/author&gt;&lt;author&gt;Bhaumik, Swapan&lt;/author&gt;&lt;/authors&gt;&lt;/contributors&gt;&lt;titles&gt;&lt;title&gt;Experimental study of nucleate pool boiling heat transfer of water on silicon oxide nanoparticle coated copper heating surface&lt;/title&gt;&lt;secondary-title&gt;Applied Thermal Engineering&lt;/secondary-title&gt;&lt;/titles&gt;&lt;periodical&gt;&lt;full-title&gt;Applied Thermal Engineering&lt;/full-title&gt;&lt;/periodical&gt;&lt;pages&gt;555-567&lt;/pages&gt;&lt;volume&gt;96&lt;/volume&gt;&lt;dates&gt;&lt;year&gt;2016&lt;/year&gt;&lt;/dates&gt;&lt;isbn&gt;1359-4311&lt;/isbn&gt;&lt;urls&gt;&lt;/urls&gt;&lt;/record&gt;&lt;/Cite&gt;&lt;/EndNote</w:instrText>
      </w:r>
      <w:r w:rsidR="007B68FE">
        <w:rPr>
          <w:rtl/>
        </w:rPr>
        <w:instrText>&gt;</w:instrText>
      </w:r>
      <w:r w:rsidRPr="003857DE">
        <w:rPr>
          <w:rtl/>
        </w:rPr>
        <w:fldChar w:fldCharType="separate"/>
      </w:r>
      <w:r w:rsidR="007B68FE">
        <w:rPr>
          <w:noProof/>
          <w:rtl/>
        </w:rPr>
        <w:t>[</w:t>
      </w:r>
      <w:hyperlink w:anchor="_ENREF_11" w:tooltip="Das, 2016 #11" w:history="1">
        <w:r w:rsidR="00D97A87">
          <w:rPr>
            <w:noProof/>
            <w:rtl/>
          </w:rPr>
          <w:t>11</w:t>
        </w:r>
      </w:hyperlink>
      <w:r w:rsidR="007B68FE">
        <w:rPr>
          <w:noProof/>
          <w:rtl/>
        </w:rPr>
        <w:t>]</w:t>
      </w:r>
      <w:r w:rsidRPr="003857DE">
        <w:rPr>
          <w:rtl/>
        </w:rPr>
        <w:fldChar w:fldCharType="end"/>
      </w:r>
      <w:r w:rsidRPr="003857DE">
        <w:rPr>
          <w:rFonts w:hint="cs"/>
          <w:rtl/>
          <w:lang w:bidi="ar-SA"/>
        </w:rPr>
        <w:t xml:space="preserve"> </w:t>
      </w:r>
      <w:r w:rsidRPr="003857DE">
        <w:rPr>
          <w:rFonts w:hint="cs"/>
          <w:rtl/>
        </w:rPr>
        <w:t xml:space="preserve">با پوشش سطح به وسیله نانو ذرات اکسید سیلیکون توانستند ضریب انتقال حرارت جوششی را 56 درصد ارتقا دهند. سویی و همکاران </w:t>
      </w:r>
      <w:r w:rsidRPr="003857DE">
        <w:rPr>
          <w:rtl/>
        </w:rPr>
        <w:fldChar w:fldCharType="begin"/>
      </w:r>
      <w:r w:rsidR="007B68FE">
        <w:rPr>
          <w:rtl/>
        </w:rPr>
        <w:instrText xml:space="preserve"> </w:instrText>
      </w:r>
      <w:r w:rsidR="007B68FE">
        <w:instrText>ADDIN EN.CITE &lt;EndNote&gt;&lt;Cite&gt;&lt;Author&gt;Cui&lt;/Author&gt;&lt;Year&gt;2016&lt;/Year&gt;&lt;RecNum&gt;12&lt;/RecNum&gt;&lt;DisplayText&gt;[12]&lt;/DisplayText&gt;&lt;record&gt;&lt;rec-number&gt;12&lt;/rec-number&gt;&lt;foreign-keys&gt;&lt;key app="EN" db-id="xxd2tt2w2a9ft6e50ddvwfp80ewaax5ptdrt" timestamp="1599249683"&gt;12&lt;/key</w:instrText>
      </w:r>
      <w:r w:rsidR="007B68FE">
        <w:rPr>
          <w:rtl/>
        </w:rPr>
        <w:instrText>&gt;&lt;/</w:instrText>
      </w:r>
      <w:r w:rsidR="007B68FE">
        <w:instrText>foreign-keys&gt;&lt;ref-type name="Journal Article"&gt;17&lt;/ref-type&gt;&lt;contributors&gt;&lt;authors&gt;&lt;author&gt;Cui, Wenbin&lt;/author&gt;&lt;author&gt;Mungai, Solomon Kinuthia&lt;/author&gt;&lt;author&gt;Wilson, Corey&lt;/author&gt;&lt;author&gt;Ma, Hongbin&lt;/author&gt;&lt;author&gt;Li, Bin&lt;/author&gt;&lt;/authors&gt;&lt;/contributors&gt;&lt;titles&gt;&lt;title&gt;Subcooled flow boiling on a two-step electrodeposited copper porous surface&lt;/title&gt;&lt;secondary-title&gt;Journal of Enhanced Heat Transfer&lt;/secondary-title&gt;&lt;/titles&gt;&lt;periodical&gt;&lt;full-title&gt;Journal of Enhanced Heat Transfer&lt;/full-title&gt;&lt;/periodical&gt;&lt;volume&gt;23&lt;/volume&gt;&lt;number&gt;2&lt;/number&gt;&lt;dates&gt;&lt;year&gt;2016&lt;/year&gt;&lt;/dates&gt;&lt;isbn&gt;1065-5131&lt;/isbn&gt;&lt;urls&gt;&lt;/urls&gt;&lt;/record&gt;&lt;/Cite&gt;&lt;/EndNote</w:instrText>
      </w:r>
      <w:r w:rsidR="007B68FE">
        <w:rPr>
          <w:rtl/>
        </w:rPr>
        <w:instrText>&gt;</w:instrText>
      </w:r>
      <w:r w:rsidRPr="003857DE">
        <w:rPr>
          <w:rtl/>
        </w:rPr>
        <w:fldChar w:fldCharType="separate"/>
      </w:r>
      <w:r w:rsidR="007B68FE">
        <w:rPr>
          <w:noProof/>
          <w:rtl/>
        </w:rPr>
        <w:t>[</w:t>
      </w:r>
      <w:hyperlink w:anchor="_ENREF_12" w:tooltip="Cui, 2016 #12" w:history="1">
        <w:r w:rsidR="00D97A87">
          <w:rPr>
            <w:noProof/>
            <w:rtl/>
          </w:rPr>
          <w:t>12</w:t>
        </w:r>
      </w:hyperlink>
      <w:r w:rsidR="007B68FE">
        <w:rPr>
          <w:noProof/>
          <w:rtl/>
        </w:rPr>
        <w:t>]</w:t>
      </w:r>
      <w:r w:rsidRPr="003857DE">
        <w:rPr>
          <w:rtl/>
        </w:rPr>
        <w:fldChar w:fldCharType="end"/>
      </w:r>
      <w:r w:rsidRPr="003857DE">
        <w:rPr>
          <w:rFonts w:hint="cs"/>
          <w:rtl/>
          <w:lang w:bidi="ar-SA"/>
        </w:rPr>
        <w:t xml:space="preserve"> </w:t>
      </w:r>
      <w:r w:rsidRPr="003857DE">
        <w:rPr>
          <w:rFonts w:hint="cs"/>
          <w:rtl/>
        </w:rPr>
        <w:t xml:space="preserve">با استفاده از  روش الکترونشست دو مرحله‌ای اقدام به ایجاد ساختار متخلل بر سطح مس نمودند این ساختار متخلل گل کلم نشان داد که می‌تواند در جوشش جریانی بهتر عمل کند و  باعث افزایش انتقال حرارت شود. هاس و همکاران </w:t>
      </w:r>
      <w:r w:rsidRPr="003857DE">
        <w:rPr>
          <w:rtl/>
        </w:rPr>
        <w:fldChar w:fldCharType="begin"/>
      </w:r>
      <w:r w:rsidR="007B68FE">
        <w:rPr>
          <w:rtl/>
        </w:rPr>
        <w:instrText xml:space="preserve"> </w:instrText>
      </w:r>
      <w:r w:rsidR="007B68FE">
        <w:instrText>ADDIN EN.CITE &lt;EndNote&gt;&lt;Cite&gt;&lt;Author&gt;Haas&lt;/Author&gt;&lt;Year&gt;2018&lt;/Year&gt;&lt;RecNum&gt;13&lt;/RecNum&gt;&lt;DisplayText&gt;[13]&lt;/DisplayText&gt;&lt;record&gt;&lt;rec-number&gt;13&lt;/rec-number&gt;&lt;foreign-keys&gt;&lt;key app="EN" db-id="xxd2tt2w2a9ft6e50ddvwfp80ewaax5ptdrt" timestamp="1599249693"&gt;13&lt;/key&gt;&lt;/foreign-keys&gt;&lt;ref-type name="Journal Article"&gt;17&lt;/ref-type&gt;&lt;contributors&gt;&lt;authors&gt;&lt;author&gt;Haas, C&lt;/author&gt;&lt;author&gt;Kaiser, F&lt;/author&gt;&lt;author&gt;Schulenberg, T&lt;/author&gt;&lt;author&gt;Wetzel, Th&lt;/author&gt;&lt;/authors&gt;&lt;/contributors&gt;&lt;titles&gt;&lt;title&gt;Critical heat flux for flow boiling of water on micro-structured Zircaloy tube surfaces&lt;/title&gt;&lt;secondary-title&gt;International Journal of Heat and Mass Transfer&lt;/secondary-title&gt;&lt;/titles&gt;&lt;periodical&gt;&lt;full-title&gt;International Journal of Heat and Mass Transfer&lt;/full-title&gt;&lt;/periodical&gt;&lt;pages&gt;793-806&lt;/pages&gt;&lt;volume&gt;120&lt;/volume&gt;&lt;dates&gt;&lt;year&gt;2018&lt;/year&gt;&lt;/dates&gt;&lt;isbn&gt;0017-9310&lt;/isbn&gt;&lt;urls&gt;&lt;/urls&gt;&lt;/record&gt;&lt;/Cite&gt;&lt;/EndNote</w:instrText>
      </w:r>
      <w:r w:rsidR="007B68FE">
        <w:rPr>
          <w:rtl/>
        </w:rPr>
        <w:instrText>&gt;</w:instrText>
      </w:r>
      <w:r w:rsidRPr="003857DE">
        <w:rPr>
          <w:rtl/>
        </w:rPr>
        <w:fldChar w:fldCharType="separate"/>
      </w:r>
      <w:r w:rsidR="007B68FE">
        <w:rPr>
          <w:noProof/>
          <w:rtl/>
        </w:rPr>
        <w:t>[</w:t>
      </w:r>
      <w:hyperlink w:anchor="_ENREF_13" w:tooltip="Haas, 2018 #13" w:history="1">
        <w:r w:rsidR="00D97A87">
          <w:rPr>
            <w:noProof/>
            <w:rtl/>
          </w:rPr>
          <w:t>13</w:t>
        </w:r>
      </w:hyperlink>
      <w:r w:rsidR="007B68FE">
        <w:rPr>
          <w:noProof/>
          <w:rtl/>
        </w:rPr>
        <w:t>]</w:t>
      </w:r>
      <w:r w:rsidRPr="003857DE">
        <w:rPr>
          <w:rtl/>
        </w:rPr>
        <w:fldChar w:fldCharType="end"/>
      </w:r>
      <w:r w:rsidRPr="003857DE">
        <w:rPr>
          <w:rFonts w:hint="cs"/>
          <w:rtl/>
          <w:lang w:bidi="ar-SA"/>
        </w:rPr>
        <w:t xml:space="preserve"> </w:t>
      </w:r>
      <w:r w:rsidRPr="003857DE">
        <w:rPr>
          <w:rFonts w:hint="cs"/>
          <w:rtl/>
        </w:rPr>
        <w:t>با</w:t>
      </w:r>
      <w:r w:rsidRPr="003857DE">
        <w:t xml:space="preserve"> </w:t>
      </w:r>
      <w:r w:rsidRPr="003857DE">
        <w:rPr>
          <w:rFonts w:hint="cs"/>
          <w:rtl/>
        </w:rPr>
        <w:t xml:space="preserve"> استفاده از میکرو ساختار زیرکونیوم روی سطح لوله افزایش شار حرارتی بحرانی بیشتری نسبت به سایر سطوح متخلل را مشاهده نمودند.</w:t>
      </w:r>
      <w:r w:rsidRPr="003857DE">
        <w:t xml:space="preserve"> </w:t>
      </w:r>
      <w:r w:rsidRPr="003857DE">
        <w:rPr>
          <w:rFonts w:hint="cs"/>
          <w:rtl/>
        </w:rPr>
        <w:t xml:space="preserve">مااو و همکاران </w:t>
      </w:r>
      <w:r w:rsidRPr="003857DE">
        <w:rPr>
          <w:rtl/>
        </w:rPr>
        <w:fldChar w:fldCharType="begin"/>
      </w:r>
      <w:r w:rsidR="007B68FE">
        <w:rPr>
          <w:rtl/>
        </w:rPr>
        <w:instrText xml:space="preserve"> </w:instrText>
      </w:r>
      <w:r w:rsidR="007B68FE">
        <w:instrText>ADDIN EN.CITE &lt;EndNote&gt;&lt;Cite&gt;&lt;Author&gt;Mao&lt;/Author&gt;&lt;Year&gt;2020&lt;/Year&gt;&lt;RecNum&gt;14&lt;/RecNum&gt;&lt;DisplayText&gt;[14]&lt;/DisplayText&gt;&lt;record&gt;&lt;rec-number&gt;14&lt;/rec-number&gt;&lt;foreign-keys&gt;&lt;key app="EN" db-id="xxd2tt2w2a9ft6e50ddvwfp80ewaax5ptdrt" timestamp="1599249702"&gt;14&lt;/key</w:instrText>
      </w:r>
      <w:r w:rsidR="007B68FE">
        <w:rPr>
          <w:rtl/>
        </w:rPr>
        <w:instrText>&gt;&lt;/</w:instrText>
      </w:r>
      <w:r w:rsidR="007B68FE">
        <w:instrText>foreign-keys&gt;&lt;ref-type name="Journal Article"&gt;17&lt;/ref-type&gt;&lt;contributors&gt;&lt;authors&gt;&lt;author&gt;Mao, Lan&lt;/author&gt;&lt;author&gt;Zhou, Wenbin&lt;/author&gt;&lt;author&gt;Hu, Xuegong&lt;/author&gt;&lt;author&gt;He, Yu&lt;/author&gt;&lt;author&gt;Zhang, Guiying&lt;/author&gt;&lt;author&gt;Zhang, Longxiang&lt;/author</w:instrText>
      </w:r>
      <w:r w:rsidR="007B68FE">
        <w:rPr>
          <w:rtl/>
        </w:rPr>
        <w:instrText>&gt;&lt;</w:instrText>
      </w:r>
      <w:r w:rsidR="007B68FE">
        <w:instrText>author&gt;Fu, Rong&lt;/author&gt;&lt;/authors&gt;&lt;/contributors&gt;&lt;titles&gt;&lt;title&gt;Pool boiling performance and bubble dynamics on graphene oxide nanocoating surface&lt;/title&gt;&lt;secondary-title&gt;International Journal of Thermal Sciences&lt;/secondary-title&gt;&lt;/titles&gt;&lt;periodical&gt;&lt;full-title&gt;International Journal of Thermal Sciences&lt;/full-title&gt;&lt;/periodical&gt;&lt;pages&gt;106154&lt;/pages&gt;&lt;volume&gt;147&lt;/volume&gt;&lt;dates&gt;&lt;year&gt;2020&lt;/year&gt;&lt;/dates&gt;&lt;isbn&gt;1290-0729&lt;/isbn&gt;&lt;urls&gt;&lt;/urls&gt;&lt;/record&gt;&lt;/Cite&gt;&lt;/EndNote</w:instrText>
      </w:r>
      <w:r w:rsidR="007B68FE">
        <w:rPr>
          <w:rtl/>
        </w:rPr>
        <w:instrText>&gt;</w:instrText>
      </w:r>
      <w:r w:rsidRPr="003857DE">
        <w:rPr>
          <w:rtl/>
        </w:rPr>
        <w:fldChar w:fldCharType="separate"/>
      </w:r>
      <w:r w:rsidR="007B68FE">
        <w:rPr>
          <w:noProof/>
          <w:rtl/>
        </w:rPr>
        <w:t>[</w:t>
      </w:r>
      <w:hyperlink w:anchor="_ENREF_14" w:tooltip="Mao, 2020 #14" w:history="1">
        <w:r w:rsidR="00D97A87">
          <w:rPr>
            <w:noProof/>
            <w:rtl/>
          </w:rPr>
          <w:t>14</w:t>
        </w:r>
      </w:hyperlink>
      <w:r w:rsidR="007B68FE">
        <w:rPr>
          <w:noProof/>
          <w:rtl/>
        </w:rPr>
        <w:t>]</w:t>
      </w:r>
      <w:r w:rsidRPr="003857DE">
        <w:rPr>
          <w:rtl/>
        </w:rPr>
        <w:fldChar w:fldCharType="end"/>
      </w:r>
      <w:r w:rsidRPr="003857DE">
        <w:rPr>
          <w:rFonts w:hint="cs"/>
          <w:rtl/>
        </w:rPr>
        <w:t xml:space="preserve"> با استفاده از نانو پوشش گرافن روی سطح مس توانستند باعث افزایش 78درصدی در شار حرارتی بحرانی و  افزایش 41درصدی  ضریب انتقال حرارت جوشش استخری در مقایسه با سطح بدون بدون پوشش شده‌اند.</w:t>
      </w:r>
    </w:p>
    <w:p w:rsidR="003857DE" w:rsidRPr="00572C8D" w:rsidRDefault="003857DE" w:rsidP="003857DE">
      <w:pPr>
        <w:pStyle w:val="a"/>
        <w:rPr>
          <w:rtl/>
        </w:rPr>
      </w:pPr>
      <w:r w:rsidRPr="003857DE">
        <w:rPr>
          <w:rFonts w:hint="cs"/>
          <w:rtl/>
        </w:rPr>
        <w:t xml:space="preserve">بررسی های مختلف نشان دهنده تاثیرات متفاوت کیفیت سطح بر شار حرارتی بحرانی و ضریب انتقال حرارت جوششی است. کیفیت سطح می‌تواند حتی تحت تاثیر نوع سیال استفاده شده قرار گیرد به نحوی که به مرور زمان باعث از بین رفتن پوشش یا پر شدن سایت‌های هسته زایی شود (یا بالعکس). </w:t>
      </w:r>
      <w:r w:rsidRPr="003857DE">
        <w:rPr>
          <w:rtl/>
        </w:rPr>
        <w:t>در بررس</w:t>
      </w:r>
      <w:r w:rsidRPr="003857DE">
        <w:rPr>
          <w:rFonts w:hint="cs"/>
          <w:rtl/>
        </w:rPr>
        <w:t>ی</w:t>
      </w:r>
      <w:r w:rsidRPr="003857DE">
        <w:rPr>
          <w:rtl/>
        </w:rPr>
        <w:t xml:space="preserve"> پ</w:t>
      </w:r>
      <w:r w:rsidRPr="003857DE">
        <w:rPr>
          <w:rFonts w:hint="cs"/>
          <w:rtl/>
        </w:rPr>
        <w:t>یش</w:t>
      </w:r>
      <w:r w:rsidRPr="003857DE">
        <w:rPr>
          <w:rtl/>
        </w:rPr>
        <w:t xml:space="preserve"> رو تاث</w:t>
      </w:r>
      <w:r w:rsidRPr="003857DE">
        <w:rPr>
          <w:rFonts w:hint="cs"/>
          <w:rtl/>
        </w:rPr>
        <w:t>یر</w:t>
      </w:r>
      <w:r w:rsidRPr="003857DE">
        <w:rPr>
          <w:rtl/>
        </w:rPr>
        <w:t xml:space="preserve"> ک</w:t>
      </w:r>
      <w:r w:rsidRPr="003857DE">
        <w:rPr>
          <w:rFonts w:hint="cs"/>
          <w:rtl/>
        </w:rPr>
        <w:t>یفیت</w:t>
      </w:r>
      <w:r w:rsidRPr="003857DE">
        <w:rPr>
          <w:rtl/>
        </w:rPr>
        <w:t xml:space="preserve"> سطح </w:t>
      </w:r>
      <w:r w:rsidRPr="003857DE">
        <w:rPr>
          <w:rFonts w:hint="cs"/>
          <w:rtl/>
        </w:rPr>
        <w:t xml:space="preserve">بر ضریب انتقال حرارت جوشش </w:t>
      </w:r>
      <w:r w:rsidRPr="003857DE">
        <w:rPr>
          <w:rtl/>
        </w:rPr>
        <w:t>مورد ارز</w:t>
      </w:r>
      <w:r w:rsidRPr="003857DE">
        <w:rPr>
          <w:rFonts w:hint="cs"/>
          <w:rtl/>
        </w:rPr>
        <w:t>یابی</w:t>
      </w:r>
      <w:r w:rsidRPr="003857DE">
        <w:rPr>
          <w:rtl/>
        </w:rPr>
        <w:t xml:space="preserve"> قرار گرفته و ذرات پوشش از جنس</w:t>
      </w:r>
      <w:r w:rsidRPr="003857DE">
        <w:rPr>
          <w:rFonts w:hint="cs"/>
          <w:rtl/>
        </w:rPr>
        <w:t>ی</w:t>
      </w:r>
      <w:r w:rsidRPr="003857DE">
        <w:rPr>
          <w:rtl/>
        </w:rPr>
        <w:t xml:space="preserve"> هستند که به بهبود پارامترها</w:t>
      </w:r>
      <w:r w:rsidRPr="003857DE">
        <w:rPr>
          <w:rFonts w:hint="cs"/>
          <w:rtl/>
        </w:rPr>
        <w:t>ی</w:t>
      </w:r>
      <w:r w:rsidRPr="003857DE">
        <w:rPr>
          <w:rtl/>
        </w:rPr>
        <w:t xml:space="preserve"> موثر در جوشش کمک کنند.</w:t>
      </w:r>
      <w:r w:rsidRPr="003857DE">
        <w:rPr>
          <w:rFonts w:hint="cs"/>
          <w:rtl/>
        </w:rPr>
        <w:t xml:space="preserve"> </w:t>
      </w:r>
      <w:r w:rsidRPr="003857DE">
        <w:rPr>
          <w:rtl/>
        </w:rPr>
        <w:t>در ا</w:t>
      </w:r>
      <w:r w:rsidRPr="003857DE">
        <w:rPr>
          <w:rFonts w:hint="cs"/>
          <w:rtl/>
        </w:rPr>
        <w:t>ین</w:t>
      </w:r>
      <w:r w:rsidRPr="003857DE">
        <w:rPr>
          <w:rtl/>
        </w:rPr>
        <w:t xml:space="preserve"> پژوهش تاث</w:t>
      </w:r>
      <w:r w:rsidRPr="003857DE">
        <w:rPr>
          <w:rFonts w:hint="cs"/>
          <w:rtl/>
        </w:rPr>
        <w:t>یر</w:t>
      </w:r>
      <w:r w:rsidRPr="003857DE">
        <w:rPr>
          <w:rtl/>
        </w:rPr>
        <w:t xml:space="preserve"> الکترونشست ذرات مس به آب</w:t>
      </w:r>
      <w:r w:rsidRPr="003857DE">
        <w:rPr>
          <w:rFonts w:hint="cs"/>
          <w:rtl/>
        </w:rPr>
        <w:t xml:space="preserve"> مقطر</w:t>
      </w:r>
      <w:r w:rsidRPr="003857DE">
        <w:rPr>
          <w:rtl/>
        </w:rPr>
        <w:t xml:space="preserve"> بررس</w:t>
      </w:r>
      <w:r w:rsidRPr="003857DE">
        <w:rPr>
          <w:rFonts w:hint="cs"/>
          <w:rtl/>
        </w:rPr>
        <w:t>ی</w:t>
      </w:r>
      <w:r w:rsidRPr="003857DE">
        <w:rPr>
          <w:rtl/>
        </w:rPr>
        <w:t xml:space="preserve"> شده‌است.</w:t>
      </w:r>
    </w:p>
    <w:p w:rsidR="00E3744C" w:rsidRPr="00572C8D" w:rsidRDefault="004012C9" w:rsidP="003857DE">
      <w:pPr>
        <w:pStyle w:val="1"/>
        <w:numPr>
          <w:ilvl w:val="0"/>
          <w:numId w:val="0"/>
        </w:numPr>
        <w:ind w:left="374" w:hanging="374"/>
        <w:rPr>
          <w:rtl/>
        </w:rPr>
      </w:pPr>
      <w:r w:rsidRPr="00A74C95">
        <w:rPr>
          <w:rFonts w:hint="cs"/>
          <w:rtl/>
        </w:rPr>
        <w:t xml:space="preserve">2- </w:t>
      </w:r>
      <w:r w:rsidR="003857DE" w:rsidRPr="003857DE">
        <w:rPr>
          <w:rFonts w:hint="cs"/>
          <w:rtl/>
          <w:lang w:bidi="ar-SA"/>
        </w:rPr>
        <w:t>دستگاه آزمایش</w:t>
      </w:r>
    </w:p>
    <w:p w:rsidR="003857DE" w:rsidRDefault="003857DE" w:rsidP="00D21C7B">
      <w:pPr>
        <w:pStyle w:val="a"/>
        <w:ind w:firstLine="0"/>
      </w:pPr>
      <w:r w:rsidRPr="003857DE">
        <w:rPr>
          <w:rFonts w:hint="cs"/>
          <w:rtl/>
        </w:rPr>
        <w:t>برای بررسی تاثیر کیفیت سطح بر ضریب انتقال حرارت جوششی از الکترونشست ذرات مس بر سطح آلومینیوم در شرایط آزمایشگاهی استفاده شده‌است (که در این مقاله با عنوان محفظه دوم از آن نام برده خواهد شد). آب مقطر در این بررسی به عنوان سیال کاری در نظر گرفته شده‌است. در این دستگاه سیال توسط یک پمپ به گردش در‌آمده و بعد از عبور از فلومتر به منطقه تست می‌رسد. در ادامه با عبور از مجموعه تعدیل کننده دما، دمای سیال کاری متعادل شده و مجدد وارد پمپ می‌شود. یک مسیر برای خروج سیال و دو راهگاه برای ورود سیال در نظر گرفته شده است. در شکل1 اجزا و نمای دستگاه مشخص شده است.</w:t>
      </w:r>
    </w:p>
    <w:p w:rsidR="00D21C7B" w:rsidRPr="00D21C7B" w:rsidRDefault="00D21C7B" w:rsidP="00D21C7B">
      <w:pPr>
        <w:pStyle w:val="a"/>
        <w:rPr>
          <w:rtl/>
        </w:rPr>
      </w:pPr>
      <w:r w:rsidRPr="00D21C7B">
        <w:rPr>
          <w:rFonts w:hint="cs"/>
          <w:rtl/>
        </w:rPr>
        <w:t xml:space="preserve">محفظه آزمایش به صورت استوانه‌ای با قطر داخلی 26 میلی‌متر ، قطر خارجی 85 میلی‌متر و طول 110 میلی‌متر طراحی شده‌است. جنس محفظه آلومینیوم بوده و فرآیند پرداخت داخلی به روش داخل تراش انجام شده‌است. درون بلوک استوانه شش سوراخ‌ به صورت دوار و منتظم با طول 100 میلی‌متر و قطر 8 میلی‌متر به منظور قرارگیری هیترها و دو سوراخ‌ به طول60 میلی‌متر و قطر 3 میلی‌متر برای قرار گیری سنسورهای دما در امتداد هم  مطابق شکل 2 تعبیه شده‌است. برای به حداقل رساندن اتلاف حرارتی محفظه توسط ورق نسوز و نوار چسب آلومینیومی از خارج عایق شده است. از طرفی به منظور وجود حداقلی هوا درون حفره‌های هیتر و سنسور آنها را با خمیر سیلیکونی با ضریب انتقال حرارت هدایتی 5/5 وات بر متر بر کلوین پرکرده و سپس نسبت به جایگذاری آنها اقدام شده‌است. توان  هیترهای محفظه تست 400 وات بوده و توسط یک دیمر قابل کنترل است. دمای </w:t>
      </w:r>
      <w:r w:rsidRPr="00D21C7B">
        <w:rPr>
          <w:rFonts w:hint="cs"/>
          <w:rtl/>
        </w:rPr>
        <w:lastRenderedPageBreak/>
        <w:t>سطح با فرض یک بعدی بودن انتقال حرارت از طریق رابطه 1 قابل برونیابی خواهد بود.</w:t>
      </w:r>
    </w:p>
    <w:p w:rsidR="003857DE" w:rsidRDefault="00D228A0" w:rsidP="002A5046">
      <w:pPr>
        <w:pStyle w:val="a"/>
        <w:ind w:firstLine="0"/>
      </w:pPr>
      <w:r w:rsidRPr="00A13631">
        <w:rPr>
          <w:rFonts w:ascii="Calibri" w:hAnsi="Calibri"/>
          <w:noProof/>
          <w:sz w:val="24"/>
          <w:szCs w:val="24"/>
          <w:rtl/>
        </w:rPr>
        <w:drawing>
          <wp:inline distT="0" distB="0" distL="0" distR="0" wp14:anchorId="45DF6A2C" wp14:editId="26F8E85C">
            <wp:extent cx="2931160" cy="219339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782" t="16669" r="17152" b="7415"/>
                    <a:stretch/>
                  </pic:blipFill>
                  <pic:spPr bwMode="auto">
                    <a:xfrm>
                      <a:off x="0" y="0"/>
                      <a:ext cx="2931160" cy="2193395"/>
                    </a:xfrm>
                    <a:prstGeom prst="rect">
                      <a:avLst/>
                    </a:prstGeom>
                    <a:noFill/>
                    <a:ln>
                      <a:noFill/>
                    </a:ln>
                    <a:extLst>
                      <a:ext uri="{53640926-AAD7-44D8-BBD7-CCE9431645EC}">
                        <a14:shadowObscured xmlns:a14="http://schemas.microsoft.com/office/drawing/2010/main"/>
                      </a:ext>
                    </a:extLst>
                  </pic:spPr>
                </pic:pic>
              </a:graphicData>
            </a:graphic>
          </wp:inline>
        </w:drawing>
      </w:r>
    </w:p>
    <w:p w:rsidR="002A5046" w:rsidRDefault="002A5046" w:rsidP="002A5046">
      <w:pPr>
        <w:pStyle w:val="a"/>
        <w:ind w:firstLine="0"/>
        <w:jc w:val="center"/>
        <w:rPr>
          <w:rtl/>
        </w:rPr>
      </w:pPr>
      <w:r>
        <w:rPr>
          <w:rFonts w:hint="cs"/>
          <w:rtl/>
        </w:rPr>
        <w:t>الف</w:t>
      </w:r>
    </w:p>
    <w:p w:rsidR="002A5046" w:rsidRDefault="002A5046" w:rsidP="002A5046">
      <w:pPr>
        <w:pStyle w:val="a"/>
        <w:ind w:firstLine="0"/>
        <w:jc w:val="left"/>
        <w:rPr>
          <w:rtl/>
        </w:rPr>
      </w:pPr>
      <w:r w:rsidRPr="00416F0A">
        <w:rPr>
          <w:rFonts w:ascii="Calibri" w:hAnsi="Calibri"/>
          <w:noProof/>
          <w:szCs w:val="28"/>
          <w:rtl/>
        </w:rPr>
        <w:drawing>
          <wp:inline distT="0" distB="0" distL="0" distR="0" wp14:anchorId="218531D4" wp14:editId="0DD55D3F">
            <wp:extent cx="2931160" cy="2071820"/>
            <wp:effectExtent l="0" t="0" r="254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1160" cy="2071820"/>
                    </a:xfrm>
                    <a:prstGeom prst="rect">
                      <a:avLst/>
                    </a:prstGeom>
                    <a:noFill/>
                    <a:ln>
                      <a:noFill/>
                    </a:ln>
                  </pic:spPr>
                </pic:pic>
              </a:graphicData>
            </a:graphic>
          </wp:inline>
        </w:drawing>
      </w:r>
    </w:p>
    <w:p w:rsidR="002A5046" w:rsidRDefault="002A5046" w:rsidP="002A5046">
      <w:pPr>
        <w:pStyle w:val="a"/>
        <w:ind w:firstLine="0"/>
        <w:jc w:val="center"/>
        <w:rPr>
          <w:rtl/>
        </w:rPr>
      </w:pPr>
      <w:r>
        <w:rPr>
          <w:rFonts w:hint="cs"/>
          <w:rtl/>
        </w:rPr>
        <w:t>ب</w:t>
      </w: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8A5693" w:rsidRPr="00572C8D" w:rsidTr="00E76112">
        <w:tc>
          <w:tcPr>
            <w:tcW w:w="4832" w:type="dxa"/>
          </w:tcPr>
          <w:p w:rsidR="003857DE" w:rsidRPr="003857DE" w:rsidRDefault="003857DE" w:rsidP="003857DE">
            <w:pPr>
              <w:pStyle w:val="a"/>
              <w:jc w:val="left"/>
            </w:pPr>
          </w:p>
          <w:p w:rsidR="008A5693" w:rsidRPr="00572C8D" w:rsidRDefault="008A5693" w:rsidP="00E76112">
            <w:pPr>
              <w:pStyle w:val="a"/>
              <w:ind w:firstLine="0"/>
              <w:rPr>
                <w:sz w:val="2"/>
                <w:szCs w:val="2"/>
                <w:rtl/>
              </w:rPr>
            </w:pPr>
            <w:r w:rsidRPr="00572C8D">
              <w:rPr>
                <w:rtl/>
              </w:rPr>
              <w:softHyphen/>
            </w:r>
          </w:p>
        </w:tc>
      </w:tr>
      <w:tr w:rsidR="008A5693" w:rsidRPr="00572C8D" w:rsidTr="00E76112">
        <w:tc>
          <w:tcPr>
            <w:tcW w:w="4832" w:type="dxa"/>
          </w:tcPr>
          <w:p w:rsidR="008A5693" w:rsidRPr="00572C8D" w:rsidRDefault="008A5693" w:rsidP="001E1845">
            <w:pPr>
              <w:pStyle w:val="FigureTitle"/>
              <w:bidi w:val="0"/>
              <w:spacing w:after="0"/>
              <w:jc w:val="left"/>
              <w:rPr>
                <w:rtl/>
              </w:rPr>
            </w:pPr>
          </w:p>
        </w:tc>
      </w:tr>
      <w:tr w:rsidR="008A5693" w:rsidRPr="00572C8D" w:rsidTr="00E76112">
        <w:trPr>
          <w:trHeight w:val="378"/>
        </w:trPr>
        <w:tc>
          <w:tcPr>
            <w:tcW w:w="4832" w:type="dxa"/>
          </w:tcPr>
          <w:p w:rsidR="008A5693" w:rsidRDefault="008A5693" w:rsidP="001E1845">
            <w:pPr>
              <w:pStyle w:val="a"/>
              <w:ind w:firstLine="0"/>
              <w:rPr>
                <w:sz w:val="16"/>
                <w:szCs w:val="18"/>
                <w:rtl/>
              </w:rPr>
            </w:pPr>
            <w:r w:rsidRPr="00572C8D">
              <w:rPr>
                <w:rFonts w:hint="cs"/>
                <w:b/>
                <w:bCs/>
                <w:sz w:val="16"/>
                <w:szCs w:val="18"/>
                <w:rtl/>
                <w:lang w:bidi="ar-SA"/>
              </w:rPr>
              <w:t>شكل 1</w:t>
            </w:r>
            <w:r w:rsidR="002A5046">
              <w:rPr>
                <w:rFonts w:hint="cs"/>
                <w:b/>
                <w:bCs/>
                <w:sz w:val="16"/>
                <w:szCs w:val="18"/>
                <w:rtl/>
                <w:lang w:bidi="ar-SA"/>
              </w:rPr>
              <w:t>-الف</w:t>
            </w:r>
            <w:r w:rsidRPr="00572C8D">
              <w:rPr>
                <w:rFonts w:hint="cs"/>
                <w:sz w:val="16"/>
                <w:szCs w:val="18"/>
                <w:rtl/>
                <w:lang w:bidi="ar-SA"/>
              </w:rPr>
              <w:t xml:space="preserve"> </w:t>
            </w:r>
            <w:r w:rsidR="002A5046">
              <w:rPr>
                <w:rFonts w:hint="cs"/>
                <w:sz w:val="16"/>
                <w:szCs w:val="18"/>
                <w:rtl/>
              </w:rPr>
              <w:t>نمای دستگاه</w:t>
            </w:r>
            <w:r w:rsidRPr="00572C8D">
              <w:rPr>
                <w:rFonts w:hint="cs"/>
                <w:sz w:val="16"/>
                <w:szCs w:val="18"/>
                <w:rtl/>
              </w:rPr>
              <w:t xml:space="preserve"> </w:t>
            </w:r>
          </w:p>
          <w:p w:rsidR="00D228A0" w:rsidRDefault="002A5046" w:rsidP="00D228A0">
            <w:pPr>
              <w:pStyle w:val="a"/>
              <w:ind w:firstLine="0"/>
              <w:rPr>
                <w:sz w:val="16"/>
                <w:szCs w:val="18"/>
                <w:rtl/>
                <w:lang w:bidi="ar-SA"/>
              </w:rPr>
            </w:pPr>
            <w:r w:rsidRPr="00572C8D">
              <w:rPr>
                <w:rFonts w:hint="cs"/>
                <w:b/>
                <w:bCs/>
                <w:sz w:val="16"/>
                <w:szCs w:val="18"/>
                <w:rtl/>
                <w:lang w:bidi="ar-SA"/>
              </w:rPr>
              <w:t>شكل 1</w:t>
            </w:r>
            <w:r>
              <w:rPr>
                <w:rFonts w:hint="cs"/>
                <w:b/>
                <w:bCs/>
                <w:sz w:val="16"/>
                <w:szCs w:val="18"/>
                <w:rtl/>
                <w:lang w:bidi="ar-SA"/>
              </w:rPr>
              <w:t>-ب</w:t>
            </w:r>
            <w:r w:rsidRPr="00572C8D">
              <w:rPr>
                <w:rFonts w:hint="cs"/>
                <w:sz w:val="16"/>
                <w:szCs w:val="18"/>
                <w:rtl/>
                <w:lang w:bidi="ar-SA"/>
              </w:rPr>
              <w:t xml:space="preserve"> </w:t>
            </w:r>
            <w:r w:rsidRPr="002A5046">
              <w:rPr>
                <w:rFonts w:hint="cs"/>
                <w:sz w:val="16"/>
                <w:szCs w:val="18"/>
                <w:rtl/>
                <w:lang w:bidi="ar-SA"/>
              </w:rPr>
              <w:t>شماتیک دستگاه: 1. سنسور دمای ورودی 2. سنسور دمای خروجی 3. سنسورهای سنجش دمای محفظه آزمایش 4. محفظه آزمایش 5. گرمکن‌های محفظه آزمایش 6. دما‌سنج عقربه‌ای 7. فشارسنج عقربه‌ای 8. منبع انبساط 9. مجموع خنک کننده(شامل مبدل حرارتی و فن) 10. گرمکن‌های میله‌ای سیال 11. فلومتر شیشه‌ای 12. پمپ سیرکولاتور 13. شیر مسیر بای‌پس 14. شیر خروجی سیال دستگاه 15. شیر تنظیم دبی 16. شیر یک‌طرفه 17. شیر ورودی سمت راست 18. شیر ورودی سمت چپ 19. ارونت 20.جعبه برق 21. دستگاه کنترل ولتاژ گرمکن 22. منبع تغذیه 23. واحد پردازش به همراه نمایشگر</w:t>
            </w:r>
          </w:p>
          <w:p w:rsidR="00D228A0" w:rsidRPr="00572C8D" w:rsidRDefault="00D228A0" w:rsidP="00D228A0">
            <w:pPr>
              <w:pStyle w:val="a"/>
              <w:ind w:firstLine="0"/>
              <w:rPr>
                <w:sz w:val="16"/>
                <w:szCs w:val="18"/>
                <w:rtl/>
                <w:lang w:bidi="ar-SA"/>
              </w:rPr>
            </w:pPr>
          </w:p>
        </w:tc>
      </w:tr>
    </w:tbl>
    <w:tbl>
      <w:tblPr>
        <w:tblStyle w:val="TableGrid"/>
        <w:tblpPr w:leftFromText="180" w:rightFromText="180" w:vertAnchor="page" w:horzAnchor="margin" w:tblpXSpec="right" w:tblpY="13161"/>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3538"/>
      </w:tblGrid>
      <w:tr w:rsidR="00D228A0" w:rsidRPr="00572C8D" w:rsidTr="00D228A0">
        <w:trPr>
          <w:trHeight w:val="576"/>
        </w:trPr>
        <w:tc>
          <w:tcPr>
            <w:tcW w:w="1371" w:type="dxa"/>
            <w:vAlign w:val="bottom"/>
          </w:tcPr>
          <w:p w:rsidR="00D228A0" w:rsidRPr="00572C8D" w:rsidRDefault="00D228A0" w:rsidP="00D228A0">
            <w:pPr>
              <w:pStyle w:val="CommentText"/>
              <w:bidi/>
              <w:spacing w:after="0"/>
              <w:rPr>
                <w:rFonts w:ascii="Times New Roman" w:eastAsia="Times New Roman" w:hAnsi="Times New Roman" w:cs="B Nazanin"/>
                <w:rtl/>
                <w:lang w:bidi="fa-IR"/>
              </w:rPr>
            </w:pPr>
            <w:r>
              <w:rPr>
                <w:rFonts w:ascii="Times New Roman" w:eastAsia="Times New Roman" w:hAnsi="Times New Roman" w:cs="B Nazanin" w:hint="cs"/>
                <w:rtl/>
                <w:lang w:bidi="fa-IR"/>
              </w:rPr>
              <w:t xml:space="preserve"> (1)</w:t>
            </w:r>
          </w:p>
        </w:tc>
        <w:tc>
          <w:tcPr>
            <w:tcW w:w="3538" w:type="dxa"/>
            <w:vMerge w:val="restart"/>
          </w:tcPr>
          <w:p w:rsidR="00D228A0" w:rsidRPr="00572C8D" w:rsidRDefault="007B68FE" w:rsidP="00D228A0">
            <w:pPr>
              <w:pStyle w:val="CommentText"/>
              <w:spacing w:before="240" w:after="0"/>
              <w:rPr>
                <w:rFonts w:ascii="Times New Roman" w:eastAsia="Times New Roman" w:hAnsi="Times New Roman" w:cs="B Nazanin"/>
                <w:sz w:val="18"/>
                <w:szCs w:val="18"/>
                <w:lang w:bidi="fa-IR"/>
              </w:rPr>
            </w:pPr>
            <m:oMathPara>
              <m:oMath>
                <m:d>
                  <m:dPr>
                    <m:begChr m:val="{"/>
                    <m:endChr m:val=""/>
                    <m:ctrlPr>
                      <w:rPr>
                        <w:rFonts w:ascii="Cambria Math" w:eastAsia="Times New Roman" w:hAnsi="Cambria Math" w:cs="B Nazanin"/>
                        <w:i/>
                        <w:sz w:val="18"/>
                        <w:szCs w:val="18"/>
                        <w:lang w:bidi="fa-IR"/>
                      </w:rPr>
                    </m:ctrlPr>
                  </m:dPr>
                  <m:e>
                    <m:eqArr>
                      <m:eqArrPr>
                        <m:ctrlPr>
                          <w:rPr>
                            <w:rFonts w:ascii="Cambria Math" w:eastAsia="Times New Roman" w:hAnsi="Cambria Math" w:cs="B Nazanin"/>
                            <w:i/>
                            <w:sz w:val="18"/>
                            <w:szCs w:val="18"/>
                            <w:lang w:bidi="fa-IR"/>
                          </w:rPr>
                        </m:ctrlPr>
                      </m:eqArrPr>
                      <m:e>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r</m:t>
                            </m:r>
                          </m:e>
                          <m:sub>
                            <m:r>
                              <w:rPr>
                                <w:rFonts w:ascii="Cambria Math" w:eastAsia="Times New Roman" w:hAnsi="Cambria Math" w:cs="B Nazanin"/>
                                <w:sz w:val="18"/>
                                <w:szCs w:val="18"/>
                                <w:lang w:bidi="fa-IR"/>
                              </w:rPr>
                              <m:t>T3</m:t>
                            </m:r>
                          </m:sub>
                        </m:sSub>
                        <m:r>
                          <w:rPr>
                            <w:rFonts w:ascii="Cambria Math" w:eastAsia="Times New Roman" w:hAnsi="Cambria Math" w:cs="B Nazanin"/>
                            <w:sz w:val="18"/>
                            <w:szCs w:val="18"/>
                            <w:lang w:bidi="fa-IR"/>
                          </w:rPr>
                          <m:t>=31.3mm</m:t>
                        </m:r>
                      </m:e>
                      <m:e>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r</m:t>
                            </m:r>
                          </m:e>
                          <m:sub>
                            <m:r>
                              <w:rPr>
                                <w:rFonts w:ascii="Cambria Math" w:eastAsia="Times New Roman" w:hAnsi="Cambria Math" w:cs="B Nazanin"/>
                                <w:sz w:val="18"/>
                                <w:szCs w:val="18"/>
                                <w:lang w:bidi="fa-IR"/>
                              </w:rPr>
                              <m:t>T4</m:t>
                            </m:r>
                          </m:sub>
                        </m:sSub>
                        <m:r>
                          <w:rPr>
                            <w:rFonts w:ascii="Cambria Math" w:eastAsia="Times New Roman" w:hAnsi="Cambria Math" w:cs="B Nazanin"/>
                            <w:sz w:val="18"/>
                            <w:szCs w:val="18"/>
                            <w:lang w:bidi="fa-IR"/>
                          </w:rPr>
                          <m:t>=21.3mm</m:t>
                        </m:r>
                      </m:e>
                    </m:eqArr>
                  </m:e>
                </m:d>
                <m:sSub>
                  <m:sSubPr>
                    <m:ctrlPr>
                      <w:rPr>
                        <w:rFonts w:ascii="Cambria Math" w:eastAsia="Times New Roman" w:hAnsi="Cambria Math" w:cs="B Nazanin"/>
                        <w:i/>
                        <w:sz w:val="18"/>
                        <w:szCs w:val="18"/>
                        <w:lang w:bidi="fa-IR"/>
                      </w:rPr>
                    </m:ctrlPr>
                  </m:sSubPr>
                  <m:e>
                    <m:box>
                      <m:boxPr>
                        <m:opEmu m:val="1"/>
                        <m:ctrlPr>
                          <w:rPr>
                            <w:rFonts w:ascii="Cambria Math" w:eastAsia="Times New Roman" w:hAnsi="Cambria Math" w:cs="B Nazanin"/>
                            <w:i/>
                            <w:sz w:val="18"/>
                            <w:szCs w:val="18"/>
                            <w:lang w:bidi="fa-IR"/>
                          </w:rPr>
                        </m:ctrlPr>
                      </m:boxPr>
                      <m:e>
                        <m:r>
                          <w:rPr>
                            <w:rFonts w:ascii="Cambria Math" w:eastAsia="Times New Roman" w:hAnsi="Cambria Math" w:cs="B Nazanin"/>
                            <w:sz w:val="18"/>
                            <w:szCs w:val="18"/>
                            <w:lang w:bidi="fa-IR"/>
                          </w:rPr>
                          <m:t>→</m:t>
                        </m:r>
                      </m:e>
                    </m:box>
                    <m:r>
                      <w:rPr>
                        <w:rFonts w:ascii="Cambria Math" w:eastAsia="Times New Roman" w:hAnsi="Cambria Math" w:cs="B Nazanin"/>
                        <w:sz w:val="18"/>
                        <w:szCs w:val="18"/>
                        <w:lang w:bidi="fa-IR"/>
                      </w:rPr>
                      <m:t>T</m:t>
                    </m:r>
                  </m:e>
                  <m:sub>
                    <m:r>
                      <w:rPr>
                        <w:rFonts w:ascii="Cambria Math" w:eastAsia="Times New Roman" w:hAnsi="Cambria Math" w:cs="B Nazanin"/>
                        <w:sz w:val="18"/>
                        <w:szCs w:val="18"/>
                        <w:lang w:bidi="fa-IR"/>
                      </w:rPr>
                      <m:t>ex</m:t>
                    </m:r>
                  </m:sub>
                </m:sSub>
                <m:r>
                  <w:rPr>
                    <w:rFonts w:ascii="Cambria Math" w:eastAsia="Times New Roman" w:hAnsi="Cambria Math" w:cs="B Nazanin"/>
                    <w:sz w:val="18"/>
                    <w:szCs w:val="18"/>
                    <w:lang w:bidi="fa-IR"/>
                  </w:rPr>
                  <m:t>=1.8</m:t>
                </m:r>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T</m:t>
                    </m:r>
                  </m:e>
                  <m:sub>
                    <m:r>
                      <w:rPr>
                        <w:rFonts w:ascii="Cambria Math" w:eastAsia="Times New Roman" w:hAnsi="Cambria Math" w:cs="B Nazanin"/>
                        <w:sz w:val="18"/>
                        <w:szCs w:val="18"/>
                        <w:lang w:bidi="fa-IR"/>
                      </w:rPr>
                      <m:t>4</m:t>
                    </m:r>
                  </m:sub>
                </m:sSub>
                <m:r>
                  <w:rPr>
                    <w:rFonts w:ascii="Cambria Math" w:eastAsia="Times New Roman" w:hAnsi="Cambria Math" w:cs="B Nazanin"/>
                    <w:sz w:val="18"/>
                    <w:szCs w:val="18"/>
                    <w:lang w:bidi="fa-IR"/>
                  </w:rPr>
                  <m:t>-0.8</m:t>
                </m:r>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T</m:t>
                    </m:r>
                  </m:e>
                  <m:sub>
                    <m:r>
                      <w:rPr>
                        <w:rFonts w:ascii="Cambria Math" w:eastAsia="Times New Roman" w:hAnsi="Cambria Math" w:cs="B Nazanin"/>
                        <w:sz w:val="18"/>
                        <w:szCs w:val="18"/>
                        <w:lang w:bidi="fa-IR"/>
                      </w:rPr>
                      <m:t>3</m:t>
                    </m:r>
                  </m:sub>
                </m:sSub>
              </m:oMath>
            </m:oMathPara>
          </w:p>
          <w:p w:rsidR="00D228A0" w:rsidRPr="00572C8D" w:rsidRDefault="00D228A0" w:rsidP="00D228A0">
            <w:pPr>
              <w:pStyle w:val="CommentText"/>
              <w:spacing w:before="240" w:after="0"/>
              <w:rPr>
                <w:rFonts w:ascii="Times New Roman" w:eastAsia="Times New Roman" w:hAnsi="Times New Roman" w:cs="B Nazanin"/>
                <w:sz w:val="18"/>
                <w:szCs w:val="18"/>
                <w:lang w:bidi="fa-IR"/>
              </w:rPr>
            </w:pPr>
          </w:p>
        </w:tc>
      </w:tr>
      <w:tr w:rsidR="00D228A0" w:rsidRPr="00572C8D" w:rsidTr="00D228A0">
        <w:trPr>
          <w:trHeight w:val="499"/>
        </w:trPr>
        <w:tc>
          <w:tcPr>
            <w:tcW w:w="1371" w:type="dxa"/>
            <w:vAlign w:val="bottom"/>
          </w:tcPr>
          <w:p w:rsidR="00D228A0" w:rsidRPr="00572C8D" w:rsidRDefault="00D228A0" w:rsidP="00D228A0">
            <w:pPr>
              <w:pStyle w:val="CommentText"/>
              <w:bidi/>
              <w:spacing w:after="0"/>
              <w:rPr>
                <w:rFonts w:ascii="Times New Roman" w:eastAsia="Times New Roman" w:hAnsi="Times New Roman" w:cs="B Nazanin"/>
                <w:rtl/>
                <w:lang w:bidi="fa-IR"/>
              </w:rPr>
            </w:pPr>
          </w:p>
        </w:tc>
        <w:tc>
          <w:tcPr>
            <w:tcW w:w="3538" w:type="dxa"/>
            <w:vMerge/>
          </w:tcPr>
          <w:p w:rsidR="00D228A0" w:rsidRPr="00D228A0" w:rsidRDefault="00D228A0" w:rsidP="00D228A0">
            <w:pPr>
              <w:pStyle w:val="CommentText"/>
              <w:spacing w:before="240" w:after="0"/>
              <w:rPr>
                <w:rFonts w:ascii="Times New Roman" w:eastAsia="Times New Roman" w:hAnsi="Times New Roman" w:cs="B Nazanin"/>
                <w:sz w:val="18"/>
                <w:szCs w:val="18"/>
                <w:lang w:bidi="fa-IR"/>
              </w:rPr>
            </w:pPr>
          </w:p>
        </w:tc>
      </w:tr>
    </w:tbl>
    <w:p w:rsidR="00D228A0" w:rsidRDefault="00D228A0" w:rsidP="00D228A0">
      <w:pPr>
        <w:pStyle w:val="23"/>
        <w:rPr>
          <w:b w:val="0"/>
          <w:bCs w:val="0"/>
          <w:sz w:val="18"/>
          <w:szCs w:val="20"/>
          <w:rtl/>
        </w:rPr>
      </w:pPr>
      <w:r w:rsidRPr="00D228A0">
        <w:rPr>
          <w:rFonts w:hint="cs"/>
          <w:b w:val="0"/>
          <w:bCs w:val="0"/>
          <w:sz w:val="18"/>
          <w:szCs w:val="20"/>
          <w:rtl/>
        </w:rPr>
        <w:t>در رابطه (1)</w:t>
      </w:r>
      <m:oMath>
        <m:r>
          <m:rPr>
            <m:sty m:val="bi"/>
          </m:rPr>
          <w:rPr>
            <w:rFonts w:ascii="Cambria Math" w:hAnsi="Cambria Math"/>
            <w:sz w:val="18"/>
            <w:szCs w:val="20"/>
          </w:rPr>
          <m:t xml:space="preserve"> </m:t>
        </m:r>
        <m:sSub>
          <m:sSubPr>
            <m:ctrlPr>
              <w:rPr>
                <w:rFonts w:ascii="Cambria Math" w:hAnsi="Cambria Math"/>
                <w:b w:val="0"/>
                <w:bCs w:val="0"/>
                <w:i/>
                <w:sz w:val="18"/>
                <w:szCs w:val="20"/>
              </w:rPr>
            </m:ctrlPr>
          </m:sSubPr>
          <m:e>
            <m:r>
              <m:rPr>
                <m:sty m:val="bi"/>
              </m:rPr>
              <w:rPr>
                <w:rFonts w:ascii="Cambria Math" w:hAnsi="Cambria Math"/>
                <w:sz w:val="18"/>
                <w:szCs w:val="20"/>
              </w:rPr>
              <m:t>r</m:t>
            </m:r>
          </m:e>
          <m:sub>
            <m:r>
              <m:rPr>
                <m:sty m:val="bi"/>
              </m:rPr>
              <w:rPr>
                <w:rFonts w:ascii="Cambria Math" w:hAnsi="Cambria Math"/>
                <w:sz w:val="18"/>
                <w:szCs w:val="20"/>
              </w:rPr>
              <m:t>T</m:t>
            </m:r>
            <m:r>
              <m:rPr>
                <m:sty m:val="bi"/>
              </m:rPr>
              <w:rPr>
                <w:rFonts w:ascii="Cambria Math" w:hAnsi="Cambria Math"/>
                <w:sz w:val="18"/>
                <w:szCs w:val="20"/>
              </w:rPr>
              <m:t xml:space="preserve">3 </m:t>
            </m:r>
          </m:sub>
        </m:sSub>
      </m:oMath>
      <w:r w:rsidRPr="00D228A0">
        <w:rPr>
          <w:rFonts w:hint="cs"/>
          <w:b w:val="0"/>
          <w:bCs w:val="0"/>
          <w:sz w:val="18"/>
          <w:szCs w:val="20"/>
          <w:rtl/>
        </w:rPr>
        <w:t xml:space="preserve"> و </w:t>
      </w:r>
      <m:oMath>
        <m:sSub>
          <m:sSubPr>
            <m:ctrlPr>
              <w:rPr>
                <w:rFonts w:ascii="Cambria Math" w:hAnsi="Cambria Math"/>
                <w:b w:val="0"/>
                <w:bCs w:val="0"/>
                <w:i/>
                <w:sz w:val="18"/>
                <w:szCs w:val="20"/>
              </w:rPr>
            </m:ctrlPr>
          </m:sSubPr>
          <m:e>
            <m:r>
              <m:rPr>
                <m:sty m:val="bi"/>
              </m:rPr>
              <w:rPr>
                <w:rFonts w:ascii="Cambria Math" w:hAnsi="Cambria Math"/>
                <w:sz w:val="18"/>
                <w:szCs w:val="20"/>
              </w:rPr>
              <m:t>r</m:t>
            </m:r>
          </m:e>
          <m:sub>
            <m:r>
              <m:rPr>
                <m:sty m:val="bi"/>
              </m:rPr>
              <w:rPr>
                <w:rFonts w:ascii="Cambria Math" w:hAnsi="Cambria Math"/>
                <w:sz w:val="18"/>
                <w:szCs w:val="20"/>
              </w:rPr>
              <m:t>T</m:t>
            </m:r>
            <m:r>
              <m:rPr>
                <m:sty m:val="bi"/>
              </m:rPr>
              <w:rPr>
                <w:rFonts w:ascii="Cambria Math" w:hAnsi="Cambria Math"/>
                <w:sz w:val="18"/>
                <w:szCs w:val="20"/>
              </w:rPr>
              <m:t>4</m:t>
            </m:r>
          </m:sub>
        </m:sSub>
      </m:oMath>
      <w:r w:rsidRPr="00D228A0">
        <w:rPr>
          <w:rFonts w:hint="cs"/>
          <w:b w:val="0"/>
          <w:bCs w:val="0"/>
          <w:sz w:val="18"/>
          <w:szCs w:val="20"/>
          <w:rtl/>
        </w:rPr>
        <w:t xml:space="preserve"> شعاع محل قرارگیری سنسورهای بدنه محفظه تست می‌باشند.</w:t>
      </w:r>
    </w:p>
    <w:p w:rsidR="00D228A0" w:rsidRDefault="00D228A0" w:rsidP="00D228A0">
      <w:pPr>
        <w:pStyle w:val="23"/>
        <w:rPr>
          <w:b w:val="0"/>
          <w:bCs w:val="0"/>
          <w:sz w:val="18"/>
          <w:szCs w:val="20"/>
          <w:rtl/>
        </w:rPr>
      </w:pPr>
      <w:r>
        <w:rPr>
          <w:rFonts w:ascii="Calibri" w:hAnsi="Calibri"/>
          <w:noProof/>
          <w:szCs w:val="28"/>
        </w:rPr>
        <w:drawing>
          <wp:inline distT="0" distB="0" distL="0" distR="0" wp14:anchorId="29C378BC" wp14:editId="4AFB98F7">
            <wp:extent cx="2931160" cy="99779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1160" cy="997794"/>
                    </a:xfrm>
                    <a:prstGeom prst="rect">
                      <a:avLst/>
                    </a:prstGeom>
                    <a:noFill/>
                    <a:ln>
                      <a:noFill/>
                    </a:ln>
                  </pic:spPr>
                </pic:pic>
              </a:graphicData>
            </a:graphic>
          </wp:inline>
        </w:drawing>
      </w:r>
    </w:p>
    <w:p w:rsidR="00D228A0" w:rsidRPr="00D228A0" w:rsidRDefault="00D228A0" w:rsidP="00D228A0">
      <w:pPr>
        <w:pStyle w:val="23"/>
        <w:rPr>
          <w:b w:val="0"/>
          <w:bCs w:val="0"/>
          <w:sz w:val="18"/>
          <w:szCs w:val="20"/>
          <w:rtl/>
        </w:rPr>
      </w:pPr>
    </w:p>
    <w:p w:rsidR="00D228A0" w:rsidRDefault="00D228A0" w:rsidP="00D228A0">
      <w:pPr>
        <w:pStyle w:val="23"/>
        <w:jc w:val="center"/>
        <w:rPr>
          <w:rFonts w:asciiTheme="majorBidi" w:hAnsiTheme="majorBidi"/>
          <w:b w:val="0"/>
          <w:bCs w:val="0"/>
          <w:rtl/>
        </w:rPr>
      </w:pPr>
      <w:r w:rsidRPr="00572C8D">
        <w:rPr>
          <w:rFonts w:hint="cs"/>
          <w:rtl/>
          <w:lang w:bidi="ar-SA"/>
        </w:rPr>
        <w:t xml:space="preserve">شكل </w:t>
      </w:r>
      <w:r>
        <w:rPr>
          <w:rFonts w:hint="cs"/>
          <w:rtl/>
          <w:lang w:bidi="ar-SA"/>
        </w:rPr>
        <w:t>2-</w:t>
      </w:r>
      <w:r w:rsidRPr="00D228A0">
        <w:rPr>
          <w:rFonts w:ascii="Calibri" w:hAnsi="Calibri" w:hint="cs"/>
          <w:sz w:val="22"/>
          <w:rtl/>
        </w:rPr>
        <w:t xml:space="preserve"> </w:t>
      </w:r>
      <w:r w:rsidRPr="00D228A0">
        <w:rPr>
          <w:rFonts w:asciiTheme="majorBidi" w:hAnsiTheme="majorBidi" w:hint="cs"/>
          <w:b w:val="0"/>
          <w:bCs w:val="0"/>
          <w:rtl/>
        </w:rPr>
        <w:t>نمای محفظه و حفره‌های مربوط</w:t>
      </w:r>
    </w:p>
    <w:p w:rsidR="000F4DB3" w:rsidRPr="000F4DB3" w:rsidRDefault="000F4DB3" w:rsidP="000F4DB3">
      <w:pPr>
        <w:pStyle w:val="23"/>
        <w:rPr>
          <w:rFonts w:asciiTheme="majorBidi" w:hAnsiTheme="majorBidi"/>
          <w:b w:val="0"/>
          <w:bCs w:val="0"/>
          <w:sz w:val="18"/>
          <w:szCs w:val="20"/>
          <w:rtl/>
        </w:rPr>
      </w:pPr>
      <w:r w:rsidRPr="000F4DB3">
        <w:rPr>
          <w:rFonts w:asciiTheme="majorBidi" w:hAnsiTheme="majorBidi" w:hint="cs"/>
          <w:b w:val="0"/>
          <w:bCs w:val="0"/>
          <w:sz w:val="18"/>
          <w:szCs w:val="20"/>
          <w:rtl/>
        </w:rPr>
        <w:t>دمای سیال کاری توسط دو سنسور، قبل و بعد محفظه تست پایش شده و اطلاعات آن توسط واحد پردازش ثبت و توسط صفحه نمایش لمسی(شکل3) نشان داده می‌شود. همچنین یک دماسنج عقربه قبل از ورود سیال به محفظه تست وظیفه نمایش دما را بر عهده دارد. یک فشارسنج عقربه‌ای کنار محفظه تست فشار چرخه را نشان می‌دهد و یک منبع انبساط به پایداری فشار کمک خواهد کرد. از طرفی یک ایرونت در بالاترین نقطه دستگاه جهت خروج هوا از چرخه تعبیه شده‌است. افزایش</w:t>
      </w:r>
      <w:r w:rsidRPr="000F4DB3">
        <w:rPr>
          <w:rFonts w:asciiTheme="majorBidi" w:hAnsiTheme="majorBidi"/>
          <w:b w:val="0"/>
          <w:bCs w:val="0"/>
          <w:sz w:val="18"/>
          <w:szCs w:val="20"/>
        </w:rPr>
        <w:t xml:space="preserve"> </w:t>
      </w:r>
      <w:r w:rsidRPr="000F4DB3">
        <w:rPr>
          <w:rFonts w:asciiTheme="majorBidi" w:hAnsiTheme="majorBidi" w:hint="cs"/>
          <w:b w:val="0"/>
          <w:bCs w:val="0"/>
          <w:sz w:val="18"/>
          <w:szCs w:val="20"/>
          <w:rtl/>
        </w:rPr>
        <w:t>دمای سیال تا نقطه مورد نظر توسط یک  هیتر تابیده شده دور لوله با توان 1 کیلووات صورت می‌گیرد. یک مبدل گرمایی همراه با فن وظیفه کاهش دمای سیال را بر عهده دارد. کنترل دمای سیال و ثابت نگه داشتن آن در طول آزمایش بوسیله واحد پردازش انحصاری که برای دستگاه طراحی و ساخته شده‌ به صورت خودکار در دمای کاری صورت می‌گیرد. در مواقع اضطراری فن ‌مبدل (در 2سرعت) و هیتر می‌توانند به صورت دستی توسط کاربر کنترل شوند (شکل3). گنجایش سیال درحال گردش برای دستگاه به 5/5 لیتر می‌رسد. سیال توسط یک پمپ سیرکولاتور سه سرعته به گردش در‌ آمده و دبی‌های مختلف در حالت‌های متفاوت پمپ توسط یک فلومتر شیشه‌ای (با دقت2/0 متر مکعب بر ساعت) که توانایی کار تا دمای60 درجه سانتیگراد را دارد اندازه گرفته می‌شود. از طرفی یک شیر فلکه‌ای به منظور اعمال تغییرات کوچک دبی قبل از پمپ در نظر گرفته ‌شده‌است. برای بررسی تاثیر کیفیت سطح بر روی ضریب انتقال حرارت جوششی از الکترونشست ذرات مس روی آلومینیوم در شرایط آزمایشگاهی استفاده شده‌است. دبی‌های مورد آزمایش به ترتیب 4/0، 6/0، 8/0، 1 و 2/1 متر مکعب بر ساعت، دمای سیال کاری 56 درجه سانتیگراد و فشار سیستم 2/1بار در نظر گرفته شده‌است.</w:t>
      </w:r>
    </w:p>
    <w:p w:rsidR="000F4DB3" w:rsidRDefault="000F4DB3" w:rsidP="000F4DB3">
      <w:pPr>
        <w:pStyle w:val="23"/>
        <w:rPr>
          <w:rFonts w:asciiTheme="majorBidi" w:hAnsiTheme="majorBidi"/>
          <w:b w:val="0"/>
          <w:bCs w:val="0"/>
          <w:sz w:val="18"/>
          <w:szCs w:val="20"/>
          <w:rtl/>
        </w:rPr>
      </w:pPr>
      <w:r>
        <w:rPr>
          <w:noProof/>
          <w:szCs w:val="28"/>
        </w:rPr>
        <w:drawing>
          <wp:inline distT="0" distB="0" distL="0" distR="0" wp14:anchorId="0EBC76DE" wp14:editId="6F28D991">
            <wp:extent cx="2894275" cy="1770824"/>
            <wp:effectExtent l="0" t="0" r="1905"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8884" cy="1773644"/>
                    </a:xfrm>
                    <a:prstGeom prst="rect">
                      <a:avLst/>
                    </a:prstGeom>
                    <a:noFill/>
                    <a:ln>
                      <a:noFill/>
                    </a:ln>
                  </pic:spPr>
                </pic:pic>
              </a:graphicData>
            </a:graphic>
          </wp:inline>
        </w:drawing>
      </w:r>
    </w:p>
    <w:p w:rsidR="000F4DB3" w:rsidRDefault="000F4DB3" w:rsidP="000F4DB3">
      <w:pPr>
        <w:pStyle w:val="23"/>
        <w:jc w:val="center"/>
        <w:rPr>
          <w:rFonts w:ascii="Calibri" w:hAnsi="Calibri"/>
          <w:b w:val="0"/>
          <w:bCs w:val="0"/>
          <w:sz w:val="22"/>
          <w:rtl/>
        </w:rPr>
      </w:pPr>
      <w:r w:rsidRPr="00572C8D">
        <w:rPr>
          <w:rFonts w:hint="cs"/>
          <w:rtl/>
          <w:lang w:bidi="ar-SA"/>
        </w:rPr>
        <w:t xml:space="preserve">شكل </w:t>
      </w:r>
      <w:r>
        <w:rPr>
          <w:rFonts w:hint="cs"/>
          <w:rtl/>
          <w:lang w:bidi="ar-SA"/>
        </w:rPr>
        <w:t>3-</w:t>
      </w:r>
      <w:r w:rsidRPr="000F4DB3">
        <w:rPr>
          <w:rFonts w:ascii="Calibri" w:hAnsi="Calibri" w:hint="cs"/>
          <w:sz w:val="22"/>
          <w:rtl/>
        </w:rPr>
        <w:t xml:space="preserve"> </w:t>
      </w:r>
      <w:r w:rsidRPr="000F4DB3">
        <w:rPr>
          <w:rFonts w:ascii="Calibri" w:hAnsi="Calibri" w:hint="cs"/>
          <w:b w:val="0"/>
          <w:bCs w:val="0"/>
          <w:sz w:val="22"/>
          <w:rtl/>
        </w:rPr>
        <w:t>صفحه نمایش لمسی انحصاری دستگاه</w:t>
      </w:r>
    </w:p>
    <w:p w:rsidR="000F4DB3" w:rsidRPr="000F4DB3" w:rsidRDefault="000F4DB3" w:rsidP="000F4DB3">
      <w:pPr>
        <w:pStyle w:val="23"/>
        <w:jc w:val="center"/>
        <w:rPr>
          <w:rFonts w:asciiTheme="majorBidi" w:hAnsiTheme="majorBidi"/>
          <w:b w:val="0"/>
          <w:bCs w:val="0"/>
          <w:sz w:val="18"/>
          <w:szCs w:val="20"/>
          <w:rtl/>
        </w:rPr>
      </w:pPr>
    </w:p>
    <w:p w:rsidR="000F4DB3" w:rsidRPr="00A74C95" w:rsidRDefault="000F4DB3" w:rsidP="000F4DB3">
      <w:pPr>
        <w:pStyle w:val="1"/>
        <w:numPr>
          <w:ilvl w:val="0"/>
          <w:numId w:val="0"/>
        </w:numPr>
        <w:ind w:left="374" w:hanging="374"/>
        <w:rPr>
          <w:rFonts w:ascii="Calibri" w:hAnsi="Calibri"/>
          <w:sz w:val="20"/>
          <w:rtl/>
        </w:rPr>
      </w:pPr>
      <w:r w:rsidRPr="00A74C95">
        <w:rPr>
          <w:rFonts w:hint="cs"/>
          <w:sz w:val="20"/>
          <w:rtl/>
        </w:rPr>
        <w:lastRenderedPageBreak/>
        <w:t xml:space="preserve">3- </w:t>
      </w:r>
      <w:r w:rsidRPr="00A74C95">
        <w:rPr>
          <w:rFonts w:ascii="Calibri" w:hAnsi="Calibri" w:hint="cs"/>
          <w:sz w:val="20"/>
          <w:rtl/>
        </w:rPr>
        <w:t>محاسبات</w:t>
      </w:r>
    </w:p>
    <w:p w:rsidR="000F4DB3" w:rsidRDefault="000F4DB3" w:rsidP="000F4DB3">
      <w:pPr>
        <w:pStyle w:val="ae"/>
        <w:ind w:firstLine="0"/>
        <w:jc w:val="both"/>
        <w:rPr>
          <w:color w:val="000000" w:themeColor="text1"/>
          <w:sz w:val="18"/>
          <w:szCs w:val="20"/>
          <w:rtl/>
        </w:rPr>
      </w:pPr>
      <w:r>
        <w:rPr>
          <w:rFonts w:hint="cs"/>
          <w:color w:val="000000" w:themeColor="text1"/>
          <w:sz w:val="18"/>
          <w:szCs w:val="20"/>
          <w:rtl/>
        </w:rPr>
        <w:t xml:space="preserve">   </w:t>
      </w:r>
      <w:r w:rsidRPr="000F4DB3">
        <w:rPr>
          <w:rFonts w:hint="cs"/>
          <w:color w:val="000000" w:themeColor="text1"/>
          <w:sz w:val="18"/>
          <w:szCs w:val="20"/>
          <w:rtl/>
        </w:rPr>
        <w:t>پس از خوانش دمای سطح محفظه تست  توسط دستگاه با داشتن دمای سطح محفظه و دمای ورودی با فرض انتقال حرارت یک بعدی و پایا در محفظه آزمایش، ضریب انتقال حرارت جابجایی و شار حرارتی با استفاده از رابطه 2و3  توسط واحد پردازش به صورت خودکار محاسبه شده و به دست می‌آید.</w:t>
      </w:r>
    </w:p>
    <w:tbl>
      <w:tblPr>
        <w:tblStyle w:val="TableGrid"/>
        <w:tblpPr w:leftFromText="180" w:rightFromText="180" w:vertAnchor="page" w:horzAnchor="margin" w:tblpXSpec="right" w:tblpY="4221"/>
        <w:bidiVisual/>
        <w:tblW w:w="4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3402"/>
      </w:tblGrid>
      <w:tr w:rsidR="000F4DB3" w:rsidRPr="00572C8D" w:rsidTr="000F4DB3">
        <w:trPr>
          <w:trHeight w:val="576"/>
        </w:trPr>
        <w:tc>
          <w:tcPr>
            <w:tcW w:w="1371" w:type="dxa"/>
            <w:vAlign w:val="bottom"/>
          </w:tcPr>
          <w:p w:rsidR="000F4DB3" w:rsidRPr="00572C8D" w:rsidRDefault="000F4DB3" w:rsidP="000F4DB3">
            <w:pPr>
              <w:pStyle w:val="CommentText"/>
              <w:bidi/>
              <w:spacing w:before="240" w:after="0"/>
              <w:rPr>
                <w:rFonts w:ascii="Times New Roman" w:eastAsia="Times New Roman" w:hAnsi="Times New Roman" w:cs="B Nazanin"/>
                <w:rtl/>
                <w:lang w:bidi="fa-IR"/>
              </w:rPr>
            </w:pPr>
            <w:r>
              <w:rPr>
                <w:rFonts w:ascii="Times New Roman" w:eastAsia="Times New Roman" w:hAnsi="Times New Roman" w:cs="B Nazanin" w:hint="cs"/>
                <w:rtl/>
                <w:lang w:bidi="fa-IR"/>
              </w:rPr>
              <w:t>(2)</w:t>
            </w:r>
          </w:p>
        </w:tc>
        <w:tc>
          <w:tcPr>
            <w:tcW w:w="3402" w:type="dxa"/>
            <w:vMerge w:val="restart"/>
          </w:tcPr>
          <w:p w:rsidR="000F4DB3" w:rsidRPr="000F4DB3" w:rsidRDefault="000F4DB3" w:rsidP="000F4DB3">
            <w:pPr>
              <w:pStyle w:val="CommentText"/>
              <w:spacing w:before="240" w:after="0"/>
              <w:rPr>
                <w:rFonts w:ascii="Times New Roman" w:eastAsia="Times New Roman" w:hAnsi="Times New Roman" w:cs="B Nazanin"/>
                <w:sz w:val="18"/>
                <w:szCs w:val="18"/>
                <w:rtl/>
                <w:lang w:bidi="fa-IR"/>
              </w:rPr>
            </w:pPr>
            <m:oMathPara>
              <m:oMath>
                <m:r>
                  <w:rPr>
                    <w:rFonts w:ascii="Cambria Math" w:eastAsia="Times New Roman" w:hAnsi="Cambria Math" w:cs="B Nazanin"/>
                    <w:sz w:val="18"/>
                    <w:szCs w:val="18"/>
                    <w:lang w:bidi="fa-IR"/>
                  </w:rPr>
                  <m:t>h=</m:t>
                </m:r>
                <m:f>
                  <m:fPr>
                    <m:ctrlPr>
                      <w:rPr>
                        <w:rFonts w:ascii="Cambria Math" w:eastAsia="Times New Roman" w:hAnsi="Cambria Math" w:cs="B Nazanin"/>
                        <w:i/>
                        <w:sz w:val="18"/>
                        <w:szCs w:val="18"/>
                        <w:lang w:bidi="fa-IR"/>
                      </w:rPr>
                    </m:ctrlPr>
                  </m:fPr>
                  <m:num>
                    <m:r>
                      <w:rPr>
                        <w:rFonts w:ascii="Cambria Math" w:eastAsia="Times New Roman" w:hAnsi="Cambria Math" w:cs="B Nazanin"/>
                        <w:sz w:val="18"/>
                        <w:szCs w:val="18"/>
                        <w:lang w:bidi="fa-IR"/>
                      </w:rPr>
                      <m:t>2πkl∆</m:t>
                    </m:r>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T</m:t>
                        </m:r>
                      </m:e>
                      <m:sub>
                        <m:r>
                          <w:rPr>
                            <w:rFonts w:ascii="Cambria Math" w:eastAsia="Times New Roman" w:hAnsi="Cambria Math" w:cs="B Nazanin"/>
                            <w:sz w:val="18"/>
                            <w:szCs w:val="18"/>
                            <w:lang w:bidi="fa-IR"/>
                          </w:rPr>
                          <m:t>3-4</m:t>
                        </m:r>
                      </m:sub>
                    </m:sSub>
                  </m:num>
                  <m:den>
                    <m:r>
                      <w:rPr>
                        <w:rFonts w:ascii="Cambria Math" w:eastAsia="Times New Roman" w:hAnsi="Cambria Math" w:cs="B Nazanin"/>
                        <w:sz w:val="18"/>
                        <w:szCs w:val="18"/>
                        <w:lang w:bidi="fa-IR"/>
                      </w:rPr>
                      <m:t>πDl</m:t>
                    </m:r>
                    <m:d>
                      <m:dPr>
                        <m:ctrlPr>
                          <w:rPr>
                            <w:rFonts w:ascii="Cambria Math" w:eastAsia="Times New Roman" w:hAnsi="Cambria Math" w:cs="B Nazanin"/>
                            <w:i/>
                            <w:sz w:val="18"/>
                            <w:szCs w:val="18"/>
                            <w:lang w:bidi="fa-IR"/>
                          </w:rPr>
                        </m:ctrlPr>
                      </m:dPr>
                      <m:e>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T</m:t>
                            </m:r>
                          </m:e>
                          <m:sub>
                            <m:r>
                              <w:rPr>
                                <w:rFonts w:ascii="Cambria Math" w:eastAsia="Times New Roman" w:hAnsi="Cambria Math" w:cs="B Nazanin"/>
                                <w:sz w:val="18"/>
                                <w:szCs w:val="18"/>
                                <w:lang w:bidi="fa-IR"/>
                              </w:rPr>
                              <m:t>ex</m:t>
                            </m:r>
                          </m:sub>
                        </m:sSub>
                        <m:r>
                          <w:rPr>
                            <w:rFonts w:ascii="Cambria Math" w:eastAsia="Times New Roman" w:hAnsi="Cambria Math" w:cs="B Nazanin"/>
                            <w:sz w:val="18"/>
                            <w:szCs w:val="18"/>
                            <w:lang w:bidi="fa-IR"/>
                          </w:rPr>
                          <m:t>-</m:t>
                        </m:r>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T</m:t>
                            </m:r>
                          </m:e>
                          <m:sub>
                            <m:r>
                              <w:rPr>
                                <w:rFonts w:ascii="Cambria Math" w:eastAsia="Times New Roman" w:hAnsi="Cambria Math" w:cs="B Nazanin"/>
                                <w:sz w:val="18"/>
                                <w:szCs w:val="18"/>
                                <w:lang w:bidi="fa-IR"/>
                              </w:rPr>
                              <m:t>1</m:t>
                            </m:r>
                          </m:sub>
                        </m:sSub>
                      </m:e>
                    </m:d>
                    <m:func>
                      <m:funcPr>
                        <m:ctrlPr>
                          <w:rPr>
                            <w:rFonts w:ascii="Cambria Math" w:eastAsia="Times New Roman" w:hAnsi="Cambria Math" w:cs="B Nazanin"/>
                            <w:i/>
                            <w:sz w:val="18"/>
                            <w:szCs w:val="18"/>
                            <w:lang w:bidi="fa-IR"/>
                          </w:rPr>
                        </m:ctrlPr>
                      </m:funcPr>
                      <m:fName>
                        <m:r>
                          <w:rPr>
                            <w:rFonts w:ascii="Cambria Math" w:eastAsia="Times New Roman" w:hAnsi="Cambria Math" w:cs="B Nazanin"/>
                            <w:sz w:val="18"/>
                            <w:szCs w:val="18"/>
                            <w:lang w:bidi="fa-IR"/>
                          </w:rPr>
                          <m:t>ln</m:t>
                        </m:r>
                      </m:fName>
                      <m:e>
                        <m:f>
                          <m:fPr>
                            <m:ctrlPr>
                              <w:rPr>
                                <w:rFonts w:ascii="Cambria Math" w:eastAsia="Times New Roman" w:hAnsi="Cambria Math" w:cs="B Nazanin"/>
                                <w:i/>
                                <w:sz w:val="18"/>
                                <w:szCs w:val="18"/>
                                <w:lang w:bidi="fa-IR"/>
                              </w:rPr>
                            </m:ctrlPr>
                          </m:fPr>
                          <m:num>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r</m:t>
                                </m:r>
                              </m:e>
                              <m:sub>
                                <m:r>
                                  <w:rPr>
                                    <w:rFonts w:ascii="Cambria Math" w:eastAsia="Times New Roman" w:hAnsi="Cambria Math" w:cs="B Nazanin"/>
                                    <w:sz w:val="18"/>
                                    <w:szCs w:val="18"/>
                                    <w:lang w:bidi="fa-IR"/>
                                  </w:rPr>
                                  <m:t>2</m:t>
                                </m:r>
                              </m:sub>
                            </m:sSub>
                          </m:num>
                          <m:den>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r</m:t>
                                </m:r>
                              </m:e>
                              <m:sub>
                                <m:r>
                                  <w:rPr>
                                    <w:rFonts w:ascii="Cambria Math" w:eastAsia="Times New Roman" w:hAnsi="Cambria Math" w:cs="B Nazanin"/>
                                    <w:sz w:val="18"/>
                                    <w:szCs w:val="18"/>
                                    <w:lang w:bidi="fa-IR"/>
                                  </w:rPr>
                                  <m:t>1</m:t>
                                </m:r>
                              </m:sub>
                            </m:sSub>
                          </m:den>
                        </m:f>
                      </m:e>
                    </m:func>
                  </m:den>
                </m:f>
              </m:oMath>
            </m:oMathPara>
          </w:p>
          <w:p w:rsidR="000F4DB3" w:rsidRPr="00572C8D" w:rsidRDefault="000F4DB3" w:rsidP="000F4DB3">
            <w:pPr>
              <w:pStyle w:val="CommentText"/>
              <w:spacing w:before="240" w:after="0"/>
              <w:rPr>
                <w:rFonts w:ascii="Times New Roman" w:eastAsia="Times New Roman" w:hAnsi="Times New Roman" w:cs="B Nazanin"/>
                <w:sz w:val="18"/>
                <w:szCs w:val="18"/>
                <w:lang w:bidi="fa-IR"/>
              </w:rPr>
            </w:pPr>
            <m:oMathPara>
              <m:oMath>
                <m:r>
                  <w:rPr>
                    <w:rFonts w:ascii="Cambria Math" w:eastAsiaTheme="minorEastAsia" w:hAnsi="Cambria Math"/>
                    <w:sz w:val="18"/>
                    <w:szCs w:val="18"/>
                  </w:rPr>
                  <m:t>q"=h</m:t>
                </m:r>
                <m:d>
                  <m:dPr>
                    <m:ctrlPr>
                      <w:rPr>
                        <w:rFonts w:ascii="Cambria Math" w:eastAsiaTheme="minorEastAsia" w:hAnsi="Cambria Math"/>
                        <w:i/>
                        <w:sz w:val="18"/>
                        <w:szCs w:val="18"/>
                      </w:rPr>
                    </m:ctrlPr>
                  </m:dPr>
                  <m:e>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ex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1</m:t>
                        </m:r>
                      </m:sub>
                    </m:sSub>
                    <m:ctrlPr>
                      <w:rPr>
                        <w:rFonts w:ascii="Cambria Math" w:hAnsi="Cambria Math"/>
                        <w:i/>
                        <w:sz w:val="18"/>
                        <w:szCs w:val="18"/>
                      </w:rPr>
                    </m:ctrlPr>
                  </m:e>
                </m:d>
              </m:oMath>
            </m:oMathPara>
          </w:p>
        </w:tc>
      </w:tr>
      <w:tr w:rsidR="000F4DB3" w:rsidRPr="00572C8D" w:rsidTr="000F4DB3">
        <w:trPr>
          <w:trHeight w:val="499"/>
        </w:trPr>
        <w:tc>
          <w:tcPr>
            <w:tcW w:w="1371" w:type="dxa"/>
            <w:vAlign w:val="bottom"/>
          </w:tcPr>
          <w:p w:rsidR="000F4DB3" w:rsidRPr="00572C8D" w:rsidRDefault="000F4DB3" w:rsidP="000F4DB3">
            <w:pPr>
              <w:pStyle w:val="CommentText"/>
              <w:bidi/>
              <w:spacing w:before="240" w:after="0"/>
              <w:rPr>
                <w:rFonts w:ascii="Times New Roman" w:eastAsia="Times New Roman" w:hAnsi="Times New Roman" w:cs="B Nazanin"/>
                <w:rtl/>
                <w:lang w:bidi="fa-IR"/>
              </w:rPr>
            </w:pPr>
            <w:r>
              <w:rPr>
                <w:rFonts w:ascii="Times New Roman" w:eastAsia="Times New Roman" w:hAnsi="Times New Roman" w:cs="B Nazanin" w:hint="cs"/>
                <w:rtl/>
                <w:lang w:bidi="fa-IR"/>
              </w:rPr>
              <w:t>(3)</w:t>
            </w:r>
          </w:p>
        </w:tc>
        <w:tc>
          <w:tcPr>
            <w:tcW w:w="3402" w:type="dxa"/>
            <w:vMerge/>
          </w:tcPr>
          <w:p w:rsidR="000F4DB3" w:rsidRPr="00D228A0" w:rsidRDefault="000F4DB3" w:rsidP="000F4DB3">
            <w:pPr>
              <w:pStyle w:val="CommentText"/>
              <w:spacing w:before="240" w:after="0"/>
              <w:rPr>
                <w:rFonts w:ascii="Times New Roman" w:eastAsia="Times New Roman" w:hAnsi="Times New Roman" w:cs="B Nazanin"/>
                <w:sz w:val="18"/>
                <w:szCs w:val="18"/>
                <w:lang w:bidi="fa-IR"/>
              </w:rPr>
            </w:pPr>
          </w:p>
        </w:tc>
      </w:tr>
    </w:tbl>
    <w:p w:rsidR="000F4DB3" w:rsidRDefault="000F4DB3" w:rsidP="000F4DB3">
      <w:pPr>
        <w:pStyle w:val="ae"/>
        <w:ind w:firstLine="0"/>
        <w:jc w:val="both"/>
        <w:rPr>
          <w:color w:val="000000" w:themeColor="text1"/>
          <w:sz w:val="18"/>
          <w:szCs w:val="20"/>
          <w:rtl/>
        </w:rPr>
      </w:pPr>
    </w:p>
    <w:tbl>
      <w:tblPr>
        <w:tblStyle w:val="TableGrid"/>
        <w:tblpPr w:leftFromText="180" w:rightFromText="180" w:vertAnchor="page" w:horzAnchor="margin" w:tblpY="5899"/>
        <w:bidiVisual/>
        <w:tblW w:w="4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3402"/>
      </w:tblGrid>
      <w:tr w:rsidR="00291FD9" w:rsidRPr="00572C8D" w:rsidTr="00291FD9">
        <w:trPr>
          <w:trHeight w:val="576"/>
        </w:trPr>
        <w:tc>
          <w:tcPr>
            <w:tcW w:w="1371" w:type="dxa"/>
            <w:vAlign w:val="bottom"/>
          </w:tcPr>
          <w:p w:rsidR="00291FD9" w:rsidRPr="00572C8D" w:rsidRDefault="00291FD9" w:rsidP="00291FD9">
            <w:pPr>
              <w:pStyle w:val="CommentText"/>
              <w:bidi/>
              <w:spacing w:before="240" w:after="0"/>
              <w:rPr>
                <w:rFonts w:ascii="Times New Roman" w:eastAsia="Times New Roman" w:hAnsi="Times New Roman" w:cs="B Nazanin"/>
                <w:rtl/>
                <w:lang w:bidi="fa-IR"/>
              </w:rPr>
            </w:pPr>
            <w:r>
              <w:rPr>
                <w:rFonts w:ascii="Times New Roman" w:eastAsia="Times New Roman" w:hAnsi="Times New Roman" w:cs="B Nazanin" w:hint="cs"/>
                <w:rtl/>
                <w:lang w:bidi="fa-IR"/>
              </w:rPr>
              <w:t>(4)</w:t>
            </w:r>
          </w:p>
        </w:tc>
        <w:tc>
          <w:tcPr>
            <w:tcW w:w="3402" w:type="dxa"/>
            <w:vMerge w:val="restart"/>
          </w:tcPr>
          <w:p w:rsidR="00291FD9" w:rsidRPr="00572C8D" w:rsidRDefault="007B68FE" w:rsidP="00291FD9">
            <w:pPr>
              <w:pStyle w:val="CommentText"/>
              <w:spacing w:before="240" w:after="0"/>
              <w:rPr>
                <w:rFonts w:ascii="Times New Roman" w:eastAsia="Times New Roman" w:hAnsi="Times New Roman" w:cs="B Nazanin"/>
                <w:sz w:val="18"/>
                <w:szCs w:val="18"/>
                <w:lang w:bidi="fa-IR"/>
              </w:rPr>
            </w:pPr>
            <m:oMathPara>
              <m:oMath>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q"</m:t>
                    </m:r>
                  </m:e>
                  <m:sub>
                    <m:r>
                      <w:rPr>
                        <w:rFonts w:ascii="Cambria Math" w:eastAsia="Times New Roman" w:hAnsi="Cambria Math" w:cs="B Nazanin"/>
                        <w:sz w:val="18"/>
                        <w:szCs w:val="18"/>
                        <w:lang w:bidi="fa-IR"/>
                      </w:rPr>
                      <m:t>fb</m:t>
                    </m:r>
                  </m:sub>
                </m:sSub>
                <m:r>
                  <w:rPr>
                    <w:rFonts w:ascii="Cambria Math" w:eastAsia="Times New Roman" w:hAnsi="Cambria Math" w:cs="B Nazanin"/>
                    <w:sz w:val="18"/>
                    <w:szCs w:val="18"/>
                    <w:lang w:bidi="fa-IR"/>
                  </w:rPr>
                  <m:t>=</m:t>
                </m:r>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h</m:t>
                    </m:r>
                  </m:e>
                  <m:sub>
                    <m:r>
                      <w:rPr>
                        <w:rFonts w:ascii="Cambria Math" w:eastAsia="Times New Roman" w:hAnsi="Cambria Math" w:cs="B Nazanin"/>
                        <w:sz w:val="18"/>
                        <w:szCs w:val="18"/>
                        <w:lang w:bidi="fa-IR"/>
                      </w:rPr>
                      <m:t>fc</m:t>
                    </m:r>
                  </m:sub>
                </m:sSub>
                <m:d>
                  <m:dPr>
                    <m:ctrlPr>
                      <w:rPr>
                        <w:rFonts w:ascii="Cambria Math" w:eastAsia="Times New Roman" w:hAnsi="Cambria Math" w:cs="B Nazanin"/>
                        <w:i/>
                        <w:sz w:val="18"/>
                        <w:szCs w:val="18"/>
                        <w:lang w:bidi="fa-IR"/>
                      </w:rPr>
                    </m:ctrlPr>
                  </m:dPr>
                  <m:e>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T</m:t>
                        </m:r>
                      </m:e>
                      <m:sub>
                        <m:r>
                          <w:rPr>
                            <w:rFonts w:ascii="Cambria Math" w:eastAsia="Times New Roman" w:hAnsi="Cambria Math" w:cs="B Nazanin"/>
                            <w:sz w:val="18"/>
                            <w:szCs w:val="18"/>
                            <w:lang w:bidi="fa-IR"/>
                          </w:rPr>
                          <m:t>s</m:t>
                        </m:r>
                      </m:sub>
                    </m:sSub>
                    <m:r>
                      <w:rPr>
                        <w:rFonts w:ascii="Cambria Math" w:eastAsia="Times New Roman" w:hAnsi="Cambria Math" w:cs="B Nazanin"/>
                        <w:sz w:val="18"/>
                        <w:szCs w:val="18"/>
                        <w:lang w:bidi="fa-IR"/>
                      </w:rPr>
                      <m:t>-</m:t>
                    </m:r>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T</m:t>
                        </m:r>
                      </m:e>
                      <m:sub>
                        <m:r>
                          <w:rPr>
                            <w:rFonts w:ascii="Cambria Math" w:eastAsia="Times New Roman" w:hAnsi="Cambria Math" w:cs="B Nazanin"/>
                            <w:sz w:val="18"/>
                            <w:szCs w:val="18"/>
                            <w:lang w:bidi="fa-IR"/>
                          </w:rPr>
                          <m:t>∞</m:t>
                        </m:r>
                      </m:sub>
                    </m:sSub>
                  </m:e>
                </m:d>
                <m:r>
                  <w:rPr>
                    <w:rFonts w:ascii="Cambria Math" w:eastAsia="Times New Roman" w:hAnsi="Cambria Math" w:cs="B Nazanin"/>
                    <w:sz w:val="18"/>
                    <w:szCs w:val="18"/>
                    <w:lang w:bidi="fa-IR"/>
                  </w:rPr>
                  <m:t>+</m:t>
                </m:r>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h</m:t>
                    </m:r>
                  </m:e>
                  <m:sub>
                    <m:r>
                      <w:rPr>
                        <w:rFonts w:ascii="Cambria Math" w:eastAsia="Times New Roman" w:hAnsi="Cambria Math" w:cs="B Nazanin"/>
                        <w:sz w:val="18"/>
                        <w:szCs w:val="18"/>
                        <w:lang w:bidi="fa-IR"/>
                      </w:rPr>
                      <m:t>nb</m:t>
                    </m:r>
                  </m:sub>
                </m:sSub>
                <m:d>
                  <m:dPr>
                    <m:ctrlPr>
                      <w:rPr>
                        <w:rFonts w:ascii="Cambria Math" w:eastAsia="Times New Roman" w:hAnsi="Cambria Math" w:cs="B Nazanin"/>
                        <w:i/>
                        <w:sz w:val="18"/>
                        <w:szCs w:val="18"/>
                        <w:lang w:bidi="fa-IR"/>
                      </w:rPr>
                    </m:ctrlPr>
                  </m:dPr>
                  <m:e>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T</m:t>
                        </m:r>
                      </m:e>
                      <m:sub>
                        <m:r>
                          <w:rPr>
                            <w:rFonts w:ascii="Cambria Math" w:eastAsia="Times New Roman" w:hAnsi="Cambria Math" w:cs="B Nazanin"/>
                            <w:sz w:val="18"/>
                            <w:szCs w:val="18"/>
                            <w:lang w:bidi="fa-IR"/>
                          </w:rPr>
                          <m:t>s</m:t>
                        </m:r>
                      </m:sub>
                    </m:sSub>
                    <m:r>
                      <w:rPr>
                        <w:rFonts w:ascii="Cambria Math" w:eastAsia="Times New Roman" w:hAnsi="Cambria Math" w:cs="B Nazanin"/>
                        <w:sz w:val="18"/>
                        <w:szCs w:val="18"/>
                        <w:lang w:bidi="fa-IR"/>
                      </w:rPr>
                      <m:t>-</m:t>
                    </m:r>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T</m:t>
                        </m:r>
                      </m:e>
                      <m:sub>
                        <m:r>
                          <w:rPr>
                            <w:rFonts w:ascii="Cambria Math" w:eastAsia="Times New Roman" w:hAnsi="Cambria Math" w:cs="B Nazanin"/>
                            <w:sz w:val="18"/>
                            <w:szCs w:val="18"/>
                            <w:lang w:bidi="fa-IR"/>
                          </w:rPr>
                          <m:t>sat</m:t>
                        </m:r>
                      </m:sub>
                    </m:sSub>
                  </m:e>
                </m:d>
              </m:oMath>
            </m:oMathPara>
          </w:p>
        </w:tc>
      </w:tr>
      <w:tr w:rsidR="00291FD9" w:rsidRPr="00572C8D" w:rsidTr="00291FD9">
        <w:trPr>
          <w:trHeight w:val="499"/>
        </w:trPr>
        <w:tc>
          <w:tcPr>
            <w:tcW w:w="1371" w:type="dxa"/>
            <w:vAlign w:val="bottom"/>
          </w:tcPr>
          <w:p w:rsidR="00291FD9" w:rsidRPr="00572C8D" w:rsidRDefault="00291FD9" w:rsidP="00291FD9">
            <w:pPr>
              <w:pStyle w:val="CommentText"/>
              <w:bidi/>
              <w:spacing w:before="240" w:after="0"/>
              <w:rPr>
                <w:rFonts w:ascii="Times New Roman" w:eastAsia="Times New Roman" w:hAnsi="Times New Roman" w:cs="B Nazanin"/>
                <w:rtl/>
                <w:lang w:bidi="fa-IR"/>
              </w:rPr>
            </w:pPr>
          </w:p>
        </w:tc>
        <w:tc>
          <w:tcPr>
            <w:tcW w:w="3402" w:type="dxa"/>
            <w:vMerge/>
          </w:tcPr>
          <w:p w:rsidR="00291FD9" w:rsidRPr="00D228A0" w:rsidRDefault="00291FD9" w:rsidP="00291FD9">
            <w:pPr>
              <w:pStyle w:val="CommentText"/>
              <w:spacing w:before="240" w:after="0"/>
              <w:rPr>
                <w:rFonts w:ascii="Times New Roman" w:eastAsia="Times New Roman" w:hAnsi="Times New Roman" w:cs="B Nazanin"/>
                <w:sz w:val="18"/>
                <w:szCs w:val="18"/>
                <w:lang w:bidi="fa-IR"/>
              </w:rPr>
            </w:pPr>
          </w:p>
        </w:tc>
      </w:tr>
    </w:tbl>
    <w:p w:rsidR="000F4DB3" w:rsidRPr="000F4DB3" w:rsidRDefault="000F4DB3" w:rsidP="000F4DB3">
      <w:pPr>
        <w:pStyle w:val="ae"/>
        <w:ind w:firstLine="0"/>
        <w:jc w:val="both"/>
        <w:rPr>
          <w:color w:val="000000" w:themeColor="text1"/>
          <w:sz w:val="18"/>
          <w:szCs w:val="20"/>
          <w:rtl/>
        </w:rPr>
      </w:pPr>
      <w:r w:rsidRPr="000F4DB3">
        <w:rPr>
          <w:rFonts w:hint="cs"/>
          <w:color w:val="000000" w:themeColor="text1"/>
          <w:sz w:val="18"/>
          <w:szCs w:val="20"/>
          <w:rtl/>
        </w:rPr>
        <w:t>در این روابط</w:t>
      </w:r>
      <w:r w:rsidRPr="000F4DB3">
        <w:rPr>
          <w:color w:val="000000" w:themeColor="text1"/>
          <w:sz w:val="18"/>
          <w:szCs w:val="20"/>
          <w:rtl/>
        </w:rPr>
        <w:t xml:space="preserve"> </w:t>
      </w:r>
      <w:r w:rsidRPr="000F4DB3">
        <w:rPr>
          <w:color w:val="000000" w:themeColor="text1"/>
          <w:sz w:val="18"/>
          <w:szCs w:val="20"/>
        </w:rPr>
        <w:t>k</w:t>
      </w:r>
      <w:r w:rsidRPr="000F4DB3">
        <w:rPr>
          <w:rFonts w:hint="cs"/>
          <w:color w:val="000000" w:themeColor="text1"/>
          <w:sz w:val="18"/>
          <w:szCs w:val="20"/>
          <w:rtl/>
        </w:rPr>
        <w:t xml:space="preserve"> ضریب انتقال حرارت  هدایت محفظه آزمایش بوده و مقدار آن 220</w:t>
      </w:r>
      <m:oMath>
        <m:r>
          <m:rPr>
            <m:sty m:val="p"/>
          </m:rPr>
          <w:rPr>
            <w:rFonts w:ascii="Cambria Math" w:hAnsi="Cambria Math"/>
            <w:color w:val="000000" w:themeColor="text1"/>
            <w:sz w:val="18"/>
            <w:szCs w:val="20"/>
          </w:rPr>
          <m:t xml:space="preserve"> </m:t>
        </m:r>
        <m:r>
          <w:rPr>
            <w:rFonts w:ascii="Cambria Math" w:hAnsi="Cambria Math"/>
            <w:color w:val="000000" w:themeColor="text1"/>
            <w:sz w:val="18"/>
            <w:szCs w:val="20"/>
          </w:rPr>
          <m:t>w</m:t>
        </m:r>
        <m:r>
          <m:rPr>
            <m:sty m:val="p"/>
          </m:rPr>
          <w:rPr>
            <w:rFonts w:ascii="Cambria Math" w:hAnsi="Cambria Math"/>
            <w:color w:val="000000" w:themeColor="text1"/>
            <w:sz w:val="18"/>
            <w:szCs w:val="20"/>
          </w:rPr>
          <m:t>/</m:t>
        </m:r>
        <m:r>
          <w:rPr>
            <w:rFonts w:ascii="Cambria Math" w:hAnsi="Cambria Math"/>
            <w:color w:val="000000" w:themeColor="text1"/>
            <w:sz w:val="18"/>
            <w:szCs w:val="20"/>
          </w:rPr>
          <m:t>m</m:t>
        </m:r>
        <m:r>
          <m:rPr>
            <m:sty m:val="p"/>
          </m:rPr>
          <w:rPr>
            <w:rFonts w:ascii="Cambria Math" w:hAnsi="Cambria Math"/>
            <w:color w:val="000000" w:themeColor="text1"/>
            <w:sz w:val="18"/>
            <w:szCs w:val="20"/>
          </w:rPr>
          <m:t>℃</m:t>
        </m:r>
      </m:oMath>
      <w:r w:rsidRPr="000F4DB3">
        <w:rPr>
          <w:color w:val="000000" w:themeColor="text1"/>
          <w:sz w:val="18"/>
          <w:szCs w:val="20"/>
        </w:rPr>
        <w:t xml:space="preserve">  </w:t>
      </w:r>
      <w:r w:rsidRPr="000F4DB3">
        <w:rPr>
          <w:rFonts w:hint="cs"/>
          <w:color w:val="000000" w:themeColor="text1"/>
          <w:sz w:val="18"/>
          <w:szCs w:val="20"/>
          <w:rtl/>
        </w:rPr>
        <w:t xml:space="preserve">می‌باشد. </w:t>
      </w:r>
      <m:oMath>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T</m:t>
            </m:r>
          </m:e>
          <m:sub>
            <m:r>
              <w:rPr>
                <w:rFonts w:ascii="Cambria Math" w:hAnsi="Cambria Math"/>
                <w:color w:val="000000" w:themeColor="text1"/>
                <w:sz w:val="18"/>
                <w:szCs w:val="20"/>
              </w:rPr>
              <m:t>ex</m:t>
            </m:r>
          </m:sub>
        </m:sSub>
      </m:oMath>
      <w:r w:rsidRPr="000F4DB3">
        <w:rPr>
          <w:rFonts w:hint="cs"/>
          <w:color w:val="000000" w:themeColor="text1"/>
          <w:sz w:val="18"/>
          <w:szCs w:val="20"/>
          <w:rtl/>
        </w:rPr>
        <w:t xml:space="preserve"> دمای سطح محفظه است و از رابطه 1 به دست می‌آید. </w:t>
      </w:r>
      <m:oMath>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T</m:t>
            </m:r>
          </m:e>
          <m:sub>
            <m:r>
              <w:rPr>
                <w:rFonts w:ascii="Cambria Math" w:hAnsi="Cambria Math"/>
                <w:color w:val="000000" w:themeColor="text1"/>
                <w:sz w:val="18"/>
                <w:szCs w:val="20"/>
              </w:rPr>
              <m:t>1</m:t>
            </m:r>
          </m:sub>
        </m:sSub>
      </m:oMath>
      <w:r w:rsidRPr="000F4DB3">
        <w:rPr>
          <w:rFonts w:hint="cs"/>
          <w:color w:val="000000" w:themeColor="text1"/>
          <w:sz w:val="18"/>
          <w:szCs w:val="20"/>
          <w:rtl/>
        </w:rPr>
        <w:t xml:space="preserve"> دمای سیال ورودی به محفظه، </w:t>
      </w:r>
      <m:oMath>
        <m:r>
          <w:rPr>
            <w:rFonts w:ascii="Cambria Math" w:hAnsi="Cambria Math"/>
            <w:color w:val="000000" w:themeColor="text1"/>
            <w:sz w:val="18"/>
            <w:szCs w:val="20"/>
          </w:rPr>
          <m:t>∆</m:t>
        </m:r>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T</m:t>
            </m:r>
          </m:e>
          <m:sub>
            <m:r>
              <w:rPr>
                <w:rFonts w:ascii="Cambria Math" w:hAnsi="Cambria Math"/>
                <w:color w:val="000000" w:themeColor="text1"/>
                <w:sz w:val="18"/>
                <w:szCs w:val="20"/>
              </w:rPr>
              <m:t>3-4</m:t>
            </m:r>
          </m:sub>
        </m:sSub>
      </m:oMath>
      <w:r w:rsidRPr="000F4DB3">
        <w:rPr>
          <w:rFonts w:hint="cs"/>
          <w:color w:val="000000" w:themeColor="text1"/>
          <w:sz w:val="18"/>
          <w:szCs w:val="20"/>
          <w:rtl/>
        </w:rPr>
        <w:t xml:space="preserve"> اختلاف دمای دو نقطه هم راستا در بدنه محفظه آزمایش و </w:t>
      </w:r>
      <m:oMath>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r</m:t>
            </m:r>
          </m:e>
          <m:sub>
            <m:r>
              <w:rPr>
                <w:rFonts w:ascii="Cambria Math" w:hAnsi="Cambria Math"/>
                <w:color w:val="000000" w:themeColor="text1"/>
                <w:sz w:val="18"/>
                <w:szCs w:val="20"/>
              </w:rPr>
              <m:t>2</m:t>
            </m:r>
          </m:sub>
        </m:sSub>
      </m:oMath>
      <w:r w:rsidRPr="000F4DB3">
        <w:rPr>
          <w:rFonts w:hint="cs"/>
          <w:color w:val="000000" w:themeColor="text1"/>
          <w:sz w:val="18"/>
          <w:szCs w:val="20"/>
          <w:rtl/>
        </w:rPr>
        <w:t xml:space="preserve"> و </w:t>
      </w:r>
      <m:oMath>
        <m:sSub>
          <m:sSubPr>
            <m:ctrlPr>
              <w:rPr>
                <w:rFonts w:ascii="Cambria Math" w:hAnsi="Cambria Math"/>
                <w:i/>
                <w:color w:val="000000" w:themeColor="text1"/>
                <w:sz w:val="18"/>
                <w:szCs w:val="20"/>
              </w:rPr>
            </m:ctrlPr>
          </m:sSubPr>
          <m:e>
            <m:r>
              <w:rPr>
                <w:rFonts w:ascii="Cambria Math" w:hAnsi="Cambria Math"/>
                <w:color w:val="000000" w:themeColor="text1"/>
                <w:sz w:val="18"/>
                <w:szCs w:val="20"/>
              </w:rPr>
              <m:t>r</m:t>
            </m:r>
          </m:e>
          <m:sub>
            <m:r>
              <w:rPr>
                <w:rFonts w:ascii="Cambria Math" w:hAnsi="Cambria Math"/>
                <w:color w:val="000000" w:themeColor="text1"/>
                <w:sz w:val="18"/>
                <w:szCs w:val="20"/>
              </w:rPr>
              <m:t>1</m:t>
            </m:r>
          </m:sub>
        </m:sSub>
      </m:oMath>
      <w:r w:rsidRPr="000F4DB3">
        <w:rPr>
          <w:rFonts w:hint="cs"/>
          <w:color w:val="000000" w:themeColor="text1"/>
          <w:sz w:val="18"/>
          <w:szCs w:val="20"/>
          <w:rtl/>
        </w:rPr>
        <w:t xml:space="preserve">  محل قرار گیری سنسورهای مربوط به این نقاط می‌باشد.</w:t>
      </w:r>
    </w:p>
    <w:tbl>
      <w:tblPr>
        <w:tblStyle w:val="TableGrid"/>
        <w:tblpPr w:leftFromText="180" w:rightFromText="180" w:vertAnchor="page" w:horzAnchor="margin" w:tblpY="7978"/>
        <w:bidiVisual/>
        <w:tblW w:w="4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3402"/>
      </w:tblGrid>
      <w:tr w:rsidR="00291FD9" w:rsidRPr="00572C8D" w:rsidTr="00291FD9">
        <w:trPr>
          <w:trHeight w:val="576"/>
        </w:trPr>
        <w:tc>
          <w:tcPr>
            <w:tcW w:w="1371" w:type="dxa"/>
            <w:vAlign w:val="bottom"/>
          </w:tcPr>
          <w:p w:rsidR="00291FD9" w:rsidRPr="00572C8D" w:rsidRDefault="00291FD9" w:rsidP="00291FD9">
            <w:pPr>
              <w:pStyle w:val="CommentText"/>
              <w:bidi/>
              <w:spacing w:before="240" w:after="0"/>
              <w:rPr>
                <w:rFonts w:ascii="Times New Roman" w:eastAsia="Times New Roman" w:hAnsi="Times New Roman" w:cs="B Nazanin"/>
                <w:rtl/>
                <w:lang w:bidi="fa-IR"/>
              </w:rPr>
            </w:pPr>
            <w:r>
              <w:rPr>
                <w:rFonts w:ascii="Times New Roman" w:eastAsia="Times New Roman" w:hAnsi="Times New Roman" w:cs="B Nazanin" w:hint="cs"/>
                <w:rtl/>
                <w:lang w:bidi="fa-IR"/>
              </w:rPr>
              <w:t>(5)</w:t>
            </w:r>
          </w:p>
        </w:tc>
        <w:tc>
          <w:tcPr>
            <w:tcW w:w="3402" w:type="dxa"/>
            <w:vMerge w:val="restart"/>
          </w:tcPr>
          <w:p w:rsidR="00291FD9" w:rsidRPr="00291FD9" w:rsidRDefault="007B68FE" w:rsidP="00291FD9">
            <w:pPr>
              <w:pStyle w:val="CommentText"/>
              <w:spacing w:before="240" w:after="0"/>
              <w:rPr>
                <w:rFonts w:ascii="Times New Roman" w:eastAsia="Times New Roman" w:hAnsi="Times New Roman" w:cs="B Nazanin"/>
                <w:sz w:val="18"/>
                <w:szCs w:val="18"/>
                <w:rtl/>
                <w:lang w:bidi="fa-IR"/>
              </w:rPr>
            </w:pPr>
            <m:oMathPara>
              <m:oMath>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q"</m:t>
                    </m:r>
                  </m:e>
                  <m:sub>
                    <m:r>
                      <w:rPr>
                        <w:rFonts w:ascii="Cambria Math" w:eastAsia="Times New Roman" w:hAnsi="Cambria Math" w:cs="B Nazanin"/>
                        <w:sz w:val="18"/>
                        <w:szCs w:val="18"/>
                        <w:lang w:bidi="fa-IR"/>
                      </w:rPr>
                      <m:t>fb</m:t>
                    </m:r>
                  </m:sub>
                </m:sSub>
                <m:r>
                  <w:rPr>
                    <w:rFonts w:ascii="Cambria Math" w:eastAsia="Times New Roman" w:hAnsi="Cambria Math" w:cs="B Nazanin"/>
                    <w:sz w:val="18"/>
                    <w:szCs w:val="18"/>
                    <w:lang w:bidi="fa-IR"/>
                  </w:rPr>
                  <m:t>=</m:t>
                </m:r>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h</m:t>
                    </m:r>
                  </m:e>
                  <m:sub>
                    <m:r>
                      <w:rPr>
                        <w:rFonts w:ascii="Cambria Math" w:eastAsia="Times New Roman" w:hAnsi="Cambria Math" w:cs="B Nazanin"/>
                        <w:sz w:val="18"/>
                        <w:szCs w:val="18"/>
                        <w:lang w:bidi="fa-IR"/>
                      </w:rPr>
                      <m:t>fc</m:t>
                    </m:r>
                  </m:sub>
                </m:sSub>
                <m:d>
                  <m:dPr>
                    <m:ctrlPr>
                      <w:rPr>
                        <w:rFonts w:ascii="Cambria Math" w:eastAsia="Times New Roman" w:hAnsi="Cambria Math" w:cs="B Nazanin"/>
                        <w:i/>
                        <w:sz w:val="18"/>
                        <w:szCs w:val="18"/>
                        <w:lang w:bidi="fa-IR"/>
                      </w:rPr>
                    </m:ctrlPr>
                  </m:dPr>
                  <m:e>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T</m:t>
                        </m:r>
                      </m:e>
                      <m:sub>
                        <m:r>
                          <w:rPr>
                            <w:rFonts w:ascii="Cambria Math" w:eastAsia="Times New Roman" w:hAnsi="Cambria Math" w:cs="B Nazanin"/>
                            <w:sz w:val="18"/>
                            <w:szCs w:val="18"/>
                            <w:lang w:bidi="fa-IR"/>
                          </w:rPr>
                          <m:t>s</m:t>
                        </m:r>
                      </m:sub>
                    </m:sSub>
                    <m:r>
                      <w:rPr>
                        <w:rFonts w:ascii="Cambria Math" w:eastAsia="Times New Roman" w:hAnsi="Cambria Math" w:cs="B Nazanin"/>
                        <w:sz w:val="18"/>
                        <w:szCs w:val="18"/>
                        <w:lang w:bidi="fa-IR"/>
                      </w:rPr>
                      <m:t>-</m:t>
                    </m:r>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T</m:t>
                        </m:r>
                      </m:e>
                      <m:sub>
                        <m:r>
                          <w:rPr>
                            <w:rFonts w:ascii="Cambria Math" w:eastAsia="Times New Roman" w:hAnsi="Cambria Math" w:cs="B Nazanin"/>
                            <w:sz w:val="18"/>
                            <w:szCs w:val="18"/>
                            <w:lang w:bidi="fa-IR"/>
                          </w:rPr>
                          <m:t>∞</m:t>
                        </m:r>
                      </m:sub>
                    </m:sSub>
                  </m:e>
                </m:d>
                <m:r>
                  <w:rPr>
                    <w:rFonts w:ascii="Cambria Math" w:eastAsia="Times New Roman" w:hAnsi="Cambria Math" w:cs="B Nazanin"/>
                    <w:sz w:val="18"/>
                    <w:szCs w:val="18"/>
                    <w:lang w:bidi="fa-IR"/>
                  </w:rPr>
                  <m:t>+</m:t>
                </m:r>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S×h</m:t>
                    </m:r>
                  </m:e>
                  <m:sub>
                    <m:r>
                      <w:rPr>
                        <w:rFonts w:ascii="Cambria Math" w:eastAsia="Times New Roman" w:hAnsi="Cambria Math" w:cs="B Nazanin"/>
                        <w:sz w:val="18"/>
                        <w:szCs w:val="18"/>
                        <w:lang w:bidi="fa-IR"/>
                      </w:rPr>
                      <m:t>nb</m:t>
                    </m:r>
                  </m:sub>
                </m:sSub>
                <m:d>
                  <m:dPr>
                    <m:ctrlPr>
                      <w:rPr>
                        <w:rFonts w:ascii="Cambria Math" w:eastAsia="Times New Roman" w:hAnsi="Cambria Math" w:cs="B Nazanin"/>
                        <w:i/>
                        <w:sz w:val="18"/>
                        <w:szCs w:val="18"/>
                        <w:lang w:bidi="fa-IR"/>
                      </w:rPr>
                    </m:ctrlPr>
                  </m:dPr>
                  <m:e>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T</m:t>
                        </m:r>
                      </m:e>
                      <m:sub>
                        <m:r>
                          <w:rPr>
                            <w:rFonts w:ascii="Cambria Math" w:eastAsia="Times New Roman" w:hAnsi="Cambria Math" w:cs="B Nazanin"/>
                            <w:sz w:val="18"/>
                            <w:szCs w:val="18"/>
                            <w:lang w:bidi="fa-IR"/>
                          </w:rPr>
                          <m:t>s</m:t>
                        </m:r>
                      </m:sub>
                    </m:sSub>
                    <m:r>
                      <w:rPr>
                        <w:rFonts w:ascii="Cambria Math" w:eastAsia="Times New Roman" w:hAnsi="Cambria Math" w:cs="B Nazanin"/>
                        <w:sz w:val="18"/>
                        <w:szCs w:val="18"/>
                        <w:lang w:bidi="fa-IR"/>
                      </w:rPr>
                      <m:t>-</m:t>
                    </m:r>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T</m:t>
                        </m:r>
                      </m:e>
                      <m:sub>
                        <m:r>
                          <w:rPr>
                            <w:rFonts w:ascii="Cambria Math" w:eastAsia="Times New Roman" w:hAnsi="Cambria Math" w:cs="B Nazanin"/>
                            <w:sz w:val="18"/>
                            <w:szCs w:val="18"/>
                            <w:lang w:bidi="fa-IR"/>
                          </w:rPr>
                          <m:t>sat</m:t>
                        </m:r>
                      </m:sub>
                    </m:sSub>
                  </m:e>
                </m:d>
              </m:oMath>
            </m:oMathPara>
          </w:p>
          <w:p w:rsidR="00291FD9" w:rsidRPr="00572C8D" w:rsidRDefault="00291FD9" w:rsidP="00291FD9">
            <w:pPr>
              <w:pStyle w:val="CommentText"/>
              <w:spacing w:before="240" w:after="0"/>
              <w:rPr>
                <w:rFonts w:ascii="Times New Roman" w:eastAsia="Times New Roman" w:hAnsi="Times New Roman" w:cs="B Nazanin"/>
                <w:sz w:val="18"/>
                <w:szCs w:val="18"/>
                <w:lang w:bidi="fa-IR"/>
              </w:rPr>
            </w:pPr>
            <m:oMathPara>
              <m:oMath>
                <m:r>
                  <w:rPr>
                    <w:rFonts w:ascii="Cambria Math" w:hAnsi="Cambria Math"/>
                    <w:sz w:val="18"/>
                    <w:szCs w:val="18"/>
                  </w:rPr>
                  <m:t>S=</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1+2.53×</m:t>
                    </m:r>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-6</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 xml:space="preserve"> </m:t>
                        </m:r>
                        <m:sSub>
                          <m:sSubPr>
                            <m:ctrlPr>
                              <w:rPr>
                                <w:rFonts w:ascii="Cambria Math" w:hAnsi="Cambria Math" w:cstheme="majorBidi"/>
                                <w:i/>
                                <w:sz w:val="18"/>
                                <w:szCs w:val="18"/>
                              </w:rPr>
                            </m:ctrlPr>
                          </m:sSubPr>
                          <m:e>
                            <m:r>
                              <w:rPr>
                                <w:rFonts w:ascii="Cambria Math" w:hAnsi="Cambria Math" w:cstheme="majorBidi"/>
                                <w:sz w:val="18"/>
                                <w:szCs w:val="18"/>
                              </w:rPr>
                              <m:t>Re</m:t>
                            </m:r>
                          </m:e>
                          <m:sub>
                            <m:r>
                              <w:rPr>
                                <w:rFonts w:ascii="Cambria Math" w:hAnsi="Cambria Math" w:cstheme="majorBidi"/>
                                <w:sz w:val="18"/>
                                <w:szCs w:val="18"/>
                              </w:rPr>
                              <m:t>D</m:t>
                            </m:r>
                          </m:sub>
                        </m:sSub>
                      </m:e>
                      <m:sup>
                        <m:r>
                          <w:rPr>
                            <w:rFonts w:ascii="Cambria Math" w:hAnsi="Cambria Math"/>
                            <w:sz w:val="18"/>
                            <w:szCs w:val="18"/>
                          </w:rPr>
                          <m:t>1.17</m:t>
                        </m:r>
                      </m:sup>
                    </m:sSup>
                  </m:den>
                </m:f>
              </m:oMath>
            </m:oMathPara>
          </w:p>
        </w:tc>
      </w:tr>
      <w:tr w:rsidR="00291FD9" w:rsidRPr="00572C8D" w:rsidTr="00291FD9">
        <w:trPr>
          <w:trHeight w:val="499"/>
        </w:trPr>
        <w:tc>
          <w:tcPr>
            <w:tcW w:w="1371" w:type="dxa"/>
            <w:vAlign w:val="bottom"/>
          </w:tcPr>
          <w:p w:rsidR="00291FD9" w:rsidRPr="00572C8D" w:rsidRDefault="00291FD9" w:rsidP="00291FD9">
            <w:pPr>
              <w:pStyle w:val="CommentText"/>
              <w:bidi/>
              <w:spacing w:before="240" w:after="0"/>
              <w:rPr>
                <w:rFonts w:ascii="Times New Roman" w:eastAsia="Times New Roman" w:hAnsi="Times New Roman" w:cs="B Nazanin"/>
                <w:rtl/>
                <w:lang w:bidi="fa-IR"/>
              </w:rPr>
            </w:pPr>
            <w:r>
              <w:rPr>
                <w:rFonts w:ascii="Times New Roman" w:eastAsia="Times New Roman" w:hAnsi="Times New Roman" w:cs="B Nazanin" w:hint="cs"/>
                <w:rtl/>
                <w:lang w:bidi="fa-IR"/>
              </w:rPr>
              <w:t>(6)</w:t>
            </w:r>
          </w:p>
        </w:tc>
        <w:tc>
          <w:tcPr>
            <w:tcW w:w="3402" w:type="dxa"/>
            <w:vMerge/>
          </w:tcPr>
          <w:p w:rsidR="00291FD9" w:rsidRPr="00D228A0" w:rsidRDefault="00291FD9" w:rsidP="00291FD9">
            <w:pPr>
              <w:pStyle w:val="CommentText"/>
              <w:spacing w:before="240" w:after="0"/>
              <w:rPr>
                <w:rFonts w:ascii="Times New Roman" w:eastAsia="Times New Roman" w:hAnsi="Times New Roman" w:cs="B Nazanin"/>
                <w:sz w:val="18"/>
                <w:szCs w:val="18"/>
                <w:lang w:bidi="fa-IR"/>
              </w:rPr>
            </w:pPr>
          </w:p>
        </w:tc>
      </w:tr>
    </w:tbl>
    <w:p w:rsidR="000F4DB3" w:rsidRDefault="000F4DB3" w:rsidP="000F4DB3">
      <w:pPr>
        <w:pStyle w:val="ae"/>
        <w:ind w:firstLine="0"/>
        <w:jc w:val="both"/>
        <w:rPr>
          <w:color w:val="000000" w:themeColor="text1"/>
          <w:sz w:val="18"/>
          <w:szCs w:val="20"/>
          <w:rtl/>
        </w:rPr>
      </w:pPr>
      <w:r w:rsidRPr="000F4DB3">
        <w:rPr>
          <w:rFonts w:hint="cs"/>
          <w:color w:val="000000" w:themeColor="text1"/>
          <w:sz w:val="18"/>
          <w:szCs w:val="20"/>
          <w:rtl/>
        </w:rPr>
        <w:t xml:space="preserve">برای اطمینان از صحت عملکرد دستگاه و عدم تاثیر شرایط محیطی بر روند نتایج، آزمایش‌ها در سه بازه زمانی متفاوت انجام شده‌اند. در شکل 4 نتایج سه آزمایش در بازه زمانی متفاوت برای دبی </w:t>
      </w:r>
      <m:oMath>
        <m:sSup>
          <m:sSupPr>
            <m:ctrlPr>
              <w:rPr>
                <w:rFonts w:ascii="Cambria Math" w:hAnsi="Cambria Math"/>
                <w:i/>
                <w:color w:val="000000" w:themeColor="text1"/>
                <w:sz w:val="18"/>
                <w:szCs w:val="20"/>
              </w:rPr>
            </m:ctrlPr>
          </m:sSupPr>
          <m:e>
            <m:r>
              <w:rPr>
                <w:rFonts w:ascii="Cambria Math" w:hAnsi="Cambria Math"/>
                <w:color w:val="000000" w:themeColor="text1"/>
                <w:sz w:val="18"/>
                <w:szCs w:val="20"/>
              </w:rPr>
              <m:t>m</m:t>
            </m:r>
          </m:e>
          <m:sup>
            <m:r>
              <w:rPr>
                <w:rFonts w:ascii="Cambria Math" w:hAnsi="Cambria Math"/>
                <w:color w:val="000000" w:themeColor="text1"/>
                <w:sz w:val="18"/>
                <w:szCs w:val="20"/>
              </w:rPr>
              <m:t>3</m:t>
            </m:r>
          </m:sup>
        </m:sSup>
        <m:r>
          <w:rPr>
            <w:rFonts w:ascii="Cambria Math" w:hAnsi="Cambria Math"/>
            <w:color w:val="000000" w:themeColor="text1"/>
            <w:sz w:val="18"/>
            <w:szCs w:val="20"/>
          </w:rPr>
          <m:t>/h</m:t>
        </m:r>
      </m:oMath>
      <w:r w:rsidRPr="000F4DB3">
        <w:rPr>
          <w:rFonts w:hint="cs"/>
          <w:color w:val="000000" w:themeColor="text1"/>
          <w:sz w:val="18"/>
          <w:szCs w:val="20"/>
          <w:rtl/>
        </w:rPr>
        <w:t xml:space="preserve"> 6/0 ، دمای ورودی 56 درجه سانتیگراد و برای محفظه اول انجام شده‌است. همانطور از نمودار مشخص است نتایج تفاوت زیادی با هم نداشته و می‌توان از تاثیرات محیطی بر آزمایش چشم پوشی نمود.</w:t>
      </w:r>
    </w:p>
    <w:p w:rsidR="000F4DB3" w:rsidRPr="000F4DB3" w:rsidRDefault="000F4DB3" w:rsidP="000F4DB3">
      <w:pPr>
        <w:pStyle w:val="ae"/>
        <w:ind w:firstLine="0"/>
        <w:jc w:val="both"/>
        <w:rPr>
          <w:color w:val="000000" w:themeColor="text1"/>
          <w:sz w:val="18"/>
          <w:szCs w:val="20"/>
          <w:rtl/>
        </w:rPr>
      </w:pPr>
      <w:r>
        <w:rPr>
          <w:rFonts w:asciiTheme="minorHAnsi" w:hAnsiTheme="minorHAnsi"/>
          <w:noProof/>
          <w:sz w:val="36"/>
        </w:rPr>
        <w:drawing>
          <wp:inline distT="0" distB="0" distL="0" distR="0" wp14:anchorId="51029CBE" wp14:editId="6C441616">
            <wp:extent cx="2931160" cy="2607497"/>
            <wp:effectExtent l="0" t="0" r="254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1160" cy="2607497"/>
                    </a:xfrm>
                    <a:prstGeom prst="rect">
                      <a:avLst/>
                    </a:prstGeom>
                    <a:noFill/>
                    <a:ln>
                      <a:noFill/>
                    </a:ln>
                  </pic:spPr>
                </pic:pic>
              </a:graphicData>
            </a:graphic>
          </wp:inline>
        </w:drawing>
      </w:r>
    </w:p>
    <w:p w:rsidR="00291FD9" w:rsidRDefault="000F4DB3" w:rsidP="00291FD9">
      <w:pPr>
        <w:pStyle w:val="23"/>
        <w:jc w:val="center"/>
        <w:rPr>
          <w:rFonts w:ascii="Calibri" w:hAnsi="Calibri"/>
          <w:b w:val="0"/>
          <w:bCs w:val="0"/>
          <w:sz w:val="22"/>
          <w:rtl/>
          <w:lang w:bidi="ar-SA"/>
        </w:rPr>
      </w:pPr>
      <w:r w:rsidRPr="00572C8D">
        <w:rPr>
          <w:rFonts w:hint="cs"/>
          <w:rtl/>
          <w:lang w:bidi="ar-SA"/>
        </w:rPr>
        <w:t xml:space="preserve">شكل </w:t>
      </w:r>
      <w:r>
        <w:rPr>
          <w:rFonts w:hint="cs"/>
          <w:rtl/>
          <w:lang w:bidi="ar-SA"/>
        </w:rPr>
        <w:t>4-</w:t>
      </w:r>
      <w:r w:rsidRPr="000F4DB3">
        <w:rPr>
          <w:rFonts w:ascii="Calibri" w:hAnsi="Calibri" w:hint="cs"/>
          <w:sz w:val="22"/>
          <w:rtl/>
        </w:rPr>
        <w:t xml:space="preserve"> </w:t>
      </w:r>
      <w:r w:rsidRPr="000F4DB3">
        <w:rPr>
          <w:rFonts w:ascii="Calibri" w:hAnsi="Calibri" w:hint="cs"/>
          <w:b w:val="0"/>
          <w:bCs w:val="0"/>
          <w:sz w:val="22"/>
          <w:rtl/>
          <w:lang w:bidi="ar-SA"/>
        </w:rPr>
        <w:t xml:space="preserve">اثر تکرار پذیری آزمایش برای دبی </w:t>
      </w:r>
      <m:oMath>
        <m:sSup>
          <m:sSupPr>
            <m:ctrlPr>
              <w:rPr>
                <w:rFonts w:ascii="Cambria Math" w:hAnsi="Cambria Math"/>
                <w:b w:val="0"/>
                <w:bCs w:val="0"/>
                <w:szCs w:val="12"/>
              </w:rPr>
            </m:ctrlPr>
          </m:sSupPr>
          <m:e>
            <m:r>
              <m:rPr>
                <m:sty m:val="bi"/>
              </m:rPr>
              <w:rPr>
                <w:rFonts w:ascii="Cambria Math" w:hAnsi="Cambria Math"/>
                <w:szCs w:val="12"/>
              </w:rPr>
              <m:t>m</m:t>
            </m:r>
          </m:e>
          <m:sup>
            <m:r>
              <m:rPr>
                <m:sty m:val="b"/>
              </m:rPr>
              <w:rPr>
                <w:rFonts w:ascii="Cambria Math" w:hAnsi="Cambria Math"/>
                <w:szCs w:val="12"/>
              </w:rPr>
              <m:t>3</m:t>
            </m:r>
          </m:sup>
        </m:sSup>
        <m:r>
          <m:rPr>
            <m:sty m:val="b"/>
          </m:rPr>
          <w:rPr>
            <w:rFonts w:ascii="Cambria Math" w:hAnsi="Cambria Math"/>
            <w:szCs w:val="12"/>
          </w:rPr>
          <m:t>/</m:t>
        </m:r>
        <m:r>
          <m:rPr>
            <m:sty m:val="bi"/>
          </m:rPr>
          <w:rPr>
            <w:rFonts w:ascii="Cambria Math" w:hAnsi="Cambria Math"/>
            <w:szCs w:val="12"/>
          </w:rPr>
          <m:t>h</m:t>
        </m:r>
      </m:oMath>
      <w:r w:rsidRPr="000F4DB3">
        <w:rPr>
          <w:rFonts w:ascii="Calibri" w:hAnsi="Calibri" w:hint="cs"/>
          <w:b w:val="0"/>
          <w:bCs w:val="0"/>
          <w:sz w:val="22"/>
          <w:rtl/>
          <w:lang w:bidi="ar-SA"/>
        </w:rPr>
        <w:t xml:space="preserve"> 6/0، دمای ورودی 56درجه سانتیگراد و فشار 2/1 بار در محفظه اول</w:t>
      </w:r>
    </w:p>
    <w:p w:rsidR="00291FD9" w:rsidRPr="00A74C95" w:rsidRDefault="00291FD9" w:rsidP="00291FD9">
      <w:pPr>
        <w:pStyle w:val="1"/>
        <w:numPr>
          <w:ilvl w:val="0"/>
          <w:numId w:val="0"/>
        </w:numPr>
        <w:ind w:left="374" w:hanging="374"/>
        <w:rPr>
          <w:rFonts w:ascii="Calibri" w:hAnsi="Calibri"/>
          <w:sz w:val="20"/>
          <w:rtl/>
          <w:lang w:bidi="ar-SA"/>
        </w:rPr>
      </w:pPr>
      <w:r w:rsidRPr="00A74C95">
        <w:rPr>
          <w:rFonts w:hint="cs"/>
          <w:sz w:val="20"/>
          <w:rtl/>
        </w:rPr>
        <w:t xml:space="preserve">4- </w:t>
      </w:r>
      <w:r w:rsidRPr="00A74C95">
        <w:rPr>
          <w:rFonts w:ascii="Calibri" w:hAnsi="Calibri" w:hint="cs"/>
          <w:sz w:val="20"/>
          <w:rtl/>
          <w:lang w:bidi="ar-SA"/>
        </w:rPr>
        <w:t>تحلیل خطا</w:t>
      </w:r>
    </w:p>
    <w:p w:rsidR="00291FD9" w:rsidRPr="00291FD9" w:rsidRDefault="00291FD9" w:rsidP="00291FD9">
      <w:pPr>
        <w:pStyle w:val="a"/>
        <w:rPr>
          <w:rtl/>
        </w:rPr>
      </w:pPr>
      <w:r w:rsidRPr="00291FD9">
        <w:rPr>
          <w:rFonts w:hint="cs"/>
          <w:rtl/>
        </w:rPr>
        <w:t xml:space="preserve">خطا در این پژوهش شامل خطا در اعلام دما‌ها، فشار، دبی، اعلام ضریب انتقال حرارت هدایت جسم جامد و خطا در ثبت برخی داده ها توسط کاربر </w:t>
      </w:r>
      <w:r w:rsidRPr="00291FD9">
        <w:rPr>
          <w:rFonts w:hint="cs"/>
          <w:rtl/>
        </w:rPr>
        <w:t>دستگاه می‌باشد. خطای عدم قطعیت سنسورهای دما در سیال 1</w:t>
      </w:r>
      <m:oMath>
        <m:r>
          <w:rPr>
            <w:rFonts w:ascii="Cambria Math" w:hAnsi="Cambria Math"/>
          </w:rPr>
          <m:t xml:space="preserve"> </m:t>
        </m:r>
        <m:r>
          <w:rPr>
            <w:rFonts w:ascii="Cambria Math" w:hAnsi="Cambria Math" w:cs="Cambria Math" w:hint="cs"/>
            <w:rtl/>
          </w:rPr>
          <m:t>℃</m:t>
        </m:r>
      </m:oMath>
      <w:r w:rsidRPr="00291FD9">
        <w:rPr>
          <w:rFonts w:hint="cs"/>
          <w:rtl/>
        </w:rPr>
        <w:t xml:space="preserve"> </w:t>
      </w:r>
      <m:oMath>
        <m:r>
          <w:rPr>
            <w:rFonts w:ascii="Cambria Math" w:hAnsi="Cambria Math"/>
          </w:rPr>
          <m:t xml:space="preserve"> </m:t>
        </m:r>
        <m:r>
          <w:rPr>
            <w:rFonts w:ascii="Calibri" w:hAnsi="Calibri" w:cs="Calibri" w:hint="cs"/>
            <w:rtl/>
          </w:rPr>
          <m:t>±</m:t>
        </m:r>
      </m:oMath>
      <w:r w:rsidRPr="00291FD9">
        <w:rPr>
          <w:rFonts w:hint="cs"/>
          <w:rtl/>
        </w:rPr>
        <w:t xml:space="preserve"> و خطای عدم قطعیت سنسورهای دما در جسم جامد     5</w:t>
      </w:r>
      <m:oMath>
        <m:r>
          <w:rPr>
            <w:rFonts w:ascii="Cambria Math" w:hAnsi="Cambria Math" w:cs="Cambria Math" w:hint="cs"/>
            <w:rtl/>
          </w:rPr>
          <m:t>℃</m:t>
        </m:r>
      </m:oMath>
      <w:r w:rsidRPr="00291FD9">
        <w:rPr>
          <w:rFonts w:hint="cs"/>
          <w:rtl/>
        </w:rPr>
        <w:t xml:space="preserve">/1 </w:t>
      </w:r>
      <m:oMath>
        <m:r>
          <w:rPr>
            <w:rFonts w:ascii="Cambria Math" w:hAnsi="Cambria Math"/>
          </w:rPr>
          <m:t xml:space="preserve"> </m:t>
        </m:r>
        <m:r>
          <w:rPr>
            <w:rFonts w:ascii="Calibri" w:hAnsi="Calibri" w:cs="Calibri" w:hint="cs"/>
            <w:rtl/>
          </w:rPr>
          <m:t>±</m:t>
        </m:r>
      </m:oMath>
      <w:r w:rsidRPr="00291FD9">
        <w:rPr>
          <w:rFonts w:hint="cs"/>
          <w:rtl/>
        </w:rPr>
        <w:t xml:space="preserve"> می‌باشد. خطای عدم قطعیت نمایشگر فشار  </w:t>
      </w:r>
      <w:r w:rsidRPr="00291FD9">
        <w:t>bar</w:t>
      </w:r>
      <w:r w:rsidRPr="00291FD9">
        <w:rPr>
          <w:rFonts w:hint="cs"/>
          <w:rtl/>
        </w:rPr>
        <w:t xml:space="preserve"> 5/0 </w:t>
      </w:r>
      <m:oMath>
        <m:r>
          <w:rPr>
            <w:rFonts w:ascii="Calibri" w:hAnsi="Calibri" w:cs="Calibri" w:hint="cs"/>
            <w:rtl/>
          </w:rPr>
          <m:t>±</m:t>
        </m:r>
      </m:oMath>
      <w:r w:rsidRPr="00291FD9">
        <w:rPr>
          <w:rFonts w:hint="cs"/>
          <w:rtl/>
        </w:rPr>
        <w:t xml:space="preserve"> ، خطای عدم قطعیت دبی‌سنج و ثبت توسط کاربر در مجوموع </w:t>
      </w:r>
      <w:r w:rsidRPr="00291FD9">
        <w:rPr>
          <w:rFonts w:hint="cs"/>
          <w:rtl/>
          <w:lang w:bidi="ar-SA"/>
        </w:rPr>
        <w:t xml:space="preserve"> </w:t>
      </w:r>
      <m:oMath>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/h</m:t>
        </m:r>
      </m:oMath>
      <w:r w:rsidRPr="00291FD9">
        <w:rPr>
          <w:rFonts w:hint="cs"/>
          <w:rtl/>
          <w:lang w:bidi="ar-SA"/>
        </w:rPr>
        <w:t xml:space="preserve"> </w:t>
      </w:r>
      <w:r w:rsidRPr="00291FD9">
        <w:rPr>
          <w:rFonts w:hint="cs"/>
          <w:rtl/>
        </w:rPr>
        <w:t xml:space="preserve">05/0 </w:t>
      </w:r>
      <m:oMath>
        <m:r>
          <w:rPr>
            <w:rFonts w:ascii="Calibri" w:hAnsi="Calibri" w:cs="Calibri" w:hint="cs"/>
            <w:rtl/>
          </w:rPr>
          <m:t>±</m:t>
        </m:r>
      </m:oMath>
      <w:r w:rsidRPr="00291FD9">
        <w:rPr>
          <w:rFonts w:hint="cs"/>
          <w:rtl/>
        </w:rPr>
        <w:t xml:space="preserve">  و خطای عدم قطعیت در اعلام ضریب انتقال حرارت هدایت محفظه آزمایش </w:t>
      </w:r>
      <m:oMath>
        <m:f>
          <m:fPr>
            <m:type m:val="lin"/>
            <m:ctrlPr>
              <w:rPr>
                <w:rFonts w:ascii="Cambria Math" w:hAnsi="Cambria Math"/>
                <w:i/>
              </w:rPr>
            </m:ctrlPr>
          </m:fPr>
          <m:num>
            <m:r>
              <w:rPr>
                <w:rFonts w:ascii="Cambria Math" w:hAnsi="Cambria Math"/>
              </w:rPr>
              <m:t>w</m:t>
            </m:r>
          </m:num>
          <m:den>
            <m:r>
              <w:rPr>
                <w:rFonts w:ascii="Cambria Math" w:hAnsi="Cambria Math"/>
              </w:rPr>
              <m:t>mk</m:t>
            </m:r>
          </m:den>
        </m:f>
      </m:oMath>
      <w:r w:rsidRPr="00291FD9">
        <w:t xml:space="preserve"> </w:t>
      </w:r>
      <w:r w:rsidRPr="00291FD9">
        <w:rPr>
          <w:rFonts w:hint="cs"/>
          <w:rtl/>
        </w:rPr>
        <w:t xml:space="preserve"> 5 </w:t>
      </w:r>
      <m:oMath>
        <m:r>
          <w:rPr>
            <w:rFonts w:ascii="Calibri" w:hAnsi="Calibri" w:cs="Calibri" w:hint="cs"/>
            <w:rtl/>
          </w:rPr>
          <m:t>±</m:t>
        </m:r>
      </m:oMath>
      <w:r w:rsidRPr="00291FD9">
        <w:rPr>
          <w:rFonts w:hint="cs"/>
          <w:rtl/>
        </w:rPr>
        <w:t xml:space="preserve"> می‌باشد. </w:t>
      </w:r>
    </w:p>
    <w:p w:rsidR="00291FD9" w:rsidRPr="00291FD9" w:rsidRDefault="00291FD9" w:rsidP="00291FD9">
      <w:pPr>
        <w:pStyle w:val="a"/>
        <w:rPr>
          <w:rtl/>
        </w:rPr>
      </w:pPr>
    </w:p>
    <w:p w:rsidR="00291FD9" w:rsidRPr="00A74C95" w:rsidRDefault="00291FD9" w:rsidP="00291FD9">
      <w:pPr>
        <w:pStyle w:val="1"/>
        <w:numPr>
          <w:ilvl w:val="0"/>
          <w:numId w:val="0"/>
        </w:numPr>
        <w:ind w:left="374" w:hanging="374"/>
        <w:rPr>
          <w:rFonts w:ascii="Calibri" w:hAnsi="Calibri"/>
          <w:sz w:val="20"/>
          <w:rtl/>
          <w:lang w:bidi="ar-SA"/>
        </w:rPr>
      </w:pPr>
      <w:r w:rsidRPr="00A74C95">
        <w:rPr>
          <w:rFonts w:hint="cs"/>
          <w:sz w:val="20"/>
          <w:rtl/>
        </w:rPr>
        <w:t xml:space="preserve">5- </w:t>
      </w:r>
      <w:r w:rsidRPr="00A74C95">
        <w:rPr>
          <w:rFonts w:ascii="Calibri" w:hAnsi="Calibri" w:hint="cs"/>
          <w:sz w:val="20"/>
          <w:rtl/>
          <w:lang w:bidi="ar-SA"/>
        </w:rPr>
        <w:t>مقایسه نتیجه آزمایش با روابط پیشنهادی</w:t>
      </w:r>
    </w:p>
    <w:p w:rsidR="00291FD9" w:rsidRPr="00291FD9" w:rsidRDefault="00291FD9" w:rsidP="00291FD9">
      <w:pPr>
        <w:pStyle w:val="a"/>
        <w:rPr>
          <w:rtl/>
          <w:lang w:bidi="ar-SA"/>
        </w:rPr>
      </w:pPr>
      <w:r w:rsidRPr="00291FD9">
        <w:rPr>
          <w:rFonts w:hint="cs"/>
          <w:rtl/>
          <w:lang w:bidi="ar-SA"/>
        </w:rPr>
        <w:t xml:space="preserve">چن </w:t>
      </w:r>
      <w:r w:rsidRPr="00291FD9">
        <w:rPr>
          <w:rtl/>
          <w:lang w:bidi="ar-SA"/>
        </w:rPr>
        <w:fldChar w:fldCharType="begin"/>
      </w:r>
      <w:r w:rsidR="007B68FE">
        <w:rPr>
          <w:rtl/>
          <w:lang w:bidi="ar-SA"/>
        </w:rPr>
        <w:instrText xml:space="preserve"> </w:instrText>
      </w:r>
      <w:r w:rsidR="007B68FE">
        <w:rPr>
          <w:lang w:bidi="ar-SA"/>
        </w:rPr>
        <w:instrText>ADDIN EN.CITE &lt;EndNote&gt;&lt;Cite&gt;&lt;Author&gt;Chen&lt;/Author&gt;&lt;Year&gt;1966&lt;/Year&gt;&lt;RecNum&gt;21&lt;/RecNum&gt;&lt;DisplayText&gt;[15]&lt;/DisplayText&gt;&lt;record&gt;&lt;rec-number&gt;21&lt;/rec-number&gt;&lt;foreign-keys&gt;&lt;key app="EN" db-id="xxd2tt2w2a9ft6e50ddvwfp80ewaax5ptdrt" timestamp="1599249804"&gt;21&lt;/key&gt;&lt;/foreign-keys&gt;&lt;ref-type name="Journal Article"&gt;17&lt;/ref-type&gt;&lt;contributors&gt;&lt;authors&gt;&lt;author&gt;Chen, John C&lt;/author&gt;&lt;/authors&gt;&lt;/contributors&gt;&lt;titles&gt;&lt;title&gt;Correlation for boiling heat transfer to saturated fluids in convective flow&lt;/title&gt;&lt;secondary-title</w:instrText>
      </w:r>
      <w:r w:rsidR="007B68FE">
        <w:rPr>
          <w:rtl/>
          <w:lang w:bidi="ar-SA"/>
        </w:rPr>
        <w:instrText>&gt;</w:instrText>
      </w:r>
      <w:r w:rsidR="007B68FE">
        <w:rPr>
          <w:lang w:bidi="ar-SA"/>
        </w:rPr>
        <w:instrText>Industrial &amp;amp; engineering chemistry process design and development&lt;/secondary-title&gt;&lt;/titles&gt;&lt;periodical&gt;&lt;full-title&gt;Industrial &amp;amp; engineering chemistry process design and development&lt;/full-title&gt;&lt;/periodical&gt;&lt;pages&gt;322-329&lt;/pages&gt;&lt;volume&gt;5&lt;/volume</w:instrText>
      </w:r>
      <w:r w:rsidR="007B68FE">
        <w:rPr>
          <w:rtl/>
          <w:lang w:bidi="ar-SA"/>
        </w:rPr>
        <w:instrText>&gt;&lt;</w:instrText>
      </w:r>
      <w:r w:rsidR="007B68FE">
        <w:rPr>
          <w:lang w:bidi="ar-SA"/>
        </w:rPr>
        <w:instrText>number&gt;3&lt;/number&gt;&lt;dates&gt;&lt;year&gt;1966&lt;/year&gt;&lt;/dates&gt;&lt;isbn&gt;0196-4305&lt;/isbn&gt;&lt;urls&gt;&lt;/urls&gt;&lt;/record&gt;&lt;/Cite&gt;&lt;/EndNote</w:instrText>
      </w:r>
      <w:r w:rsidR="007B68FE">
        <w:rPr>
          <w:rtl/>
          <w:lang w:bidi="ar-SA"/>
        </w:rPr>
        <w:instrText>&gt;</w:instrText>
      </w:r>
      <w:r w:rsidRPr="00291FD9">
        <w:rPr>
          <w:rtl/>
          <w:lang w:bidi="ar-SA"/>
        </w:rPr>
        <w:fldChar w:fldCharType="separate"/>
      </w:r>
      <w:r w:rsidR="007B68FE">
        <w:rPr>
          <w:noProof/>
          <w:rtl/>
          <w:lang w:bidi="ar-SA"/>
        </w:rPr>
        <w:t>[</w:t>
      </w:r>
      <w:hyperlink w:anchor="_ENREF_15" w:tooltip="Chen, 1966 #21" w:history="1">
        <w:r w:rsidR="00D97A87">
          <w:rPr>
            <w:noProof/>
            <w:rtl/>
            <w:lang w:bidi="ar-SA"/>
          </w:rPr>
          <w:t>15</w:t>
        </w:r>
      </w:hyperlink>
      <w:r w:rsidR="007B68FE">
        <w:rPr>
          <w:noProof/>
          <w:rtl/>
          <w:lang w:bidi="ar-SA"/>
        </w:rPr>
        <w:t>]</w:t>
      </w:r>
      <w:r w:rsidRPr="00291FD9">
        <w:rPr>
          <w:rtl/>
        </w:rPr>
        <w:fldChar w:fldCharType="end"/>
      </w:r>
      <w:r w:rsidRPr="00291FD9">
        <w:t xml:space="preserve"> </w:t>
      </w:r>
      <w:r w:rsidRPr="00291FD9">
        <w:rPr>
          <w:rFonts w:hint="cs"/>
          <w:rtl/>
          <w:lang w:bidi="ar-SA"/>
        </w:rPr>
        <w:t>با ارایه رابطه‌ای پیشنهاد نمود که جوشش جریانی به صورت مجموع جوشش استخری و جابجایی اجباری مطابق رابطه  (4) در نظر گرفته شود.</w:t>
      </w:r>
    </w:p>
    <w:p w:rsidR="00291FD9" w:rsidRPr="00291FD9" w:rsidRDefault="00291FD9" w:rsidP="00291FD9">
      <w:pPr>
        <w:pStyle w:val="a"/>
        <w:ind w:firstLine="0"/>
        <w:rPr>
          <w:rtl/>
        </w:rPr>
      </w:pPr>
      <w:r w:rsidRPr="00291FD9">
        <w:rPr>
          <w:rFonts w:hint="cs"/>
          <w:rtl/>
        </w:rPr>
        <w:t xml:space="preserve">پس از چن، کلیر </w:t>
      </w:r>
      <w:r w:rsidRPr="00291FD9">
        <w:rPr>
          <w:rtl/>
        </w:rPr>
        <w:fldChar w:fldCharType="begin"/>
      </w:r>
      <w:r w:rsidR="007B68FE">
        <w:rPr>
          <w:rtl/>
        </w:rPr>
        <w:instrText xml:space="preserve"> </w:instrText>
      </w:r>
      <w:r w:rsidR="007B68FE">
        <w:instrText>ADDIN EN.CITE &lt;EndNote&gt;&lt;Cite&gt;&lt;Author&gt;Collier&lt;/Author&gt;&lt;Year&gt;1994&lt;/Year&gt;&lt;RecNum&gt;22&lt;/RecNum&gt;&lt;DisplayText&gt;[16]&lt;/DisplayText&gt;&lt;record&gt;&lt;rec-number&gt;22&lt;/rec-number&gt;&lt;foreign-keys&gt;&lt;key app="EN" db-id="xxd2tt2w2a9ft6e50ddvwfp80ewaax5ptdrt" timestamp="1599249822"&gt;22</w:instrText>
      </w:r>
      <w:r w:rsidR="007B68FE">
        <w:rPr>
          <w:rtl/>
        </w:rPr>
        <w:instrText>&lt;/</w:instrText>
      </w:r>
      <w:r w:rsidR="007B68FE">
        <w:instrText>key&gt;&lt;/foreign-keys&gt;&lt;ref-type name="Book"&gt;6&lt;/ref-type&gt;&lt;contributors&gt;&lt;authors&gt;&lt;author&gt;Collier, John G&lt;/author&gt;&lt;author&gt;Thome, John R&lt;/author&gt;&lt;/authors&gt;&lt;/contributors&gt;&lt;titles&gt;&lt;title&gt;Convective boiling and condensation&lt;/title&gt;&lt;/titles&gt;&lt;dates&gt;&lt;year&gt;1994&lt;/year</w:instrText>
      </w:r>
      <w:r w:rsidR="007B68FE">
        <w:rPr>
          <w:rtl/>
        </w:rPr>
        <w:instrText>&gt;&lt;/</w:instrText>
      </w:r>
      <w:r w:rsidR="007B68FE">
        <w:instrText>dates&gt;&lt;publisher&gt;Clarendon Press&lt;/publisher&gt;&lt;isbn&gt;0191591262&lt;/isbn&gt;&lt;urls&gt;&lt;/urls&gt;&lt;/record&gt;&lt;/Cite&gt;&lt;/EndNote</w:instrText>
      </w:r>
      <w:r w:rsidR="007B68FE">
        <w:rPr>
          <w:rtl/>
        </w:rPr>
        <w:instrText>&gt;</w:instrText>
      </w:r>
      <w:r w:rsidRPr="00291FD9">
        <w:rPr>
          <w:rtl/>
        </w:rPr>
        <w:fldChar w:fldCharType="separate"/>
      </w:r>
      <w:r w:rsidR="007B68FE">
        <w:rPr>
          <w:noProof/>
          <w:rtl/>
        </w:rPr>
        <w:t>[</w:t>
      </w:r>
      <w:hyperlink w:anchor="_ENREF_16" w:tooltip="Collier, 1994 #22" w:history="1">
        <w:r w:rsidR="00D97A87">
          <w:rPr>
            <w:noProof/>
            <w:rtl/>
          </w:rPr>
          <w:t>16</w:t>
        </w:r>
      </w:hyperlink>
      <w:r w:rsidR="007B68FE">
        <w:rPr>
          <w:noProof/>
          <w:rtl/>
        </w:rPr>
        <w:t>]</w:t>
      </w:r>
      <w:r w:rsidRPr="00291FD9">
        <w:rPr>
          <w:rtl/>
        </w:rPr>
        <w:fldChar w:fldCharType="end"/>
      </w:r>
      <w:r w:rsidRPr="00291FD9">
        <w:rPr>
          <w:rFonts w:hint="cs"/>
          <w:rtl/>
        </w:rPr>
        <w:t xml:space="preserve"> پیشنهاد داد که رابطه فوق با در نظر گرفتنی ضریبی به نام ضریب سرکوب</w:t>
      </w:r>
      <w:r w:rsidRPr="00291FD9">
        <w:t xml:space="preserve"> </w:t>
      </w:r>
      <w:r w:rsidRPr="00291FD9">
        <w:rPr>
          <w:rFonts w:hint="cs"/>
          <w:rtl/>
        </w:rPr>
        <w:t>(</w:t>
      </w:r>
      <w:r w:rsidRPr="00291FD9">
        <w:t>s</w:t>
      </w:r>
      <w:r w:rsidRPr="00291FD9">
        <w:rPr>
          <w:rFonts w:hint="cs"/>
          <w:rtl/>
        </w:rPr>
        <w:t>) برای جوشش جریانی مادون سرد به صورت زیر بکار گرفته شود</w:t>
      </w:r>
      <w:r w:rsidRPr="00291FD9">
        <w:t>:</w:t>
      </w:r>
    </w:p>
    <w:p w:rsidR="00291FD9" w:rsidRDefault="00291FD9" w:rsidP="00291FD9">
      <w:pPr>
        <w:pStyle w:val="a"/>
        <w:ind w:firstLine="0"/>
        <w:rPr>
          <w:rtl/>
          <w:lang w:bidi="ar-SA"/>
        </w:rPr>
      </w:pPr>
      <w:r w:rsidRPr="00291FD9">
        <w:rPr>
          <w:rFonts w:hint="cs"/>
          <w:rtl/>
          <w:lang w:bidi="ar-SA"/>
        </w:rPr>
        <w:t xml:space="preserve">برای جریان توسعه یافته آشفته داخلی، </w:t>
      </w:r>
      <m:oMath>
        <m:sSub>
          <m:sSubPr>
            <m:ctrlPr>
              <w:rPr>
                <w:rFonts w:ascii="Cambria Math" w:hAnsi="Cambria Math"/>
                <w:i/>
              </w:rPr>
            </m:ctrlPr>
          </m:sSubPr>
          <m:e>
            <m:r>
              <w:rPr>
                <w:rFonts w:ascii="Cambria Math" w:hAnsi="Cambria Math"/>
              </w:rPr>
              <m:t>h</m:t>
            </m:r>
          </m:e>
          <m:sub>
            <m:r>
              <w:rPr>
                <w:rFonts w:ascii="Cambria Math" w:hAnsi="Cambria Math"/>
              </w:rPr>
              <m:t>fc</m:t>
            </m:r>
          </m:sub>
        </m:sSub>
      </m:oMath>
      <w:r w:rsidRPr="00291FD9">
        <w:rPr>
          <w:rFonts w:hint="cs"/>
          <w:rtl/>
          <w:lang w:bidi="ar-SA"/>
        </w:rPr>
        <w:t xml:space="preserve"> از رابطه گنیلینسکی </w:t>
      </w:r>
      <w:r w:rsidRPr="00291FD9">
        <w:rPr>
          <w:rtl/>
          <w:lang w:bidi="ar-SA"/>
        </w:rPr>
        <w:fldChar w:fldCharType="begin"/>
      </w:r>
      <w:r w:rsidR="007B68FE">
        <w:rPr>
          <w:rtl/>
          <w:lang w:bidi="ar-SA"/>
        </w:rPr>
        <w:instrText xml:space="preserve"> </w:instrText>
      </w:r>
      <w:r w:rsidR="007B68FE">
        <w:rPr>
          <w:lang w:bidi="ar-SA"/>
        </w:rPr>
        <w:instrText>ADDIN EN.CITE &lt;EndNote&gt;&lt;Cite&gt;&lt;Author&gt;Bergman&lt;/Author&gt;&lt;Year&gt;2011&lt;/Year&gt;&lt;RecNum&gt;23&lt;/RecNum&gt;&lt;DisplayText&gt;[17]&lt;/DisplayText&gt;&lt;record&gt;&lt;rec-number&gt;23&lt;/rec-number&gt;&lt;foreign-keys&gt;&lt;key app="EN" db-id="xxd2tt2w2a9ft6e50ddvwfp80ewaax5ptdrt" timestamp="1599249836"&gt;23</w:instrText>
      </w:r>
      <w:r w:rsidR="007B68FE">
        <w:rPr>
          <w:rtl/>
          <w:lang w:bidi="ar-SA"/>
        </w:rPr>
        <w:instrText>&lt;/</w:instrText>
      </w:r>
      <w:r w:rsidR="007B68FE">
        <w:rPr>
          <w:lang w:bidi="ar-SA"/>
        </w:rPr>
        <w:instrText>key&gt;&lt;/foreign-keys&gt;&lt;ref-type name="Book"&gt;6&lt;/ref-type&gt;&lt;contributors&gt;&lt;authors&gt;&lt;author&gt;Bergman, Theodore L&lt;/author&gt;&lt;author&gt;Incropera, Frank P&lt;/author&gt;&lt;author&gt;DeWitt, David P&lt;/author&gt;&lt;author&gt;Lavine, Adrienne S&lt;/author&gt;&lt;/authors&gt;&lt;/contributors&gt;&lt;titles&gt;&lt;title</w:instrText>
      </w:r>
      <w:r w:rsidR="007B68FE">
        <w:rPr>
          <w:rtl/>
          <w:lang w:bidi="ar-SA"/>
        </w:rPr>
        <w:instrText>&gt;</w:instrText>
      </w:r>
      <w:r w:rsidR="007B68FE">
        <w:rPr>
          <w:lang w:bidi="ar-SA"/>
        </w:rPr>
        <w:instrText>Fundamentals of heat and mass transfer&lt;/title&gt;&lt;/titles&gt;&lt;dates&gt;&lt;year&gt;2011&lt;/year&gt;&lt;/dates&gt;&lt;publisher&gt;John Wiley &amp;amp; Sons&lt;/publisher&gt;&lt;isbn&gt;0470501979&lt;/isbn&gt;&lt;urls&gt;&lt;/urls&gt;&lt;/record&gt;&lt;/Cite&gt;&lt;/EndNote</w:instrText>
      </w:r>
      <w:r w:rsidR="007B68FE">
        <w:rPr>
          <w:rtl/>
          <w:lang w:bidi="ar-SA"/>
        </w:rPr>
        <w:instrText>&gt;</w:instrText>
      </w:r>
      <w:r w:rsidRPr="00291FD9">
        <w:rPr>
          <w:rtl/>
          <w:lang w:bidi="ar-SA"/>
        </w:rPr>
        <w:fldChar w:fldCharType="separate"/>
      </w:r>
      <w:r w:rsidR="007B68FE">
        <w:rPr>
          <w:noProof/>
          <w:rtl/>
          <w:lang w:bidi="ar-SA"/>
        </w:rPr>
        <w:t>[</w:t>
      </w:r>
      <w:hyperlink w:anchor="_ENREF_17" w:tooltip="Bergman, 2011 #23" w:history="1">
        <w:r w:rsidR="00D97A87">
          <w:rPr>
            <w:noProof/>
            <w:rtl/>
            <w:lang w:bidi="ar-SA"/>
          </w:rPr>
          <w:t>17</w:t>
        </w:r>
      </w:hyperlink>
      <w:r w:rsidR="007B68FE">
        <w:rPr>
          <w:noProof/>
          <w:rtl/>
          <w:lang w:bidi="ar-SA"/>
        </w:rPr>
        <w:t>]</w:t>
      </w:r>
      <w:r w:rsidRPr="00291FD9">
        <w:rPr>
          <w:rtl/>
        </w:rPr>
        <w:fldChar w:fldCharType="end"/>
      </w:r>
      <w:r w:rsidRPr="00291FD9">
        <w:rPr>
          <w:rFonts w:hint="cs"/>
          <w:rtl/>
        </w:rPr>
        <w:t xml:space="preserve"> </w:t>
      </w:r>
      <w:r w:rsidRPr="00291FD9">
        <w:rPr>
          <w:rFonts w:hint="cs"/>
          <w:rtl/>
          <w:lang w:bidi="ar-SA"/>
        </w:rPr>
        <w:t>با در نظر گرفتن پارامتر ضریب اصطکاک به صورت زیر محاسبه می‌شود:</w:t>
      </w:r>
    </w:p>
    <w:tbl>
      <w:tblPr>
        <w:tblStyle w:val="TableGrid"/>
        <w:tblpPr w:leftFromText="180" w:rightFromText="180" w:vertAnchor="page" w:horzAnchor="margin" w:tblpY="9767"/>
        <w:bidiVisual/>
        <w:tblW w:w="4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3402"/>
      </w:tblGrid>
      <w:tr w:rsidR="00E76112" w:rsidRPr="00572C8D" w:rsidTr="00E76112">
        <w:trPr>
          <w:trHeight w:val="576"/>
        </w:trPr>
        <w:tc>
          <w:tcPr>
            <w:tcW w:w="1371" w:type="dxa"/>
            <w:vAlign w:val="bottom"/>
          </w:tcPr>
          <w:p w:rsidR="00E76112" w:rsidRPr="00572C8D" w:rsidRDefault="00E76112" w:rsidP="00E76112">
            <w:pPr>
              <w:pStyle w:val="CommentText"/>
              <w:bidi/>
              <w:spacing w:before="240" w:after="0"/>
              <w:rPr>
                <w:rFonts w:ascii="Times New Roman" w:eastAsia="Times New Roman" w:hAnsi="Times New Roman" w:cs="B Nazanin"/>
                <w:rtl/>
                <w:lang w:bidi="fa-IR"/>
              </w:rPr>
            </w:pPr>
            <w:r>
              <w:rPr>
                <w:rFonts w:ascii="Times New Roman" w:eastAsia="Times New Roman" w:hAnsi="Times New Roman" w:cs="B Nazanin" w:hint="cs"/>
                <w:rtl/>
                <w:lang w:bidi="fa-IR"/>
              </w:rPr>
              <w:t>(7)</w:t>
            </w:r>
          </w:p>
        </w:tc>
        <w:tc>
          <w:tcPr>
            <w:tcW w:w="3402" w:type="dxa"/>
            <w:vMerge w:val="restart"/>
          </w:tcPr>
          <w:p w:rsidR="00E76112" w:rsidRPr="00291FD9" w:rsidRDefault="007B68FE" w:rsidP="00E76112">
            <w:pPr>
              <w:pStyle w:val="CommentText"/>
              <w:spacing w:before="240" w:after="0"/>
              <w:rPr>
                <w:rFonts w:ascii="Times New Roman" w:eastAsia="Times New Roman" w:hAnsi="Times New Roman" w:cs="B Nazanin"/>
                <w:sz w:val="18"/>
                <w:szCs w:val="18"/>
                <w:rtl/>
                <w:lang w:bidi="fa-IR"/>
              </w:rPr>
            </w:pPr>
            <m:oMathPara>
              <m:oMath>
                <m:sSub>
                  <m:sSubPr>
                    <m:ctrlPr>
                      <w:rPr>
                        <w:rFonts w:ascii="Cambria Math" w:hAnsi="Cambria Math"/>
                        <w:i/>
                        <w:sz w:val="18"/>
                        <w:szCs w:val="18"/>
                        <w:lang w:bidi="fa-IR"/>
                      </w:rPr>
                    </m:ctrlPr>
                  </m:sSubPr>
                  <m:e>
                    <m:r>
                      <w:rPr>
                        <w:rFonts w:ascii="Cambria Math" w:hAnsi="Cambria Math"/>
                        <w:sz w:val="18"/>
                        <w:szCs w:val="18"/>
                        <w:lang w:bidi="fa-IR"/>
                      </w:rPr>
                      <m:t>Nu</m:t>
                    </m:r>
                  </m:e>
                  <m:sub>
                    <m:r>
                      <w:rPr>
                        <w:rFonts w:ascii="Cambria Math" w:hAnsi="Cambria Math"/>
                        <w:sz w:val="18"/>
                        <w:szCs w:val="18"/>
                        <w:lang w:bidi="fa-IR"/>
                      </w:rPr>
                      <m:t>Gnielinski</m:t>
                    </m:r>
                  </m:sub>
                </m:sSub>
                <m:r>
                  <w:rPr>
                    <w:rFonts w:ascii="Cambria Math" w:hAnsi="Cambria Math"/>
                    <w:sz w:val="18"/>
                    <w:szCs w:val="18"/>
                    <w:lang w:bidi="fa-IR"/>
                  </w:rPr>
                  <m:t>=</m:t>
                </m:r>
                <m:f>
                  <m:fPr>
                    <m:ctrlPr>
                      <w:rPr>
                        <w:rFonts w:ascii="Cambria Math" w:hAnsi="Cambria Math"/>
                        <w:i/>
                        <w:sz w:val="18"/>
                        <w:szCs w:val="18"/>
                        <w:lang w:bidi="fa-IR"/>
                      </w:rPr>
                    </m:ctrlPr>
                  </m:fPr>
                  <m:num>
                    <m:sSub>
                      <m:sSubPr>
                        <m:ctrlPr>
                          <w:rPr>
                            <w:rFonts w:ascii="Cambria Math" w:hAnsi="Cambria Math" w:cstheme="majorBidi"/>
                            <w:i/>
                            <w:sz w:val="18"/>
                            <w:szCs w:val="18"/>
                          </w:rPr>
                        </m:ctrlPr>
                      </m:sSubPr>
                      <m:e>
                        <m:r>
                          <w:rPr>
                            <w:rFonts w:ascii="Cambria Math" w:hAnsi="Cambria Math" w:cstheme="majorBidi"/>
                            <w:sz w:val="18"/>
                            <w:szCs w:val="18"/>
                          </w:rPr>
                          <m:t>h</m:t>
                        </m:r>
                      </m:e>
                      <m:sub>
                        <m:r>
                          <w:rPr>
                            <w:rFonts w:ascii="Cambria Math" w:hAnsi="Cambria Math" w:cstheme="majorBidi"/>
                            <w:sz w:val="18"/>
                            <w:szCs w:val="18"/>
                          </w:rPr>
                          <m:t>fc</m:t>
                        </m:r>
                      </m:sub>
                    </m:sSub>
                    <m:sSub>
                      <m:sSubPr>
                        <m:ctrlPr>
                          <w:rPr>
                            <w:rFonts w:ascii="Cambria Math" w:hAnsi="Cambria Math" w:cstheme="majorBidi"/>
                            <w:i/>
                            <w:sz w:val="18"/>
                            <w:szCs w:val="18"/>
                          </w:rPr>
                        </m:ctrlPr>
                      </m:sSubPr>
                      <m:e>
                        <m:r>
                          <w:rPr>
                            <w:rFonts w:ascii="Cambria Math" w:hAnsi="Cambria Math" w:cstheme="majorBidi"/>
                            <w:sz w:val="18"/>
                            <w:szCs w:val="18"/>
                          </w:rPr>
                          <m:t>D</m:t>
                        </m:r>
                      </m:e>
                      <m:sub>
                        <m:r>
                          <w:rPr>
                            <w:rFonts w:ascii="Cambria Math" w:hAnsi="Cambria Math" w:cstheme="majorBidi"/>
                            <w:sz w:val="18"/>
                            <w:szCs w:val="18"/>
                          </w:rPr>
                          <m:t>h</m:t>
                        </m:r>
                      </m:sub>
                    </m:sSub>
                  </m:num>
                  <m:den>
                    <m:r>
                      <w:rPr>
                        <w:rFonts w:ascii="Cambria Math" w:hAnsi="Cambria Math"/>
                        <w:sz w:val="18"/>
                        <w:szCs w:val="18"/>
                        <w:lang w:bidi="fa-IR"/>
                      </w:rPr>
                      <m:t>k</m:t>
                    </m:r>
                  </m:den>
                </m:f>
                <m:r>
                  <w:rPr>
                    <w:rFonts w:ascii="Cambria Math" w:hAnsi="Cambria Math"/>
                    <w:sz w:val="18"/>
                    <w:szCs w:val="18"/>
                    <w:lang w:bidi="fa-IR"/>
                  </w:rPr>
                  <m:t>=</m:t>
                </m:r>
                <m:f>
                  <m:fPr>
                    <m:ctrlPr>
                      <w:rPr>
                        <w:rFonts w:ascii="Cambria Math" w:hAnsi="Cambria Math"/>
                        <w:i/>
                        <w:sz w:val="18"/>
                        <w:szCs w:val="18"/>
                        <w:lang w:bidi="fa-IR"/>
                      </w:rPr>
                    </m:ctrlPr>
                  </m:fPr>
                  <m:num>
                    <m:r>
                      <m:rPr>
                        <m:sty m:val="p"/>
                      </m:rPr>
                      <w:rPr>
                        <w:rFonts w:ascii="Cambria Math" w:hAnsi="Cambria Math"/>
                        <w:sz w:val="18"/>
                        <w:szCs w:val="18"/>
                        <w:lang w:bidi="fa-IR"/>
                      </w:rPr>
                      <m:t>Pr⁡</m:t>
                    </m:r>
                    <m:r>
                      <w:rPr>
                        <w:rFonts w:ascii="Cambria Math" w:hAnsi="Cambria Math"/>
                        <w:sz w:val="18"/>
                        <w:szCs w:val="18"/>
                        <w:lang w:bidi="fa-IR"/>
                      </w:rPr>
                      <m:t>(</m:t>
                    </m:r>
                    <m:sSub>
                      <m:sSubPr>
                        <m:ctrlPr>
                          <w:rPr>
                            <w:rFonts w:ascii="Cambria Math" w:hAnsi="Cambria Math" w:cstheme="majorBidi"/>
                            <w:i/>
                            <w:sz w:val="18"/>
                            <w:szCs w:val="18"/>
                          </w:rPr>
                        </m:ctrlPr>
                      </m:sSubPr>
                      <m:e>
                        <m:r>
                          <w:rPr>
                            <w:rFonts w:ascii="Cambria Math" w:hAnsi="Cambria Math" w:cstheme="majorBidi"/>
                            <w:sz w:val="18"/>
                            <w:szCs w:val="18"/>
                          </w:rPr>
                          <m:t>Re</m:t>
                        </m:r>
                      </m:e>
                      <m:sub>
                        <m:r>
                          <w:rPr>
                            <w:rFonts w:ascii="Cambria Math" w:hAnsi="Cambria Math" w:cstheme="majorBidi"/>
                            <w:sz w:val="18"/>
                            <w:szCs w:val="18"/>
                          </w:rPr>
                          <m:t>D</m:t>
                        </m:r>
                      </m:sub>
                    </m:sSub>
                    <m:r>
                      <w:rPr>
                        <w:rFonts w:ascii="Cambria Math" w:hAnsi="Cambria Math" w:cstheme="majorBidi"/>
                        <w:sz w:val="18"/>
                        <w:szCs w:val="18"/>
                      </w:rPr>
                      <m:t>-1000)(</m:t>
                    </m:r>
                    <m:f>
                      <m:fPr>
                        <m:ctrlPr>
                          <w:rPr>
                            <w:rFonts w:ascii="Cambria Math" w:hAnsi="Cambria Math" w:cstheme="majorBidi"/>
                            <w:i/>
                            <w:sz w:val="18"/>
                            <w:szCs w:val="18"/>
                          </w:rPr>
                        </m:ctrlPr>
                      </m:fPr>
                      <m:num>
                        <m:r>
                          <w:rPr>
                            <w:rFonts w:ascii="Cambria Math" w:hAnsi="Cambria Math" w:cstheme="majorBidi"/>
                            <w:sz w:val="18"/>
                            <w:szCs w:val="18"/>
                          </w:rPr>
                          <m:t>f</m:t>
                        </m:r>
                      </m:num>
                      <m:den>
                        <m:r>
                          <w:rPr>
                            <w:rFonts w:ascii="Cambria Math" w:hAnsi="Cambria Math" w:cstheme="majorBidi"/>
                            <w:sz w:val="18"/>
                            <w:szCs w:val="18"/>
                          </w:rPr>
                          <m:t>8</m:t>
                        </m:r>
                      </m:den>
                    </m:f>
                    <m:r>
                      <w:rPr>
                        <w:rFonts w:ascii="Cambria Math" w:hAnsi="Cambria Math" w:cstheme="majorBidi"/>
                        <w:sz w:val="18"/>
                        <w:szCs w:val="18"/>
                      </w:rPr>
                      <m:t>)</m:t>
                    </m:r>
                  </m:num>
                  <m:den>
                    <m:r>
                      <w:rPr>
                        <w:rFonts w:ascii="Cambria Math" w:hAnsi="Cambria Math"/>
                        <w:sz w:val="18"/>
                        <w:szCs w:val="18"/>
                        <w:lang w:bidi="fa-IR"/>
                      </w:rPr>
                      <m:t>1.07+12.7</m:t>
                    </m:r>
                    <m:sSup>
                      <m:sSupPr>
                        <m:ctrlPr>
                          <w:rPr>
                            <w:rFonts w:ascii="Cambria Math" w:hAnsi="Cambria Math"/>
                            <w:i/>
                            <w:sz w:val="18"/>
                            <w:szCs w:val="18"/>
                            <w:lang w:bidi="fa-IR"/>
                          </w:rPr>
                        </m:ctrlPr>
                      </m:sSupPr>
                      <m:e>
                        <m:d>
                          <m:dPr>
                            <m:ctrlPr>
                              <w:rPr>
                                <w:rFonts w:ascii="Cambria Math" w:hAnsi="Cambria Math" w:cstheme="majorBidi"/>
                                <w:i/>
                                <w:sz w:val="18"/>
                                <w:szCs w:val="18"/>
                              </w:rPr>
                            </m:ctrlPr>
                          </m:dPr>
                          <m:e>
                            <m:f>
                              <m:fPr>
                                <m:ctrlPr>
                                  <w:rPr>
                                    <w:rFonts w:ascii="Cambria Math" w:hAnsi="Cambria Math" w:cstheme="majorBidi"/>
                                    <w:i/>
                                    <w:sz w:val="18"/>
                                    <w:szCs w:val="18"/>
                                  </w:rPr>
                                </m:ctrlPr>
                              </m:fPr>
                              <m:num>
                                <m:r>
                                  <w:rPr>
                                    <w:rFonts w:ascii="Cambria Math" w:hAnsi="Cambria Math" w:cstheme="majorBidi"/>
                                    <w:sz w:val="18"/>
                                    <w:szCs w:val="18"/>
                                  </w:rPr>
                                  <m:t>f</m:t>
                                </m:r>
                              </m:num>
                              <m:den>
                                <m:r>
                                  <w:rPr>
                                    <w:rFonts w:ascii="Cambria Math" w:hAnsi="Cambria Math" w:cstheme="majorBidi"/>
                                    <w:sz w:val="18"/>
                                    <w:szCs w:val="18"/>
                                  </w:rPr>
                                  <m:t>8</m:t>
                                </m:r>
                              </m:den>
                            </m:f>
                          </m:e>
                        </m:d>
                      </m:e>
                      <m:sup>
                        <m:r>
                          <w:rPr>
                            <w:rFonts w:ascii="Cambria Math" w:hAnsi="Cambria Math"/>
                            <w:sz w:val="18"/>
                            <w:szCs w:val="18"/>
                            <w:lang w:bidi="fa-IR"/>
                          </w:rPr>
                          <m:t>0.5</m:t>
                        </m:r>
                      </m:sup>
                    </m:sSup>
                    <m:r>
                      <w:rPr>
                        <w:rFonts w:ascii="Cambria Math" w:hAnsi="Cambria Math"/>
                        <w:sz w:val="18"/>
                        <w:szCs w:val="18"/>
                        <w:lang w:bidi="fa-IR"/>
                      </w:rPr>
                      <m:t>(</m:t>
                    </m:r>
                    <m:sSup>
                      <m:sSupPr>
                        <m:ctrlPr>
                          <w:rPr>
                            <w:rFonts w:ascii="Cambria Math" w:hAnsi="Cambria Math"/>
                            <w:i/>
                            <w:sz w:val="18"/>
                            <w:szCs w:val="18"/>
                            <w:lang w:bidi="fa-IR"/>
                          </w:rPr>
                        </m:ctrlPr>
                      </m:sSupPr>
                      <m:e>
                        <m:r>
                          <w:rPr>
                            <w:rFonts w:ascii="Cambria Math" w:hAnsi="Cambria Math"/>
                            <w:sz w:val="18"/>
                            <w:szCs w:val="18"/>
                            <w:lang w:bidi="fa-IR"/>
                          </w:rPr>
                          <m:t>Pr</m:t>
                        </m:r>
                      </m:e>
                      <m:sup>
                        <m:r>
                          <w:rPr>
                            <w:rFonts w:ascii="Cambria Math" w:hAnsi="Cambria Math"/>
                            <w:sz w:val="18"/>
                            <w:szCs w:val="18"/>
                            <w:lang w:bidi="fa-IR"/>
                          </w:rPr>
                          <m:t>0.66</m:t>
                        </m:r>
                      </m:sup>
                    </m:sSup>
                    <m:r>
                      <w:rPr>
                        <w:rFonts w:ascii="Cambria Math" w:hAnsi="Cambria Math"/>
                        <w:sz w:val="18"/>
                        <w:szCs w:val="18"/>
                        <w:lang w:bidi="fa-IR"/>
                      </w:rPr>
                      <m:t>-1)</m:t>
                    </m:r>
                  </m:den>
                </m:f>
              </m:oMath>
            </m:oMathPara>
          </w:p>
          <w:p w:rsidR="00E76112" w:rsidRPr="00572C8D" w:rsidRDefault="00E76112" w:rsidP="00E76112">
            <w:pPr>
              <w:pStyle w:val="CommentText"/>
              <w:spacing w:before="240" w:after="0"/>
              <w:rPr>
                <w:rFonts w:ascii="Times New Roman" w:eastAsia="Times New Roman" w:hAnsi="Times New Roman" w:cs="B Nazanin"/>
                <w:sz w:val="18"/>
                <w:szCs w:val="18"/>
                <w:lang w:bidi="fa-IR"/>
              </w:rPr>
            </w:pPr>
            <m:oMathPara>
              <m:oMath>
                <m:r>
                  <w:rPr>
                    <w:rFonts w:ascii="Cambria Math" w:hAnsi="Cambria Math"/>
                    <w:sz w:val="18"/>
                    <w:szCs w:val="18"/>
                  </w:rPr>
                  <m:t>f=</m:t>
                </m:r>
                <m:sSup>
                  <m:sSupPr>
                    <m:ctrlPr>
                      <w:rPr>
                        <w:rFonts w:ascii="Cambria Math" w:hAnsi="Cambria Math"/>
                        <w:i/>
                        <w:sz w:val="18"/>
                        <w:szCs w:val="18"/>
                      </w:rPr>
                    </m:ctrlPr>
                  </m:sSupPr>
                  <m:e>
                    <m:r>
                      <w:rPr>
                        <w:rFonts w:ascii="Cambria Math" w:hAnsi="Cambria Math"/>
                        <w:sz w:val="18"/>
                        <w:szCs w:val="18"/>
                      </w:rPr>
                      <m:t>[0.79</m:t>
                    </m:r>
                    <m:func>
                      <m:funcPr>
                        <m:ctrlPr>
                          <w:rPr>
                            <w:rFonts w:ascii="Cambria Math" w:hAnsi="Cambria Math"/>
                            <w:i/>
                            <w:sz w:val="18"/>
                            <w:szCs w:val="18"/>
                          </w:rPr>
                        </m:ctrlPr>
                      </m:funcPr>
                      <m:fName>
                        <m:r>
                          <w:rPr>
                            <w:rFonts w:ascii="Cambria Math" w:hAnsi="Cambria Math"/>
                            <w:sz w:val="18"/>
                            <w:szCs w:val="18"/>
                          </w:rPr>
                          <m:t>ln</m:t>
                        </m:r>
                      </m:fName>
                      <m:e>
                        <m:sSub>
                          <m:sSubPr>
                            <m:ctrlPr>
                              <w:rPr>
                                <w:rFonts w:ascii="Cambria Math" w:hAnsi="Cambria Math"/>
                                <w:i/>
                                <w:sz w:val="18"/>
                                <w:szCs w:val="18"/>
                              </w:rPr>
                            </m:ctrlPr>
                          </m:sSubPr>
                          <m:e>
                            <m:r>
                              <w:rPr>
                                <w:rFonts w:ascii="Cambria Math" w:hAnsi="Cambria Math"/>
                                <w:sz w:val="18"/>
                                <w:szCs w:val="18"/>
                              </w:rPr>
                              <m:t>Re</m:t>
                            </m:r>
                          </m:e>
                          <m:sub>
                            <m:r>
                              <w:rPr>
                                <w:rFonts w:ascii="Cambria Math" w:hAnsi="Cambria Math"/>
                                <w:sz w:val="18"/>
                                <w:szCs w:val="18"/>
                              </w:rPr>
                              <m:t>D</m:t>
                            </m:r>
                          </m:sub>
                        </m:sSub>
                      </m:e>
                    </m:func>
                    <m:r>
                      <w:rPr>
                        <w:rFonts w:ascii="Cambria Math" w:hAnsi="Cambria Math"/>
                        <w:sz w:val="18"/>
                        <w:szCs w:val="18"/>
                      </w:rPr>
                      <m:t>-1.64]</m:t>
                    </m:r>
                  </m:e>
                  <m:sup>
                    <m:r>
                      <w:rPr>
                        <w:rFonts w:ascii="Cambria Math" w:hAnsi="Cambria Math"/>
                        <w:sz w:val="18"/>
                        <w:szCs w:val="18"/>
                      </w:rPr>
                      <m:t>-2</m:t>
                    </m:r>
                  </m:sup>
                </m:sSup>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Re</m:t>
                    </m:r>
                  </m:e>
                  <m:sub>
                    <m:r>
                      <w:rPr>
                        <w:rFonts w:ascii="Cambria Math" w:hAnsi="Cambria Math"/>
                        <w:sz w:val="18"/>
                        <w:szCs w:val="18"/>
                      </w:rPr>
                      <m:t>D</m:t>
                    </m:r>
                  </m:sub>
                </m:sSub>
                <m:r>
                  <w:rPr>
                    <w:rFonts w:ascii="Cambria Math" w:hAnsi="Cambria Math"/>
                    <w:sz w:val="18"/>
                    <w:szCs w:val="18"/>
                  </w:rPr>
                  <m:t xml:space="preserve">≥ 3000       </m:t>
                </m:r>
              </m:oMath>
            </m:oMathPara>
          </w:p>
        </w:tc>
      </w:tr>
      <w:tr w:rsidR="00E76112" w:rsidRPr="00572C8D" w:rsidTr="00E76112">
        <w:trPr>
          <w:trHeight w:val="499"/>
        </w:trPr>
        <w:tc>
          <w:tcPr>
            <w:tcW w:w="1371" w:type="dxa"/>
            <w:vAlign w:val="bottom"/>
          </w:tcPr>
          <w:p w:rsidR="00E76112" w:rsidRPr="00572C8D" w:rsidRDefault="00E76112" w:rsidP="00E76112">
            <w:pPr>
              <w:pStyle w:val="CommentText"/>
              <w:bidi/>
              <w:spacing w:before="240" w:after="0"/>
              <w:rPr>
                <w:rFonts w:ascii="Times New Roman" w:eastAsia="Times New Roman" w:hAnsi="Times New Roman" w:cs="B Nazanin"/>
                <w:rtl/>
                <w:lang w:bidi="fa-IR"/>
              </w:rPr>
            </w:pPr>
            <w:r>
              <w:rPr>
                <w:rFonts w:ascii="Times New Roman" w:eastAsia="Times New Roman" w:hAnsi="Times New Roman" w:cs="B Nazanin" w:hint="cs"/>
                <w:rtl/>
                <w:lang w:bidi="fa-IR"/>
              </w:rPr>
              <w:t>(8)</w:t>
            </w:r>
          </w:p>
        </w:tc>
        <w:tc>
          <w:tcPr>
            <w:tcW w:w="3402" w:type="dxa"/>
            <w:vMerge/>
          </w:tcPr>
          <w:p w:rsidR="00E76112" w:rsidRPr="00D228A0" w:rsidRDefault="00E76112" w:rsidP="00E76112">
            <w:pPr>
              <w:pStyle w:val="CommentText"/>
              <w:spacing w:before="240" w:after="0"/>
              <w:rPr>
                <w:rFonts w:ascii="Times New Roman" w:eastAsia="Times New Roman" w:hAnsi="Times New Roman" w:cs="B Nazanin"/>
                <w:sz w:val="18"/>
                <w:szCs w:val="18"/>
                <w:lang w:bidi="fa-IR"/>
              </w:rPr>
            </w:pPr>
          </w:p>
        </w:tc>
      </w:tr>
    </w:tbl>
    <w:p w:rsidR="00E76112" w:rsidRPr="00291FD9" w:rsidRDefault="00E76112" w:rsidP="00E76112">
      <w:pPr>
        <w:pStyle w:val="a"/>
        <w:ind w:firstLine="0"/>
        <w:rPr>
          <w:rtl/>
          <w:lang w:bidi="ar-SA"/>
        </w:rPr>
      </w:pPr>
    </w:p>
    <w:p w:rsidR="00E76112" w:rsidRPr="00E76112" w:rsidRDefault="00E76112" w:rsidP="00E76112">
      <w:pPr>
        <w:pStyle w:val="a"/>
        <w:ind w:firstLine="0"/>
      </w:pPr>
      <w:r w:rsidRPr="00E76112">
        <w:rPr>
          <w:rFonts w:hint="cs"/>
          <w:rtl/>
        </w:rPr>
        <w:t xml:space="preserve">جوشش به دلیل پیچیدگی‌های مدلسازی ریاضی تا‌ کنون به صورت تحلیلی بررسی نشده‌است. این پیچیدگی ها شامل ناهمگنی محیط انتقال حرارت و رخ دادن همزمان انتقال جرم و حرارت بین دو فار در میکروساختارهای سطح داغ شونده می‌باشد. بنابر‌این برای اطمینان از صحت کارکرد دستگاه از مدل گرنفلو </w:t>
      </w:r>
      <w:r w:rsidRPr="00E76112">
        <w:rPr>
          <w:rtl/>
        </w:rPr>
        <w:fldChar w:fldCharType="begin"/>
      </w:r>
      <w:r w:rsidR="00D97A87">
        <w:rPr>
          <w:rtl/>
        </w:rPr>
        <w:instrText xml:space="preserve"> </w:instrText>
      </w:r>
      <w:r w:rsidR="00D97A87">
        <w:instrText>ADDIN EN.CITE &lt;EndNote&gt;&lt;Cite&gt;&lt;Author&gt;Ghiaasiaan&lt;/Author&gt;&lt;Year&gt;2007&lt;/Year&gt;&lt;RecNum&gt;24&lt;/RecNum&gt;&lt;DisplayText&gt;[18]&lt;/DisplayText&gt;&lt;record&gt;&lt;rec-number&gt;24&lt;/rec-number&gt;&lt;foreign-keys&gt;&lt;key app="EN" db-id="xxd2tt2w2a9ft6e50ddvwfp80ewaax5ptdrt" timestamp="1599249844</w:instrText>
      </w:r>
      <w:r w:rsidR="00D97A87">
        <w:rPr>
          <w:rtl/>
        </w:rPr>
        <w:instrText>"&gt;24&lt;/</w:instrText>
      </w:r>
      <w:r w:rsidR="00D97A87">
        <w:instrText>key&gt;&lt;/foreign-keys&gt;&lt;ref-type name="Book"&gt;6&lt;/ref-type&gt;&lt;contributors&gt;&lt;authors&gt;&lt;author&gt;Ghiaasiaan, S Mostafa&lt;/author&gt;&lt;/authors&gt;&lt;/contributors&gt;&lt;titles&gt;&lt;title&gt;Two-phase flow, boiling, and condensation: in conventional and miniature systems&lt;/title&gt;&lt;/titles</w:instrText>
      </w:r>
      <w:r w:rsidR="00D97A87">
        <w:rPr>
          <w:rtl/>
        </w:rPr>
        <w:instrText>&gt;&lt;</w:instrText>
      </w:r>
      <w:r w:rsidR="00D97A87">
        <w:instrText>dates&gt;&lt;year&gt;2007&lt;/year&gt;&lt;/dates&gt;&lt;publisher&gt;Cambridge University Press&lt;/publisher&gt;&lt;isbn&gt;1139468901&lt;/isbn&gt;&lt;urls&gt;&lt;/urls&gt;&lt;/record&gt;&lt;/Cite&gt;&lt;/EndNote</w:instrText>
      </w:r>
      <w:r w:rsidR="00D97A87">
        <w:rPr>
          <w:rtl/>
        </w:rPr>
        <w:instrText>&gt;</w:instrText>
      </w:r>
      <w:r w:rsidRPr="00E76112">
        <w:rPr>
          <w:rtl/>
        </w:rPr>
        <w:fldChar w:fldCharType="separate"/>
      </w:r>
      <w:r w:rsidR="00D97A87">
        <w:rPr>
          <w:noProof/>
          <w:rtl/>
        </w:rPr>
        <w:t>[</w:t>
      </w:r>
      <w:hyperlink w:anchor="_ENREF_18" w:tooltip="Ghiaasiaan, 2007 #24" w:history="1">
        <w:r w:rsidR="00D97A87">
          <w:rPr>
            <w:noProof/>
            <w:rtl/>
          </w:rPr>
          <w:t>18</w:t>
        </w:r>
      </w:hyperlink>
      <w:r w:rsidR="00D97A87">
        <w:rPr>
          <w:noProof/>
          <w:rtl/>
        </w:rPr>
        <w:t>]</w:t>
      </w:r>
      <w:r w:rsidRPr="00E76112">
        <w:rPr>
          <w:rtl/>
        </w:rPr>
        <w:fldChar w:fldCharType="end"/>
      </w:r>
      <w:r w:rsidRPr="00E76112">
        <w:rPr>
          <w:rFonts w:hint="cs"/>
          <w:rtl/>
        </w:rPr>
        <w:t xml:space="preserve"> که وی نیز این پدیده را به صورت آزمایشگاهی مدل کرده استفاده می‌کنیم.</w:t>
      </w:r>
    </w:p>
    <w:tbl>
      <w:tblPr>
        <w:tblStyle w:val="TableGrid"/>
        <w:tblpPr w:leftFromText="180" w:rightFromText="180" w:vertAnchor="page" w:horzAnchor="margin" w:tblpXSpec="right" w:tblpY="2192"/>
        <w:bidiVisual/>
        <w:tblW w:w="4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3402"/>
      </w:tblGrid>
      <w:tr w:rsidR="00E76112" w:rsidRPr="00572C8D" w:rsidTr="00E76112">
        <w:trPr>
          <w:trHeight w:val="576"/>
        </w:trPr>
        <w:tc>
          <w:tcPr>
            <w:tcW w:w="1371" w:type="dxa"/>
            <w:vAlign w:val="bottom"/>
          </w:tcPr>
          <w:p w:rsidR="00E76112" w:rsidRPr="00572C8D" w:rsidRDefault="00E76112" w:rsidP="00E76112">
            <w:pPr>
              <w:pStyle w:val="CommentText"/>
              <w:bidi/>
              <w:spacing w:before="240" w:after="0"/>
              <w:rPr>
                <w:rFonts w:ascii="Times New Roman" w:eastAsia="Times New Roman" w:hAnsi="Times New Roman" w:cs="B Nazanin"/>
                <w:rtl/>
                <w:lang w:bidi="fa-IR"/>
              </w:rPr>
            </w:pPr>
          </w:p>
        </w:tc>
        <w:tc>
          <w:tcPr>
            <w:tcW w:w="3402" w:type="dxa"/>
            <w:vMerge w:val="restart"/>
          </w:tcPr>
          <w:p w:rsidR="00E76112" w:rsidRPr="00572C8D" w:rsidRDefault="007B68FE" w:rsidP="00E76112">
            <w:pPr>
              <w:pStyle w:val="CommentText"/>
              <w:spacing w:before="240" w:after="0"/>
              <w:rPr>
                <w:rFonts w:ascii="Times New Roman" w:eastAsia="Times New Roman" w:hAnsi="Times New Roman" w:cs="B Nazanin"/>
                <w:sz w:val="18"/>
                <w:szCs w:val="18"/>
                <w:lang w:bidi="fa-IR"/>
              </w:rPr>
            </w:pPr>
            <m:oMathPara>
              <m:oMath>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h</m:t>
                    </m:r>
                  </m:e>
                  <m:sub>
                    <m:r>
                      <w:rPr>
                        <w:rFonts w:ascii="Cambria Math" w:eastAsia="Times New Roman" w:hAnsi="Cambria Math" w:cs="B Nazanin"/>
                        <w:sz w:val="18"/>
                        <w:szCs w:val="18"/>
                        <w:lang w:bidi="fa-IR"/>
                      </w:rPr>
                      <m:t>nb,Gorenflo</m:t>
                    </m:r>
                  </m:sub>
                </m:sSub>
                <m:r>
                  <w:rPr>
                    <w:rFonts w:ascii="Cambria Math" w:eastAsia="Times New Roman" w:hAnsi="Cambria Math" w:cs="B Nazanin"/>
                    <w:sz w:val="18"/>
                    <w:szCs w:val="18"/>
                    <w:lang w:bidi="fa-IR"/>
                  </w:rPr>
                  <m:t>=</m:t>
                </m:r>
                <m:sSup>
                  <m:sSupPr>
                    <m:ctrlPr>
                      <w:rPr>
                        <w:rFonts w:ascii="Cambria Math" w:eastAsia="Times New Roman" w:hAnsi="Cambria Math" w:cs="B Nazanin"/>
                        <w:i/>
                        <w:sz w:val="18"/>
                        <w:szCs w:val="18"/>
                        <w:lang w:bidi="fa-IR"/>
                      </w:rPr>
                    </m:ctrlPr>
                  </m:sSupPr>
                  <m:e>
                    <m:d>
                      <m:dPr>
                        <m:begChr m:val="["/>
                        <m:endChr m:val="]"/>
                        <m:ctrlPr>
                          <w:rPr>
                            <w:rFonts w:ascii="Cambria Math" w:eastAsia="Times New Roman" w:hAnsi="Cambria Math" w:cs="B Nazanin"/>
                            <w:i/>
                            <w:sz w:val="18"/>
                            <w:szCs w:val="18"/>
                            <w:lang w:bidi="fa-IR"/>
                          </w:rPr>
                        </m:ctrlPr>
                      </m:dPr>
                      <m:e>
                        <m:f>
                          <m:fPr>
                            <m:ctrlPr>
                              <w:rPr>
                                <w:rFonts w:ascii="Cambria Math" w:eastAsia="Times New Roman" w:hAnsi="Cambria Math" w:cs="B Nazanin"/>
                                <w:i/>
                                <w:sz w:val="18"/>
                                <w:szCs w:val="18"/>
                                <w:lang w:bidi="fa-IR"/>
                              </w:rPr>
                            </m:ctrlPr>
                          </m:fPr>
                          <m:num>
                            <m:sSubSup>
                              <m:sSubSupPr>
                                <m:ctrlPr>
                                  <w:rPr>
                                    <w:rFonts w:ascii="Cambria Math" w:eastAsia="Times New Roman" w:hAnsi="Cambria Math" w:cs="B Nazanin"/>
                                    <w:i/>
                                    <w:sz w:val="18"/>
                                    <w:szCs w:val="18"/>
                                    <w:lang w:bidi="fa-IR"/>
                                  </w:rPr>
                                </m:ctrlPr>
                              </m:sSubSupPr>
                              <m:e>
                                <m:r>
                                  <w:rPr>
                                    <w:rFonts w:ascii="Cambria Math" w:eastAsia="Times New Roman" w:hAnsi="Cambria Math" w:cs="B Nazanin"/>
                                    <w:sz w:val="18"/>
                                    <w:szCs w:val="18"/>
                                    <w:lang w:bidi="fa-IR"/>
                                  </w:rPr>
                                  <m:t>q"</m:t>
                                </m:r>
                              </m:e>
                              <m:sub>
                                <m:r>
                                  <w:rPr>
                                    <w:rFonts w:ascii="Cambria Math" w:eastAsia="Times New Roman" w:hAnsi="Cambria Math" w:cs="B Nazanin"/>
                                    <w:sz w:val="18"/>
                                    <w:szCs w:val="18"/>
                                    <w:lang w:bidi="fa-IR"/>
                                  </w:rPr>
                                  <m:t>0</m:t>
                                </m:r>
                              </m:sub>
                              <m:sup>
                                <m:r>
                                  <w:rPr>
                                    <w:rFonts w:ascii="Cambria Math" w:eastAsia="Times New Roman" w:hAnsi="Cambria Math" w:cs="B Nazanin"/>
                                    <w:sz w:val="18"/>
                                    <w:szCs w:val="18"/>
                                    <w:lang w:bidi="fa-IR"/>
                                  </w:rPr>
                                  <m:t>n</m:t>
                                </m:r>
                              </m:sup>
                            </m:sSubSup>
                          </m:num>
                          <m:den>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h</m:t>
                                </m:r>
                              </m:e>
                              <m:sub>
                                <m:r>
                                  <w:rPr>
                                    <w:rFonts w:ascii="Cambria Math" w:eastAsia="Times New Roman" w:hAnsi="Cambria Math" w:cs="B Nazanin"/>
                                    <w:sz w:val="18"/>
                                    <w:szCs w:val="18"/>
                                    <w:lang w:bidi="fa-IR"/>
                                  </w:rPr>
                                  <m:t>0</m:t>
                                </m:r>
                              </m:sub>
                            </m:sSub>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F</m:t>
                                </m:r>
                              </m:e>
                              <m:sub>
                                <m:r>
                                  <w:rPr>
                                    <w:rFonts w:ascii="Cambria Math" w:eastAsia="Times New Roman" w:hAnsi="Cambria Math" w:cs="B Nazanin"/>
                                    <w:sz w:val="18"/>
                                    <w:szCs w:val="18"/>
                                    <w:lang w:bidi="fa-IR"/>
                                  </w:rPr>
                                  <m:t>RP</m:t>
                                </m:r>
                              </m:sub>
                            </m:sSub>
                            <m:sSup>
                              <m:sSupPr>
                                <m:ctrlPr>
                                  <w:rPr>
                                    <w:rFonts w:ascii="Cambria Math" w:eastAsia="Times New Roman" w:hAnsi="Cambria Math" w:cs="B Nazanin"/>
                                    <w:i/>
                                    <w:sz w:val="18"/>
                                    <w:szCs w:val="18"/>
                                    <w:lang w:bidi="fa-IR"/>
                                  </w:rPr>
                                </m:ctrlPr>
                              </m:sSupPr>
                              <m:e>
                                <m:d>
                                  <m:dPr>
                                    <m:ctrlPr>
                                      <w:rPr>
                                        <w:rFonts w:ascii="Cambria Math" w:eastAsia="Times New Roman" w:hAnsi="Cambria Math" w:cs="B Nazanin"/>
                                        <w:i/>
                                        <w:sz w:val="18"/>
                                        <w:szCs w:val="18"/>
                                        <w:lang w:bidi="fa-IR"/>
                                      </w:rPr>
                                    </m:ctrlPr>
                                  </m:dPr>
                                  <m:e>
                                    <m:f>
                                      <m:fPr>
                                        <m:ctrlPr>
                                          <w:rPr>
                                            <w:rFonts w:ascii="Cambria Math" w:eastAsia="Times New Roman" w:hAnsi="Cambria Math" w:cs="B Nazanin"/>
                                            <w:i/>
                                            <w:sz w:val="18"/>
                                            <w:szCs w:val="18"/>
                                            <w:lang w:bidi="fa-IR"/>
                                          </w:rPr>
                                        </m:ctrlPr>
                                      </m:fPr>
                                      <m:num>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R</m:t>
                                            </m:r>
                                          </m:e>
                                          <m:sub>
                                            <m:r>
                                              <w:rPr>
                                                <w:rFonts w:ascii="Cambria Math" w:eastAsia="Times New Roman" w:hAnsi="Cambria Math" w:cs="B Nazanin"/>
                                                <w:sz w:val="18"/>
                                                <w:szCs w:val="18"/>
                                                <w:lang w:bidi="fa-IR"/>
                                              </w:rPr>
                                              <m:t>p</m:t>
                                            </m:r>
                                          </m:sub>
                                        </m:sSub>
                                      </m:num>
                                      <m:den>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R</m:t>
                                            </m:r>
                                          </m:e>
                                          <m:sub>
                                            <m:r>
                                              <w:rPr>
                                                <w:rFonts w:ascii="Cambria Math" w:eastAsia="Times New Roman" w:hAnsi="Cambria Math" w:cs="B Nazanin"/>
                                                <w:sz w:val="18"/>
                                                <w:szCs w:val="18"/>
                                                <w:lang w:bidi="fa-IR"/>
                                              </w:rPr>
                                              <m:t>p0</m:t>
                                            </m:r>
                                          </m:sub>
                                        </m:sSub>
                                      </m:den>
                                    </m:f>
                                  </m:e>
                                </m:d>
                              </m:e>
                              <m:sup>
                                <m:r>
                                  <w:rPr>
                                    <w:rFonts w:ascii="Cambria Math" w:eastAsia="Times New Roman" w:hAnsi="Cambria Math" w:cs="B Nazanin"/>
                                    <w:sz w:val="18"/>
                                    <w:szCs w:val="18"/>
                                    <w:lang w:bidi="fa-IR"/>
                                  </w:rPr>
                                  <m:t>0.133</m:t>
                                </m:r>
                              </m:sup>
                            </m:sSup>
                            <m:sSup>
                              <m:sSupPr>
                                <m:ctrlPr>
                                  <w:rPr>
                                    <w:rFonts w:ascii="Cambria Math" w:eastAsia="Times New Roman" w:hAnsi="Cambria Math" w:cs="B Nazanin"/>
                                    <w:i/>
                                    <w:sz w:val="18"/>
                                    <w:szCs w:val="18"/>
                                    <w:lang w:bidi="fa-IR"/>
                                  </w:rPr>
                                </m:ctrlPr>
                              </m:sSupPr>
                              <m:e>
                                <m:r>
                                  <w:rPr>
                                    <w:rFonts w:ascii="Cambria Math" w:eastAsia="Times New Roman" w:hAnsi="Cambria Math" w:cs="B Nazanin"/>
                                    <w:sz w:val="18"/>
                                    <w:szCs w:val="18"/>
                                    <w:lang w:bidi="fa-IR"/>
                                  </w:rPr>
                                  <m:t>(</m:t>
                                </m:r>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T</m:t>
                                    </m:r>
                                  </m:e>
                                  <m:sub>
                                    <m:r>
                                      <w:rPr>
                                        <w:rFonts w:ascii="Cambria Math" w:eastAsia="Times New Roman" w:hAnsi="Cambria Math" w:cs="B Nazanin"/>
                                        <w:sz w:val="18"/>
                                        <w:szCs w:val="18"/>
                                        <w:lang w:bidi="fa-IR"/>
                                      </w:rPr>
                                      <m:t>s</m:t>
                                    </m:r>
                                  </m:sub>
                                </m:sSub>
                                <m:r>
                                  <w:rPr>
                                    <w:rFonts w:ascii="Cambria Math" w:eastAsia="Times New Roman" w:hAnsi="Cambria Math" w:cs="B Nazanin"/>
                                    <w:sz w:val="18"/>
                                    <w:szCs w:val="18"/>
                                    <w:lang w:bidi="fa-IR"/>
                                  </w:rPr>
                                  <m:t>-</m:t>
                                </m:r>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T</m:t>
                                    </m:r>
                                  </m:e>
                                  <m:sub>
                                    <m:r>
                                      <w:rPr>
                                        <w:rFonts w:ascii="Cambria Math" w:eastAsia="Times New Roman" w:hAnsi="Cambria Math" w:cs="B Nazanin"/>
                                        <w:sz w:val="18"/>
                                        <w:szCs w:val="18"/>
                                        <w:lang w:bidi="fa-IR"/>
                                      </w:rPr>
                                      <m:t>sat</m:t>
                                    </m:r>
                                  </m:sub>
                                </m:sSub>
                                <m:r>
                                  <w:rPr>
                                    <w:rFonts w:ascii="Cambria Math" w:eastAsia="Times New Roman" w:hAnsi="Cambria Math" w:cs="B Nazanin"/>
                                    <w:sz w:val="18"/>
                                    <w:szCs w:val="18"/>
                                    <w:lang w:bidi="fa-IR"/>
                                  </w:rPr>
                                  <m:t>)</m:t>
                                </m:r>
                              </m:e>
                              <m:sup>
                                <m:r>
                                  <w:rPr>
                                    <w:rFonts w:ascii="Cambria Math" w:eastAsia="Times New Roman" w:hAnsi="Cambria Math" w:cs="B Nazanin"/>
                                    <w:sz w:val="18"/>
                                    <w:szCs w:val="18"/>
                                    <w:lang w:bidi="fa-IR"/>
                                  </w:rPr>
                                  <m:t>n</m:t>
                                </m:r>
                              </m:sup>
                            </m:sSup>
                          </m:den>
                        </m:f>
                      </m:e>
                    </m:d>
                  </m:e>
                  <m:sup>
                    <m:r>
                      <w:rPr>
                        <w:rFonts w:ascii="Cambria Math" w:eastAsia="Times New Roman" w:hAnsi="Cambria Math" w:cs="B Nazanin"/>
                        <w:sz w:val="18"/>
                        <w:szCs w:val="18"/>
                        <w:lang w:bidi="fa-IR"/>
                      </w:rPr>
                      <m:t xml:space="preserve"> </m:t>
                    </m:r>
                    <m:f>
                      <m:fPr>
                        <m:ctrlPr>
                          <w:rPr>
                            <w:rFonts w:ascii="Cambria Math" w:eastAsia="Times New Roman" w:hAnsi="Cambria Math" w:cs="B Nazanin"/>
                            <w:i/>
                            <w:sz w:val="18"/>
                            <w:szCs w:val="18"/>
                            <w:lang w:bidi="fa-IR"/>
                          </w:rPr>
                        </m:ctrlPr>
                      </m:fPr>
                      <m:num>
                        <m:r>
                          <w:rPr>
                            <w:rFonts w:ascii="Cambria Math" w:eastAsia="Times New Roman" w:hAnsi="Cambria Math" w:cs="B Nazanin"/>
                            <w:sz w:val="18"/>
                            <w:szCs w:val="18"/>
                            <w:lang w:bidi="fa-IR"/>
                          </w:rPr>
                          <m:t>1</m:t>
                        </m:r>
                      </m:num>
                      <m:den>
                        <m:r>
                          <w:rPr>
                            <w:rFonts w:ascii="Cambria Math" w:eastAsia="Times New Roman" w:hAnsi="Cambria Math" w:cs="B Nazanin"/>
                            <w:sz w:val="18"/>
                            <w:szCs w:val="18"/>
                            <w:lang w:bidi="fa-IR"/>
                          </w:rPr>
                          <m:t>n-1</m:t>
                        </m:r>
                      </m:den>
                    </m:f>
                  </m:sup>
                </m:sSup>
                <m:r>
                  <w:rPr>
                    <w:rFonts w:ascii="Cambria Math" w:eastAsia="Times New Roman" w:hAnsi="Cambria Math" w:cs="B Nazanin"/>
                    <w:sz w:val="18"/>
                    <w:szCs w:val="18"/>
                    <w:lang w:bidi="fa-IR"/>
                  </w:rPr>
                  <m:t xml:space="preserve">  </m:t>
                </m:r>
              </m:oMath>
            </m:oMathPara>
          </w:p>
        </w:tc>
      </w:tr>
      <w:tr w:rsidR="00E76112" w:rsidRPr="00572C8D" w:rsidTr="00E76112">
        <w:trPr>
          <w:trHeight w:val="499"/>
        </w:trPr>
        <w:tc>
          <w:tcPr>
            <w:tcW w:w="1371" w:type="dxa"/>
            <w:vAlign w:val="bottom"/>
          </w:tcPr>
          <w:p w:rsidR="00E76112" w:rsidRPr="00572C8D" w:rsidRDefault="00E76112" w:rsidP="00E76112">
            <w:pPr>
              <w:pStyle w:val="CommentText"/>
              <w:bidi/>
              <w:spacing w:before="240" w:after="0"/>
              <w:rPr>
                <w:rFonts w:ascii="Times New Roman" w:eastAsia="Times New Roman" w:hAnsi="Times New Roman" w:cs="B Nazanin"/>
                <w:rtl/>
                <w:lang w:bidi="fa-IR"/>
              </w:rPr>
            </w:pPr>
            <w:r>
              <w:rPr>
                <w:rFonts w:ascii="Times New Roman" w:eastAsia="Times New Roman" w:hAnsi="Times New Roman" w:cs="B Nazanin" w:hint="cs"/>
                <w:rtl/>
                <w:lang w:bidi="fa-IR"/>
              </w:rPr>
              <w:t>(9)</w:t>
            </w:r>
          </w:p>
        </w:tc>
        <w:tc>
          <w:tcPr>
            <w:tcW w:w="3402" w:type="dxa"/>
            <w:vMerge/>
          </w:tcPr>
          <w:p w:rsidR="00E76112" w:rsidRPr="00D228A0" w:rsidRDefault="00E76112" w:rsidP="00E76112">
            <w:pPr>
              <w:pStyle w:val="CommentText"/>
              <w:spacing w:before="240" w:after="0"/>
              <w:rPr>
                <w:rFonts w:ascii="Times New Roman" w:eastAsia="Times New Roman" w:hAnsi="Times New Roman" w:cs="B Nazanin"/>
                <w:sz w:val="18"/>
                <w:szCs w:val="18"/>
                <w:lang w:bidi="fa-IR"/>
              </w:rPr>
            </w:pPr>
          </w:p>
        </w:tc>
      </w:tr>
    </w:tbl>
    <w:p w:rsidR="00E76112" w:rsidRDefault="00E76112" w:rsidP="00E76112">
      <w:pPr>
        <w:pStyle w:val="a"/>
        <w:ind w:left="26" w:firstLine="0"/>
        <w:rPr>
          <w:rtl/>
          <w:lang w:bidi="ar-SA"/>
        </w:rPr>
      </w:pPr>
    </w:p>
    <w:p w:rsidR="00303F8C" w:rsidRPr="0058047E" w:rsidRDefault="00E76112" w:rsidP="0058047E">
      <w:pPr>
        <w:pStyle w:val="a"/>
        <w:ind w:left="26" w:firstLine="0"/>
        <w:rPr>
          <w:rtl/>
          <w:lang w:bidi="ar-SA"/>
        </w:rPr>
      </w:pPr>
      <w:r>
        <w:rPr>
          <w:rFonts w:hint="cs"/>
          <w:rtl/>
          <w:lang w:bidi="ar-SA"/>
        </w:rPr>
        <w:t xml:space="preserve">    </w:t>
      </w:r>
      <w:r w:rsidRPr="00E76112">
        <w:rPr>
          <w:rFonts w:hint="cs"/>
          <w:rtl/>
          <w:lang w:bidi="ar-SA"/>
        </w:rPr>
        <w:t xml:space="preserve">پارامتر </w:t>
      </w:r>
      <m:oMath>
        <m:sSub>
          <m:sSubPr>
            <m:ctrlPr>
              <w:rPr>
                <w:rFonts w:ascii="Cambria Math" w:hAnsi="Cambria Math"/>
              </w:rPr>
            </m:ctrlPr>
          </m:sSubPr>
          <m:e>
            <m:r>
              <w:rPr>
                <w:rFonts w:ascii="Cambria Math" w:hAnsi="Cambria Math"/>
              </w:rPr>
              <m:t>h</m:t>
            </m:r>
          </m:e>
          <m:sub>
            <m:r>
              <m:rPr>
                <m:sty m:val="p"/>
              </m:rPr>
              <w:rPr>
                <w:rFonts w:ascii="Cambria Math" w:hAnsi="Cambria Math"/>
              </w:rPr>
              <m:t>0</m:t>
            </m:r>
          </m:sub>
        </m:sSub>
      </m:oMath>
      <w:r w:rsidRPr="00E76112">
        <w:rPr>
          <w:rFonts w:hint="cs"/>
          <w:rtl/>
          <w:lang w:bidi="ar-SA"/>
        </w:rPr>
        <w:t xml:space="preserve"> برای آب 5600 می‌باشد. </w:t>
      </w:r>
      <m:oMath>
        <m:sSub>
          <m:sSubPr>
            <m:ctrlPr>
              <w:rPr>
                <w:rFonts w:ascii="Cambria Math" w:hAnsi="Cambria Math"/>
              </w:rPr>
            </m:ctrlPr>
          </m:sSubPr>
          <m:e>
            <m:r>
              <w:rPr>
                <w:rFonts w:ascii="Cambria Math" w:hAnsi="Cambria Math"/>
              </w:rPr>
              <m:t>q</m:t>
            </m:r>
            <m:r>
              <m:rPr>
                <m:sty m:val="p"/>
              </m:rPr>
              <w:rPr>
                <w:rFonts w:ascii="Cambria Math" w:hAnsi="Cambria Math"/>
              </w:rPr>
              <m:t>"</m:t>
            </m:r>
          </m:e>
          <m:sub>
            <m:r>
              <m:rPr>
                <m:sty m:val="p"/>
              </m:rPr>
              <w:rPr>
                <w:rFonts w:ascii="Cambria Math" w:hAnsi="Cambria Math"/>
              </w:rPr>
              <m:t>0</m:t>
            </m:r>
          </m:sub>
        </m:sSub>
        <m:r>
          <m:rPr>
            <m:sty m:val="p"/>
          </m:rPr>
          <w:rPr>
            <w:rFonts w:ascii="Cambria Math" w:hAnsi="Cambria Math"/>
          </w:rPr>
          <m:t>=</m:t>
        </m:r>
        <m:r>
          <m:rPr>
            <m:sty m:val="p"/>
          </m:rPr>
          <w:rPr>
            <w:rFonts w:ascii="Cambria Math" w:hAnsi="Cambria Math" w:hint="cs"/>
            <w:rtl/>
            <w:lang w:bidi="ar-SA"/>
          </w:rPr>
          <m:t>۲۰۰۰۰</m:t>
        </m:r>
      </m:oMath>
      <w:r w:rsidRPr="00E76112">
        <w:rPr>
          <w:rFonts w:hint="cs"/>
          <w:rtl/>
          <w:lang w:bidi="ar-SA"/>
        </w:rPr>
        <w:t xml:space="preserve"> وات بر مترمربع، </w:t>
      </w:r>
      <m:oMath>
        <m:sSub>
          <m:sSubPr>
            <m:ctrlPr>
              <w:rPr>
                <w:rFonts w:ascii="Cambria Math" w:hAnsi="Cambria Math"/>
              </w:rPr>
            </m:ctrlPr>
          </m:sSubPr>
          <m:e>
            <m:r>
              <w:rPr>
                <w:rFonts w:ascii="Cambria Math" w:hAnsi="Cambria Math"/>
              </w:rPr>
              <m:t>R</m:t>
            </m:r>
          </m:e>
          <m:sub>
            <m:r>
              <w:rPr>
                <w:rFonts w:ascii="Cambria Math" w:hAnsi="Cambria Math"/>
              </w:rPr>
              <m:t>p</m:t>
            </m:r>
            <m:r>
              <m:rPr>
                <m:sty m:val="p"/>
              </m:rPr>
              <w:rPr>
                <w:rFonts w:ascii="Cambria Math" w:hAnsi="Cambria Math"/>
              </w:rPr>
              <m:t>0</m:t>
            </m:r>
          </m:sub>
        </m:sSub>
      </m:oMath>
      <w:r w:rsidRPr="00E76112">
        <w:rPr>
          <w:rFonts w:hint="cs"/>
          <w:rtl/>
          <w:lang w:bidi="ar-SA"/>
        </w:rPr>
        <w:t xml:space="preserve"> زبری مبنا برابر 4/0 میکرومتر و </w:t>
      </w:r>
      <m:oMath>
        <m:sSub>
          <m:sSubPr>
            <m:ctrlPr>
              <w:rPr>
                <w:rFonts w:ascii="Cambria Math" w:hAnsi="Cambria Math"/>
              </w:rPr>
            </m:ctrlPr>
          </m:sSubPr>
          <m:e>
            <m:r>
              <w:rPr>
                <w:rFonts w:ascii="Cambria Math" w:hAnsi="Cambria Math"/>
              </w:rPr>
              <m:t>R</m:t>
            </m:r>
          </m:e>
          <m:sub>
            <m:r>
              <w:rPr>
                <w:rFonts w:ascii="Cambria Math" w:hAnsi="Cambria Math"/>
              </w:rPr>
              <m:t>p</m:t>
            </m:r>
          </m:sub>
        </m:sSub>
      </m:oMath>
      <w:r w:rsidRPr="00E76112">
        <w:rPr>
          <w:rFonts w:hint="cs"/>
          <w:rtl/>
          <w:lang w:bidi="ar-SA"/>
        </w:rPr>
        <w:t xml:space="preserve"> برای این سطح برابر 29/0 میکرومتر می‌باشد. ضریب تصحیح فشار( </w:t>
      </w:r>
      <m:oMath>
        <m:sSub>
          <m:sSubPr>
            <m:ctrlPr>
              <w:rPr>
                <w:rFonts w:ascii="Cambria Math" w:hAnsi="Cambria Math"/>
              </w:rPr>
            </m:ctrlPr>
          </m:sSubPr>
          <m:e>
            <m:r>
              <w:rPr>
                <w:rFonts w:ascii="Cambria Math" w:hAnsi="Cambria Math"/>
              </w:rPr>
              <m:t>F</m:t>
            </m:r>
          </m:e>
          <m:sub>
            <m:r>
              <w:rPr>
                <w:rFonts w:ascii="Cambria Math" w:hAnsi="Cambria Math"/>
              </w:rPr>
              <m:t>RP</m:t>
            </m:r>
          </m:sub>
        </m:sSub>
      </m:oMath>
      <w:r w:rsidRPr="00E76112">
        <w:rPr>
          <w:rFonts w:hint="cs"/>
          <w:rtl/>
          <w:lang w:bidi="ar-SA"/>
        </w:rPr>
        <w:t xml:space="preserve">) و پارامتر </w:t>
      </w:r>
      <m:oMath>
        <m:r>
          <w:rPr>
            <w:rFonts w:ascii="Cambria Math" w:hAnsi="Cambria Math"/>
          </w:rPr>
          <m:t>n</m:t>
        </m:r>
      </m:oMath>
      <w:r w:rsidRPr="00E76112">
        <w:rPr>
          <w:rFonts w:hint="cs"/>
          <w:rtl/>
          <w:lang w:bidi="ar-SA"/>
        </w:rPr>
        <w:t xml:space="preserve"> از معادلات 10 و 11 به دست می‌آی</w:t>
      </w:r>
    </w:p>
    <w:tbl>
      <w:tblPr>
        <w:tblStyle w:val="TableGrid"/>
        <w:tblpPr w:leftFromText="180" w:rightFromText="180" w:vertAnchor="page" w:horzAnchor="margin" w:tblpXSpec="right" w:tblpY="5686"/>
        <w:bidiVisual/>
        <w:tblW w:w="4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3402"/>
      </w:tblGrid>
      <w:tr w:rsidR="0058047E" w:rsidRPr="00572C8D" w:rsidTr="0058047E">
        <w:trPr>
          <w:trHeight w:val="576"/>
        </w:trPr>
        <w:tc>
          <w:tcPr>
            <w:tcW w:w="1371" w:type="dxa"/>
            <w:vAlign w:val="bottom"/>
          </w:tcPr>
          <w:p w:rsidR="0058047E" w:rsidRPr="00572C8D" w:rsidRDefault="0058047E" w:rsidP="0058047E">
            <w:pPr>
              <w:pStyle w:val="CommentText"/>
              <w:bidi/>
              <w:spacing w:before="240" w:after="0"/>
              <w:rPr>
                <w:rFonts w:ascii="Times New Roman" w:eastAsia="Times New Roman" w:hAnsi="Times New Roman" w:cs="B Nazanin"/>
                <w:rtl/>
                <w:lang w:bidi="fa-IR"/>
              </w:rPr>
            </w:pPr>
            <w:r>
              <w:rPr>
                <w:rFonts w:ascii="Times New Roman" w:eastAsia="Times New Roman" w:hAnsi="Times New Roman" w:cs="B Nazanin" w:hint="cs"/>
                <w:rtl/>
                <w:lang w:bidi="fa-IR"/>
              </w:rPr>
              <w:t>(10)</w:t>
            </w:r>
          </w:p>
        </w:tc>
        <w:tc>
          <w:tcPr>
            <w:tcW w:w="3402" w:type="dxa"/>
            <w:vMerge w:val="restart"/>
          </w:tcPr>
          <w:p w:rsidR="0058047E" w:rsidRPr="0058047E" w:rsidRDefault="007B68FE" w:rsidP="0058047E">
            <w:pPr>
              <w:pStyle w:val="CommentText"/>
              <w:spacing w:before="240" w:after="0"/>
              <w:rPr>
                <w:rFonts w:ascii="Times New Roman" w:eastAsia="Times New Roman" w:hAnsi="Times New Roman" w:cs="B Nazanin"/>
                <w:sz w:val="18"/>
                <w:szCs w:val="18"/>
                <w:rtl/>
                <w:lang w:bidi="fa-IR"/>
              </w:rPr>
            </w:pPr>
            <m:oMathPara>
              <m:oMath>
                <m:sSub>
                  <m:sSubPr>
                    <m:ctrlPr>
                      <w:rPr>
                        <w:rFonts w:ascii="Cambria Math" w:hAnsi="Cambria Math"/>
                        <w:i/>
                        <w:sz w:val="18"/>
                        <w:szCs w:val="18"/>
                        <w:lang w:bidi="fa-IR"/>
                      </w:rPr>
                    </m:ctrlPr>
                  </m:sSubPr>
                  <m:e>
                    <m:r>
                      <w:rPr>
                        <w:rFonts w:ascii="Cambria Math" w:hAnsi="Cambria Math"/>
                        <w:sz w:val="18"/>
                        <w:szCs w:val="18"/>
                        <w:lang w:bidi="fa-IR"/>
                      </w:rPr>
                      <m:t>F</m:t>
                    </m:r>
                  </m:e>
                  <m:sub>
                    <m:r>
                      <w:rPr>
                        <w:rFonts w:ascii="Cambria Math" w:hAnsi="Cambria Math"/>
                        <w:sz w:val="18"/>
                        <w:szCs w:val="18"/>
                        <w:lang w:bidi="fa-IR"/>
                      </w:rPr>
                      <m:t>RP</m:t>
                    </m:r>
                  </m:sub>
                </m:sSub>
                <m:r>
                  <w:rPr>
                    <w:rFonts w:ascii="Cambria Math" w:hAnsi="Cambria Math"/>
                    <w:sz w:val="18"/>
                    <w:szCs w:val="18"/>
                    <w:lang w:bidi="fa-IR"/>
                  </w:rPr>
                  <m:t>=1.733</m:t>
                </m:r>
                <m:sSup>
                  <m:sSupPr>
                    <m:ctrlPr>
                      <w:rPr>
                        <w:rFonts w:ascii="Cambria Math" w:hAnsi="Cambria Math"/>
                        <w:i/>
                        <w:sz w:val="18"/>
                        <w:szCs w:val="18"/>
                        <w:lang w:bidi="fa-IR"/>
                      </w:rPr>
                    </m:ctrlPr>
                  </m:sSupPr>
                  <m:e>
                    <m:d>
                      <m:dPr>
                        <m:ctrlPr>
                          <w:rPr>
                            <w:rFonts w:ascii="Cambria Math" w:hAnsi="Cambria Math"/>
                            <w:i/>
                            <w:sz w:val="18"/>
                            <w:szCs w:val="18"/>
                            <w:lang w:bidi="fa-IR"/>
                          </w:rPr>
                        </m:ctrlPr>
                      </m:dPr>
                      <m:e>
                        <m:f>
                          <m:fPr>
                            <m:ctrlPr>
                              <w:rPr>
                                <w:rFonts w:ascii="Cambria Math" w:hAnsi="Cambria Math"/>
                                <w:i/>
                                <w:sz w:val="18"/>
                                <w:szCs w:val="18"/>
                                <w:lang w:bidi="fa-IR"/>
                              </w:rPr>
                            </m:ctrlPr>
                          </m:fPr>
                          <m:num>
                            <m:r>
                              <w:rPr>
                                <w:rFonts w:ascii="Cambria Math" w:hAnsi="Cambria Math"/>
                                <w:sz w:val="18"/>
                                <w:szCs w:val="18"/>
                                <w:lang w:bidi="fa-IR"/>
                              </w:rPr>
                              <m:t>p</m:t>
                            </m:r>
                          </m:num>
                          <m:den>
                            <m:sSub>
                              <m:sSubPr>
                                <m:ctrlPr>
                                  <w:rPr>
                                    <w:rFonts w:ascii="Cambria Math" w:hAnsi="Cambria Math"/>
                                    <w:i/>
                                    <w:sz w:val="18"/>
                                    <w:szCs w:val="18"/>
                                    <w:lang w:bidi="fa-IR"/>
                                  </w:rPr>
                                </m:ctrlPr>
                              </m:sSubPr>
                              <m:e>
                                <m:r>
                                  <w:rPr>
                                    <w:rFonts w:ascii="Cambria Math" w:hAnsi="Cambria Math"/>
                                    <w:sz w:val="18"/>
                                    <w:szCs w:val="18"/>
                                    <w:lang w:bidi="fa-IR"/>
                                  </w:rPr>
                                  <m:t>p</m:t>
                                </m:r>
                              </m:e>
                              <m:sub>
                                <m:r>
                                  <w:rPr>
                                    <w:rFonts w:ascii="Cambria Math" w:hAnsi="Cambria Math"/>
                                    <w:sz w:val="18"/>
                                    <w:szCs w:val="18"/>
                                    <w:lang w:bidi="fa-IR"/>
                                  </w:rPr>
                                  <m:t>cr</m:t>
                                </m:r>
                              </m:sub>
                            </m:sSub>
                          </m:den>
                        </m:f>
                      </m:e>
                    </m:d>
                  </m:e>
                  <m:sup>
                    <m:r>
                      <w:rPr>
                        <w:rFonts w:ascii="Cambria Math" w:hAnsi="Cambria Math"/>
                        <w:sz w:val="18"/>
                        <w:szCs w:val="18"/>
                        <w:lang w:bidi="fa-IR"/>
                      </w:rPr>
                      <m:t>0.27</m:t>
                    </m:r>
                  </m:sup>
                </m:sSup>
              </m:oMath>
            </m:oMathPara>
          </w:p>
          <w:p w:rsidR="0058047E" w:rsidRPr="00291FD9" w:rsidRDefault="0058047E" w:rsidP="0058047E">
            <w:pPr>
              <w:pStyle w:val="CommentText"/>
              <w:spacing w:before="240" w:after="0"/>
              <w:rPr>
                <w:rFonts w:ascii="Times New Roman" w:eastAsia="Times New Roman" w:hAnsi="Times New Roman" w:cs="B Nazanin"/>
                <w:sz w:val="18"/>
                <w:szCs w:val="18"/>
                <w:rtl/>
                <w:lang w:bidi="fa-IR"/>
              </w:rPr>
            </w:pPr>
            <m:oMathPara>
              <m:oMath>
                <m:r>
                  <w:rPr>
                    <w:rFonts w:ascii="Cambria Math" w:hAnsi="Cambria Math"/>
                    <w:sz w:val="18"/>
                    <w:szCs w:val="18"/>
                    <w:lang w:bidi="fa-IR"/>
                  </w:rPr>
                  <m:t>+</m:t>
                </m:r>
                <m:d>
                  <m:dPr>
                    <m:ctrlPr>
                      <w:rPr>
                        <w:rFonts w:ascii="Cambria Math" w:hAnsi="Cambria Math"/>
                        <w:i/>
                        <w:sz w:val="18"/>
                        <w:szCs w:val="18"/>
                        <w:lang w:bidi="fa-IR"/>
                      </w:rPr>
                    </m:ctrlPr>
                  </m:dPr>
                  <m:e>
                    <m:r>
                      <w:rPr>
                        <w:rFonts w:ascii="Cambria Math" w:hAnsi="Cambria Math"/>
                        <w:sz w:val="18"/>
                        <w:szCs w:val="18"/>
                        <w:lang w:bidi="fa-IR"/>
                      </w:rPr>
                      <m:t>6.1+</m:t>
                    </m:r>
                    <m:f>
                      <m:fPr>
                        <m:ctrlPr>
                          <w:rPr>
                            <w:rFonts w:ascii="Cambria Math" w:hAnsi="Cambria Math"/>
                            <w:i/>
                            <w:sz w:val="18"/>
                            <w:szCs w:val="18"/>
                            <w:lang w:bidi="fa-IR"/>
                          </w:rPr>
                        </m:ctrlPr>
                      </m:fPr>
                      <m:num>
                        <m:r>
                          <w:rPr>
                            <w:rFonts w:ascii="Cambria Math" w:hAnsi="Cambria Math"/>
                            <w:sz w:val="18"/>
                            <w:szCs w:val="18"/>
                            <w:lang w:bidi="fa-IR"/>
                          </w:rPr>
                          <m:t>0.68</m:t>
                        </m:r>
                      </m:num>
                      <m:den>
                        <m:r>
                          <w:rPr>
                            <w:rFonts w:ascii="Cambria Math" w:hAnsi="Cambria Math"/>
                            <w:sz w:val="18"/>
                            <w:szCs w:val="18"/>
                            <w:lang w:bidi="fa-IR"/>
                          </w:rPr>
                          <m:t>1-</m:t>
                        </m:r>
                        <m:d>
                          <m:dPr>
                            <m:ctrlPr>
                              <w:rPr>
                                <w:rFonts w:ascii="Cambria Math" w:hAnsi="Cambria Math"/>
                                <w:i/>
                                <w:sz w:val="18"/>
                                <w:szCs w:val="18"/>
                                <w:lang w:bidi="fa-IR"/>
                              </w:rPr>
                            </m:ctrlPr>
                          </m:dPr>
                          <m:e>
                            <m:f>
                              <m:fPr>
                                <m:ctrlPr>
                                  <w:rPr>
                                    <w:rFonts w:ascii="Cambria Math" w:hAnsi="Cambria Math"/>
                                    <w:i/>
                                    <w:sz w:val="18"/>
                                    <w:szCs w:val="18"/>
                                    <w:lang w:bidi="fa-IR"/>
                                  </w:rPr>
                                </m:ctrlPr>
                              </m:fPr>
                              <m:num>
                                <m:r>
                                  <w:rPr>
                                    <w:rFonts w:ascii="Cambria Math" w:hAnsi="Cambria Math"/>
                                    <w:sz w:val="18"/>
                                    <w:szCs w:val="18"/>
                                    <w:lang w:bidi="fa-IR"/>
                                  </w:rPr>
                                  <m:t>p</m:t>
                                </m:r>
                              </m:num>
                              <m:den>
                                <m:sSub>
                                  <m:sSubPr>
                                    <m:ctrlPr>
                                      <w:rPr>
                                        <w:rFonts w:ascii="Cambria Math" w:hAnsi="Cambria Math"/>
                                        <w:i/>
                                        <w:sz w:val="18"/>
                                        <w:szCs w:val="18"/>
                                        <w:lang w:bidi="fa-IR"/>
                                      </w:rPr>
                                    </m:ctrlPr>
                                  </m:sSubPr>
                                  <m:e>
                                    <m:r>
                                      <w:rPr>
                                        <w:rFonts w:ascii="Cambria Math" w:hAnsi="Cambria Math"/>
                                        <w:sz w:val="18"/>
                                        <w:szCs w:val="18"/>
                                        <w:lang w:bidi="fa-IR"/>
                                      </w:rPr>
                                      <m:t>p</m:t>
                                    </m:r>
                                  </m:e>
                                  <m:sub>
                                    <m:r>
                                      <w:rPr>
                                        <w:rFonts w:ascii="Cambria Math" w:hAnsi="Cambria Math"/>
                                        <w:sz w:val="18"/>
                                        <w:szCs w:val="18"/>
                                        <w:lang w:bidi="fa-IR"/>
                                      </w:rPr>
                                      <m:t>cr</m:t>
                                    </m:r>
                                  </m:sub>
                                </m:sSub>
                              </m:den>
                            </m:f>
                          </m:e>
                        </m:d>
                      </m:den>
                    </m:f>
                  </m:e>
                </m:d>
                <m:sSup>
                  <m:sSupPr>
                    <m:ctrlPr>
                      <w:rPr>
                        <w:rFonts w:ascii="Cambria Math" w:hAnsi="Cambria Math"/>
                        <w:i/>
                        <w:sz w:val="18"/>
                        <w:szCs w:val="18"/>
                        <w:lang w:bidi="fa-IR"/>
                      </w:rPr>
                    </m:ctrlPr>
                  </m:sSupPr>
                  <m:e>
                    <m:d>
                      <m:dPr>
                        <m:ctrlPr>
                          <w:rPr>
                            <w:rFonts w:ascii="Cambria Math" w:hAnsi="Cambria Math"/>
                            <w:i/>
                            <w:sz w:val="18"/>
                            <w:szCs w:val="18"/>
                            <w:lang w:bidi="fa-IR"/>
                          </w:rPr>
                        </m:ctrlPr>
                      </m:dPr>
                      <m:e>
                        <m:f>
                          <m:fPr>
                            <m:ctrlPr>
                              <w:rPr>
                                <w:rFonts w:ascii="Cambria Math" w:hAnsi="Cambria Math"/>
                                <w:i/>
                                <w:sz w:val="18"/>
                                <w:szCs w:val="18"/>
                                <w:lang w:bidi="fa-IR"/>
                              </w:rPr>
                            </m:ctrlPr>
                          </m:fPr>
                          <m:num>
                            <m:r>
                              <w:rPr>
                                <w:rFonts w:ascii="Cambria Math" w:hAnsi="Cambria Math"/>
                                <w:sz w:val="18"/>
                                <w:szCs w:val="18"/>
                                <w:lang w:bidi="fa-IR"/>
                              </w:rPr>
                              <m:t>p</m:t>
                            </m:r>
                          </m:num>
                          <m:den>
                            <m:sSub>
                              <m:sSubPr>
                                <m:ctrlPr>
                                  <w:rPr>
                                    <w:rFonts w:ascii="Cambria Math" w:hAnsi="Cambria Math"/>
                                    <w:i/>
                                    <w:sz w:val="18"/>
                                    <w:szCs w:val="18"/>
                                    <w:lang w:bidi="fa-IR"/>
                                  </w:rPr>
                                </m:ctrlPr>
                              </m:sSubPr>
                              <m:e>
                                <m:r>
                                  <w:rPr>
                                    <w:rFonts w:ascii="Cambria Math" w:hAnsi="Cambria Math"/>
                                    <w:sz w:val="18"/>
                                    <w:szCs w:val="18"/>
                                    <w:lang w:bidi="fa-IR"/>
                                  </w:rPr>
                                  <m:t>p</m:t>
                                </m:r>
                              </m:e>
                              <m:sub>
                                <m:r>
                                  <w:rPr>
                                    <w:rFonts w:ascii="Cambria Math" w:hAnsi="Cambria Math"/>
                                    <w:sz w:val="18"/>
                                    <w:szCs w:val="18"/>
                                    <w:lang w:bidi="fa-IR"/>
                                  </w:rPr>
                                  <m:t>cr</m:t>
                                </m:r>
                              </m:sub>
                            </m:sSub>
                          </m:den>
                        </m:f>
                      </m:e>
                    </m:d>
                  </m:e>
                  <m:sup>
                    <m:r>
                      <w:rPr>
                        <w:rFonts w:ascii="Cambria Math" w:hAnsi="Cambria Math"/>
                        <w:sz w:val="18"/>
                        <w:szCs w:val="18"/>
                        <w:lang w:bidi="fa-IR"/>
                      </w:rPr>
                      <m:t>2</m:t>
                    </m:r>
                  </m:sup>
                </m:sSup>
              </m:oMath>
            </m:oMathPara>
          </w:p>
          <w:p w:rsidR="0058047E" w:rsidRPr="00572C8D" w:rsidRDefault="0058047E" w:rsidP="0058047E">
            <w:pPr>
              <w:pStyle w:val="CommentText"/>
              <w:spacing w:before="240" w:after="0"/>
              <w:rPr>
                <w:rFonts w:ascii="Times New Roman" w:eastAsia="Times New Roman" w:hAnsi="Times New Roman" w:cs="B Nazanin"/>
                <w:sz w:val="18"/>
                <w:szCs w:val="18"/>
                <w:lang w:bidi="fa-IR"/>
              </w:rPr>
            </w:pPr>
            <m:oMathPara>
              <m:oMath>
                <m:r>
                  <w:rPr>
                    <w:rFonts w:ascii="Cambria Math" w:hAnsi="Cambria Math"/>
                    <w:sz w:val="18"/>
                    <w:szCs w:val="18"/>
                  </w:rPr>
                  <m:t>n=0.9-0.3</m:t>
                </m:r>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p</m:t>
                            </m:r>
                          </m:num>
                          <m:den>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cr</m:t>
                                </m:r>
                              </m:sub>
                            </m:sSub>
                          </m:den>
                        </m:f>
                      </m:e>
                    </m:d>
                  </m:e>
                  <m:sup>
                    <m:r>
                      <w:rPr>
                        <w:rFonts w:ascii="Cambria Math" w:hAnsi="Cambria Math"/>
                        <w:sz w:val="18"/>
                        <w:szCs w:val="18"/>
                      </w:rPr>
                      <m:t>0.15</m:t>
                    </m:r>
                  </m:sup>
                </m:sSup>
              </m:oMath>
            </m:oMathPara>
          </w:p>
        </w:tc>
      </w:tr>
      <w:tr w:rsidR="0058047E" w:rsidRPr="00572C8D" w:rsidTr="0058047E">
        <w:trPr>
          <w:trHeight w:val="499"/>
        </w:trPr>
        <w:tc>
          <w:tcPr>
            <w:tcW w:w="1371" w:type="dxa"/>
            <w:vAlign w:val="bottom"/>
          </w:tcPr>
          <w:p w:rsidR="0058047E" w:rsidRPr="00572C8D" w:rsidRDefault="0058047E" w:rsidP="0058047E">
            <w:pPr>
              <w:pStyle w:val="CommentText"/>
              <w:bidi/>
              <w:spacing w:before="240" w:after="0"/>
              <w:rPr>
                <w:rFonts w:ascii="Times New Roman" w:eastAsia="Times New Roman" w:hAnsi="Times New Roman" w:cs="B Nazanin"/>
                <w:rtl/>
                <w:lang w:bidi="fa-IR"/>
              </w:rPr>
            </w:pPr>
            <w:r>
              <w:rPr>
                <w:rFonts w:ascii="Times New Roman" w:eastAsia="Times New Roman" w:hAnsi="Times New Roman" w:cs="B Nazanin" w:hint="cs"/>
                <w:rtl/>
                <w:lang w:bidi="fa-IR"/>
              </w:rPr>
              <w:t>(11)</w:t>
            </w:r>
          </w:p>
        </w:tc>
        <w:tc>
          <w:tcPr>
            <w:tcW w:w="3402" w:type="dxa"/>
            <w:vMerge/>
          </w:tcPr>
          <w:p w:rsidR="0058047E" w:rsidRPr="00D228A0" w:rsidRDefault="0058047E" w:rsidP="0058047E">
            <w:pPr>
              <w:pStyle w:val="CommentText"/>
              <w:spacing w:before="240" w:after="0"/>
              <w:rPr>
                <w:rFonts w:ascii="Times New Roman" w:eastAsia="Times New Roman" w:hAnsi="Times New Roman" w:cs="B Nazanin"/>
                <w:sz w:val="18"/>
                <w:szCs w:val="18"/>
                <w:lang w:bidi="fa-IR"/>
              </w:rPr>
            </w:pPr>
          </w:p>
        </w:tc>
      </w:tr>
    </w:tbl>
    <w:p w:rsidR="00303F8C" w:rsidRDefault="0058047E" w:rsidP="0058047E">
      <w:pPr>
        <w:bidi/>
        <w:spacing w:before="240" w:line="240" w:lineRule="auto"/>
        <w:jc w:val="both"/>
        <w:rPr>
          <w:rFonts w:cs="B Nazanin"/>
          <w:sz w:val="20"/>
          <w:szCs w:val="20"/>
          <w:rtl/>
        </w:rPr>
      </w:pPr>
      <w:r w:rsidRPr="0058047E">
        <w:rPr>
          <w:rFonts w:cs="B Nazanin" w:hint="cs"/>
          <w:sz w:val="20"/>
          <w:szCs w:val="20"/>
          <w:rtl/>
        </w:rPr>
        <w:t xml:space="preserve">در شکل 5 نتایج حاصل از دستگاه در مقایسه با رابطه کلیر آورده شده‌است این نتایج برای دمای ورودی 56 درجه سانتیگراد، فشار 2/1 </w:t>
      </w:r>
      <w:r w:rsidRPr="0058047E">
        <w:rPr>
          <w:rFonts w:asciiTheme="minorHAnsi" w:hAnsiTheme="minorHAnsi" w:cs="B Nazanin" w:hint="cs"/>
          <w:sz w:val="20"/>
          <w:szCs w:val="20"/>
          <w:rtl/>
          <w:lang w:bidi="fa-IR"/>
        </w:rPr>
        <w:t>بار، دبی 4/0متر‌مکعب بر ساعت</w:t>
      </w:r>
      <w:r w:rsidRPr="0058047E">
        <w:rPr>
          <w:rFonts w:cs="B Nazanin" w:hint="cs"/>
          <w:sz w:val="20"/>
          <w:szCs w:val="20"/>
          <w:rtl/>
        </w:rPr>
        <w:t xml:space="preserve"> و سیال کاری آب مقطر می‌باشد. در این تست دمای ورودی ثابت نگه داشته شده و با افزایش دمای سطح مورد آزمایش  ضرایب انتقال حرارت ثبت شده‌اند. همانطور که در تصویر مشهود است نتایج دستگاه در مقایسه با نتیجه رابطه کلیر از انطباق خوبی برخوردار می‌باشد. مقایسه مدل گرنفلو با نتایج دستگاه به منظور اطمینان از صحت عملکرد دستگاه ساخته شده‌است که این مورد در شکل5 نشان داده ‌شده‌است.</w:t>
      </w:r>
    </w:p>
    <w:p w:rsidR="0058047E" w:rsidRPr="00A74C95" w:rsidRDefault="0058047E" w:rsidP="0058047E">
      <w:pPr>
        <w:pStyle w:val="1"/>
        <w:numPr>
          <w:ilvl w:val="0"/>
          <w:numId w:val="0"/>
        </w:numPr>
        <w:ind w:left="374" w:hanging="374"/>
        <w:rPr>
          <w:rFonts w:ascii="Calibri" w:hAnsi="Calibri"/>
          <w:sz w:val="20"/>
          <w:rtl/>
          <w:lang w:bidi="ar-SA"/>
        </w:rPr>
      </w:pPr>
      <w:r w:rsidRPr="00A74C95">
        <w:rPr>
          <w:rFonts w:ascii="Calibri" w:hAnsi="Calibri" w:hint="cs"/>
          <w:sz w:val="20"/>
          <w:rtl/>
          <w:lang w:bidi="ar-SA"/>
        </w:rPr>
        <w:t>6- آزمایش تجربی</w:t>
      </w:r>
    </w:p>
    <w:p w:rsidR="0058047E" w:rsidRDefault="0058047E" w:rsidP="0058047E">
      <w:pPr>
        <w:pStyle w:val="23"/>
        <w:rPr>
          <w:rtl/>
        </w:rPr>
      </w:pPr>
      <w:r>
        <w:rPr>
          <w:rFonts w:hint="cs"/>
          <w:rtl/>
        </w:rPr>
        <w:t xml:space="preserve">6-1- </w:t>
      </w:r>
      <w:r w:rsidRPr="0058047E">
        <w:rPr>
          <w:rFonts w:hint="cs"/>
          <w:rtl/>
        </w:rPr>
        <w:t>آزمایش تجربی برای محفظه اول</w:t>
      </w:r>
    </w:p>
    <w:p w:rsidR="0058047E" w:rsidRPr="00FC2F24" w:rsidRDefault="0058047E" w:rsidP="0058047E">
      <w:pPr>
        <w:pStyle w:val="a"/>
        <w:ind w:firstLine="0"/>
        <w:rPr>
          <w:i/>
          <w:iCs/>
          <w:rtl/>
        </w:rPr>
      </w:pPr>
      <w:r w:rsidRPr="00FC2F24">
        <w:rPr>
          <w:rFonts w:hint="cs"/>
          <w:rtl/>
        </w:rPr>
        <w:t>شکل6 نمایش‌دهنده تاثیر تغییرات دبی در دماهای یکسان محفظه آزمایش بر ضریب انتقال حرارت می‌باشد. محور افقی، دمای سطح محفظه آزمایش بر حسب درجه سانتیگراد و محور عمودی، ضریب انتقال حرارت را بر حسب وات بر متر مربع درجه سانتیگراد نشان می‌دهد. دبی از 4/0 تا 2/1 متر مکعب بر ساعت تغییر می‌کند.</w:t>
      </w:r>
      <w:r w:rsidRPr="00FC2F24">
        <w:rPr>
          <w:rFonts w:hint="cs"/>
          <w:i/>
          <w:iCs/>
          <w:rtl/>
        </w:rPr>
        <w:t xml:space="preserve"> </w:t>
      </w:r>
      <w:r w:rsidRPr="00FC2F24">
        <w:rPr>
          <w:rFonts w:hint="cs"/>
          <w:rtl/>
        </w:rPr>
        <w:t xml:space="preserve">با تغییرات دبی قبل از جوشش ضریب انتقال حرارت برای هر دبی تغییر زیادی نمی‌کند و مستقل از دمای سطح است. اما پس از شروع جوشش این ضریب به صورت ناگهانی شروع به افزایش می‌کند. با افزایش دبی ضریب انتقال حرارت زیاد می‌شود. برای آب مقطر در دبی </w:t>
      </w:r>
      <m:oMath>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/h</m:t>
        </m:r>
      </m:oMath>
      <w:r w:rsidRPr="00FC2F24">
        <w:rPr>
          <w:rFonts w:hint="cs"/>
          <w:rtl/>
        </w:rPr>
        <w:t xml:space="preserve"> 6/0 ضریب انتقال حرارت </w:t>
      </w:r>
      <m:oMath>
        <m:r>
          <w:rPr>
            <w:rFonts w:ascii="Cambria Math" w:hAnsi="Cambria Math"/>
          </w:rPr>
          <m:t>w/</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m:t>
        </m:r>
      </m:oMath>
      <w:r w:rsidRPr="00FC2F24">
        <w:t xml:space="preserve"> </w:t>
      </w:r>
      <w:r w:rsidRPr="00FC2F24">
        <w:rPr>
          <w:rFonts w:hint="cs"/>
          <w:rtl/>
        </w:rPr>
        <w:t xml:space="preserve"> 1651 و در دبی </w:t>
      </w:r>
      <m:oMath>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/h</m:t>
        </m:r>
      </m:oMath>
      <w:r w:rsidRPr="00FC2F24">
        <w:rPr>
          <w:rFonts w:hint="cs"/>
          <w:rtl/>
        </w:rPr>
        <w:t xml:space="preserve"> 1 ضریب انتقال حرارت </w:t>
      </w:r>
      <m:oMath>
        <m:r>
          <w:rPr>
            <w:rFonts w:ascii="Cambria Math" w:hAnsi="Cambria Math"/>
          </w:rPr>
          <m:t>w/</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m:t>
        </m:r>
      </m:oMath>
      <w:r w:rsidRPr="00FC2F24">
        <w:t xml:space="preserve"> </w:t>
      </w:r>
      <w:r w:rsidRPr="00FC2F24">
        <w:rPr>
          <w:rFonts w:hint="cs"/>
          <w:rtl/>
        </w:rPr>
        <w:t xml:space="preserve"> 2654 است. با توجه به نتایج افزایش دبی در سیال باعث می‌شود که شروع</w:t>
      </w:r>
      <w:r w:rsidRPr="00FC2F24">
        <w:rPr>
          <w:rtl/>
        </w:rPr>
        <w:t xml:space="preserve"> </w:t>
      </w:r>
      <w:r w:rsidRPr="00FC2F24">
        <w:rPr>
          <w:rFonts w:hint="cs"/>
          <w:rtl/>
        </w:rPr>
        <w:t>پدیدة</w:t>
      </w:r>
      <w:r w:rsidRPr="00FC2F24">
        <w:rPr>
          <w:rtl/>
        </w:rPr>
        <w:t xml:space="preserve"> </w:t>
      </w:r>
      <w:r w:rsidRPr="00FC2F24">
        <w:rPr>
          <w:rFonts w:hint="cs"/>
          <w:rtl/>
        </w:rPr>
        <w:t>جوشش</w:t>
      </w:r>
      <w:r w:rsidRPr="00FC2F24">
        <w:rPr>
          <w:rtl/>
        </w:rPr>
        <w:t xml:space="preserve"> </w:t>
      </w:r>
      <w:r w:rsidRPr="00FC2F24">
        <w:rPr>
          <w:rFonts w:hint="cs"/>
          <w:rtl/>
        </w:rPr>
        <w:t>دیرتر</w:t>
      </w:r>
      <w:r w:rsidRPr="00FC2F24">
        <w:rPr>
          <w:rtl/>
        </w:rPr>
        <w:t xml:space="preserve"> </w:t>
      </w:r>
      <w:r w:rsidRPr="00FC2F24">
        <w:rPr>
          <w:rFonts w:hint="cs"/>
          <w:rtl/>
        </w:rPr>
        <w:t>اتفاق</w:t>
      </w:r>
      <w:r w:rsidRPr="00FC2F24">
        <w:rPr>
          <w:rtl/>
        </w:rPr>
        <w:t xml:space="preserve"> </w:t>
      </w:r>
      <w:r w:rsidRPr="00FC2F24">
        <w:rPr>
          <w:rFonts w:hint="cs"/>
          <w:rtl/>
        </w:rPr>
        <w:t>بیفتد</w:t>
      </w:r>
      <w:r w:rsidRPr="00FC2F24">
        <w:rPr>
          <w:rtl/>
        </w:rPr>
        <w:softHyphen/>
      </w:r>
      <w:r w:rsidRPr="00FC2F24">
        <w:rPr>
          <w:rFonts w:hint="cs"/>
          <w:rtl/>
        </w:rPr>
        <w:t xml:space="preserve"> زیرا حباب‌های بخار </w:t>
      </w:r>
      <w:r w:rsidRPr="00FC2F24">
        <w:rPr>
          <w:rFonts w:hint="cs"/>
          <w:rtl/>
        </w:rPr>
        <w:t xml:space="preserve">که در نزدیکی سطح به وجود آمده‌اند از سطح جدا شده و به ناحیه توده جریان وارد شده و در آن چگالیده ‌خواهند شد. پس از شروع جوشش جریانی ضریب انتقال حرارت مستقل از دبی شده و با توجه به دمای سطح تغییر می‌کند به گونه‌ای که تغییر اندک دمای سطح منجر به تغییراتی بزرگ در ضریب انتقال حرارت می‌شود. برای مثال تغییر دما از 105 به 120 درجه سانتیگراد در دبی </w:t>
      </w:r>
      <m:oMath>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/h</m:t>
        </m:r>
      </m:oMath>
      <w:r w:rsidRPr="00FC2F24">
        <w:rPr>
          <w:rFonts w:hint="cs"/>
          <w:rtl/>
        </w:rPr>
        <w:t xml:space="preserve"> 6/0، باعث افزایش ضریب انتقال حرارت از </w:t>
      </w:r>
      <m:oMath>
        <m:r>
          <w:rPr>
            <w:rFonts w:ascii="Cambria Math" w:hAnsi="Cambria Math"/>
          </w:rPr>
          <m:t>w/</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m:t>
        </m:r>
      </m:oMath>
      <w:r w:rsidRPr="00FC2F24">
        <w:rPr>
          <w:rFonts w:hint="cs"/>
          <w:rtl/>
        </w:rPr>
        <w:t xml:space="preserve"> 1690 به 2576 و در دبی </w:t>
      </w:r>
      <m:oMath>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/h</m:t>
        </m:r>
      </m:oMath>
      <w:r w:rsidRPr="00FC2F24">
        <w:rPr>
          <w:rFonts w:hint="cs"/>
          <w:rtl/>
        </w:rPr>
        <w:t xml:space="preserve"> 1، باعث افزایش ضریب انتقال حرارت از </w:t>
      </w:r>
      <m:oMath>
        <m:r>
          <w:rPr>
            <w:rFonts w:ascii="Cambria Math" w:hAnsi="Cambria Math"/>
          </w:rPr>
          <m:t>w/</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m:t>
        </m:r>
      </m:oMath>
      <w:r w:rsidRPr="00FC2F24">
        <w:rPr>
          <w:rFonts w:hint="cs"/>
          <w:rtl/>
        </w:rPr>
        <w:t xml:space="preserve"> 2640 به 3083 شده‌است.</w:t>
      </w:r>
    </w:p>
    <w:p w:rsidR="0058047E" w:rsidRDefault="0058047E" w:rsidP="0058047E">
      <w:pPr>
        <w:bidi/>
        <w:spacing w:before="240" w:line="360" w:lineRule="auto"/>
        <w:jc w:val="both"/>
        <w:rPr>
          <w:rFonts w:cs="B Nazanin"/>
          <w:sz w:val="20"/>
          <w:szCs w:val="20"/>
          <w:rtl/>
        </w:rPr>
      </w:pPr>
      <w:r>
        <w:rPr>
          <w:noProof/>
          <w:lang w:bidi="fa-IR"/>
        </w:rPr>
        <w:drawing>
          <wp:inline distT="0" distB="0" distL="0" distR="0" wp14:anchorId="2ADAB936" wp14:editId="24001D2B">
            <wp:extent cx="3155950" cy="2820375"/>
            <wp:effectExtent l="0" t="0" r="635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67102" cy="2830341"/>
                    </a:xfrm>
                    <a:prstGeom prst="rect">
                      <a:avLst/>
                    </a:prstGeom>
                    <a:noFill/>
                    <a:ln>
                      <a:noFill/>
                    </a:ln>
                  </pic:spPr>
                </pic:pic>
              </a:graphicData>
            </a:graphic>
          </wp:inline>
        </w:drawing>
      </w:r>
    </w:p>
    <w:p w:rsidR="0058047E" w:rsidRDefault="0058047E" w:rsidP="0058047E">
      <w:pPr>
        <w:pStyle w:val="23"/>
        <w:jc w:val="center"/>
        <w:rPr>
          <w:rFonts w:ascii="Calibri" w:hAnsi="Calibri"/>
          <w:b w:val="0"/>
          <w:bCs w:val="0"/>
          <w:sz w:val="22"/>
          <w:rtl/>
          <w:lang w:bidi="ar-SA"/>
        </w:rPr>
      </w:pPr>
      <w:r w:rsidRPr="00572C8D">
        <w:rPr>
          <w:rFonts w:hint="cs"/>
          <w:rtl/>
          <w:lang w:bidi="ar-SA"/>
        </w:rPr>
        <w:t xml:space="preserve">شكل </w:t>
      </w:r>
      <w:r>
        <w:rPr>
          <w:rFonts w:hint="cs"/>
          <w:rtl/>
          <w:lang w:bidi="ar-SA"/>
        </w:rPr>
        <w:t>5-</w:t>
      </w:r>
      <w:r w:rsidRPr="000F4DB3">
        <w:rPr>
          <w:rFonts w:ascii="Calibri" w:hAnsi="Calibri" w:hint="cs"/>
          <w:sz w:val="22"/>
          <w:rtl/>
        </w:rPr>
        <w:t xml:space="preserve"> </w:t>
      </w:r>
      <w:r w:rsidRPr="0058047E">
        <w:rPr>
          <w:rFonts w:ascii="Calibri" w:hAnsi="Calibri" w:hint="cs"/>
          <w:b w:val="0"/>
          <w:bCs w:val="0"/>
          <w:sz w:val="22"/>
          <w:rtl/>
          <w:lang w:bidi="ar-SA"/>
        </w:rPr>
        <w:t>مقایسه نتایج دستگاه و رابطه کلیر برای سیال ورودی با دمای 56 درجه سانتیگراد، فشار 2/1بار و دبی 4/0مترمکعب بر ساعت</w:t>
      </w:r>
    </w:p>
    <w:p w:rsidR="0058047E" w:rsidRDefault="0058047E" w:rsidP="0058047E">
      <w:pPr>
        <w:pStyle w:val="23"/>
        <w:rPr>
          <w:rtl/>
        </w:rPr>
      </w:pPr>
      <w:r>
        <w:rPr>
          <w:rFonts w:ascii="Calibri" w:hAnsi="Calibri"/>
          <w:noProof/>
          <w:sz w:val="36"/>
          <w:szCs w:val="28"/>
        </w:rPr>
        <w:drawing>
          <wp:inline distT="0" distB="0" distL="0" distR="0" wp14:anchorId="71EE5861" wp14:editId="5FC16FE8">
            <wp:extent cx="3152775" cy="27877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59145" cy="2793407"/>
                    </a:xfrm>
                    <a:prstGeom prst="rect">
                      <a:avLst/>
                    </a:prstGeom>
                    <a:noFill/>
                    <a:ln>
                      <a:noFill/>
                    </a:ln>
                  </pic:spPr>
                </pic:pic>
              </a:graphicData>
            </a:graphic>
          </wp:inline>
        </w:drawing>
      </w:r>
    </w:p>
    <w:p w:rsidR="0058047E" w:rsidRDefault="0058047E" w:rsidP="0058047E">
      <w:pPr>
        <w:pStyle w:val="23"/>
        <w:jc w:val="center"/>
        <w:rPr>
          <w:rFonts w:ascii="Calibri" w:hAnsi="Calibri"/>
          <w:b w:val="0"/>
          <w:bCs w:val="0"/>
          <w:sz w:val="22"/>
          <w:rtl/>
          <w:lang w:bidi="ar-SA"/>
        </w:rPr>
      </w:pPr>
      <w:r w:rsidRPr="00572C8D">
        <w:rPr>
          <w:rFonts w:hint="cs"/>
          <w:rtl/>
          <w:lang w:bidi="ar-SA"/>
        </w:rPr>
        <w:t xml:space="preserve">شكل </w:t>
      </w:r>
      <w:r>
        <w:rPr>
          <w:rFonts w:hint="cs"/>
          <w:rtl/>
          <w:lang w:bidi="ar-SA"/>
        </w:rPr>
        <w:t>6-</w:t>
      </w:r>
      <w:r w:rsidRPr="000F4DB3">
        <w:rPr>
          <w:rFonts w:ascii="Calibri" w:hAnsi="Calibri" w:hint="cs"/>
          <w:sz w:val="22"/>
          <w:rtl/>
        </w:rPr>
        <w:t xml:space="preserve"> </w:t>
      </w:r>
      <w:r w:rsidRPr="0058047E">
        <w:rPr>
          <w:rFonts w:ascii="Calibri" w:hAnsi="Calibri" w:hint="cs"/>
          <w:b w:val="0"/>
          <w:bCs w:val="0"/>
          <w:sz w:val="22"/>
          <w:rtl/>
          <w:lang w:bidi="ar-SA"/>
        </w:rPr>
        <w:t>منحنی تاثیر تغییر دبی آب مقطر بر ضریب انتقال حرارت در دمای ورودی56درجه سانتیگراد و فشار 2/1بار</w:t>
      </w:r>
    </w:p>
    <w:p w:rsidR="0058047E" w:rsidRPr="0058047E" w:rsidRDefault="0058047E" w:rsidP="0058047E">
      <w:pPr>
        <w:pStyle w:val="a"/>
        <w:ind w:firstLine="0"/>
        <w:rPr>
          <w:rtl/>
        </w:rPr>
      </w:pPr>
      <w:r w:rsidRPr="00FC2F24">
        <w:rPr>
          <w:rFonts w:hint="cs"/>
          <w:rtl/>
        </w:rPr>
        <w:lastRenderedPageBreak/>
        <w:t xml:space="preserve">نمودار شار حرارتی بر حسب دمای سطح جوشش محفظه آزمایش در دبی‌های مختلف در شکل‌ </w:t>
      </w:r>
      <w:r w:rsidR="00CA5C3C">
        <w:rPr>
          <w:rFonts w:hint="cs"/>
          <w:rtl/>
        </w:rPr>
        <w:t>7</w:t>
      </w:r>
      <w:r w:rsidRPr="00FC2F24">
        <w:rPr>
          <w:rFonts w:hint="cs"/>
          <w:rtl/>
        </w:rPr>
        <w:t xml:space="preserve"> نشان داده شده‌است. همانطور که از شکل مشخص است قبل از شروع جوشش می‌توان یک معادله خطی برای نمودار در نظر گرفت که به محض شروع جوشش و با افزایش دمای سطح به صورت منحنی درمی‌آید. برای رسیدن به دمای سطح یکسان با افزایش دبی نیازمند اعمال شار حرارتی بیشتری هستیم. در آب مقطر در دبی </w:t>
      </w:r>
      <m:oMath>
        <m:sSup>
          <m:sSupPr>
            <m:ctrlPr>
              <w:rPr>
                <w:rFonts w:ascii="Cambria Math" w:hAnsi="Cambria Math"/>
              </w:rPr>
            </m:ctrlPr>
          </m:sSupPr>
          <m:e>
            <m:r>
              <w:rPr>
                <w:rFonts w:ascii="Cambria Math" w:hAnsi="Cambria Math"/>
              </w:rPr>
              <m:t>m</m:t>
            </m:r>
          </m:e>
          <m:sup>
            <m:r>
              <m:rPr>
                <m:sty m:val="p"/>
              </m:rPr>
              <w:rPr>
                <w:rFonts w:ascii="Cambria Math" w:hAnsi="Cambria Math"/>
              </w:rPr>
              <m:t>3</m:t>
            </m:r>
          </m:sup>
        </m:sSup>
        <m:r>
          <m:rPr>
            <m:sty m:val="p"/>
          </m:rPr>
          <w:rPr>
            <w:rFonts w:ascii="Cambria Math" w:hAnsi="Cambria Math"/>
          </w:rPr>
          <m:t>/</m:t>
        </m:r>
        <m:r>
          <w:rPr>
            <w:rFonts w:ascii="Cambria Math" w:hAnsi="Cambria Math"/>
          </w:rPr>
          <m:t>h</m:t>
        </m:r>
      </m:oMath>
      <w:r w:rsidRPr="00FC2F24">
        <w:rPr>
          <w:rFonts w:hint="cs"/>
          <w:rtl/>
        </w:rPr>
        <w:t xml:space="preserve"> 6/0، برای رسیدن به دمای سطح 92 درجه سانتیگراد به اعمال شار حرارتی </w:t>
      </w:r>
      <m:oMath>
        <m:r>
          <w:rPr>
            <w:rFonts w:ascii="Cambria Math" w:hAnsi="Cambria Math"/>
          </w:rPr>
          <m:t>w/</m:t>
        </m:r>
        <m:sSup>
          <m:sSupPr>
            <m:ctrlPr>
              <w:rPr>
                <w:rFonts w:ascii="Cambria Math" w:hAnsi="Cambria Math"/>
                <w:i/>
              </w:rPr>
            </m:ctrlPr>
          </m:sSupPr>
          <m:e>
            <m:r>
              <w:rPr>
                <w:rFonts w:ascii="Cambria Math" w:hAnsi="Cambria Math"/>
              </w:rPr>
              <m:t>m</m:t>
            </m:r>
          </m:e>
          <m:sup>
            <m:r>
              <w:rPr>
                <w:rFonts w:ascii="Cambria Math" w:hAnsi="Cambria Math"/>
              </w:rPr>
              <m:t>2</m:t>
            </m:r>
          </m:sup>
        </m:sSup>
      </m:oMath>
      <w:r w:rsidRPr="00FC2F24">
        <w:t xml:space="preserve"> </w:t>
      </w:r>
      <w:r w:rsidRPr="00FC2F24">
        <w:rPr>
          <w:rFonts w:hint="cs"/>
          <w:rtl/>
        </w:rPr>
        <w:t xml:space="preserve"> 57150 و در دبی </w:t>
      </w:r>
      <m:oMath>
        <m:sSup>
          <m:sSupPr>
            <m:ctrlPr>
              <w:rPr>
                <w:rFonts w:ascii="Cambria Math" w:hAnsi="Cambria Math"/>
              </w:rPr>
            </m:ctrlPr>
          </m:sSupPr>
          <m:e>
            <m:r>
              <w:rPr>
                <w:rFonts w:ascii="Cambria Math" w:hAnsi="Cambria Math"/>
              </w:rPr>
              <m:t>m</m:t>
            </m:r>
          </m:e>
          <m:sup>
            <m:r>
              <m:rPr>
                <m:sty m:val="p"/>
              </m:rPr>
              <w:rPr>
                <w:rFonts w:ascii="Cambria Math" w:hAnsi="Cambria Math"/>
              </w:rPr>
              <m:t>3</m:t>
            </m:r>
          </m:sup>
        </m:sSup>
        <m:r>
          <m:rPr>
            <m:sty m:val="p"/>
          </m:rPr>
          <w:rPr>
            <w:rFonts w:ascii="Cambria Math" w:hAnsi="Cambria Math"/>
          </w:rPr>
          <m:t>/</m:t>
        </m:r>
        <m:r>
          <w:rPr>
            <w:rFonts w:ascii="Cambria Math" w:hAnsi="Cambria Math"/>
          </w:rPr>
          <m:t>h</m:t>
        </m:r>
      </m:oMath>
      <w:r w:rsidRPr="00FC2F24">
        <w:rPr>
          <w:rFonts w:hint="cs"/>
          <w:rtl/>
        </w:rPr>
        <w:t xml:space="preserve"> 1، برای رسیدن به همین دما به اعمال شار حرارتی </w:t>
      </w:r>
      <m:oMath>
        <m:r>
          <w:rPr>
            <w:rFonts w:ascii="Cambria Math" w:hAnsi="Cambria Math"/>
          </w:rPr>
          <m:t>w/</m:t>
        </m:r>
        <m:sSup>
          <m:sSupPr>
            <m:ctrlPr>
              <w:rPr>
                <w:rFonts w:ascii="Cambria Math" w:hAnsi="Cambria Math"/>
                <w:i/>
              </w:rPr>
            </m:ctrlPr>
          </m:sSupPr>
          <m:e>
            <m:r>
              <w:rPr>
                <w:rFonts w:ascii="Cambria Math" w:hAnsi="Cambria Math"/>
              </w:rPr>
              <m:t>m</m:t>
            </m:r>
          </m:e>
          <m:sup>
            <m:r>
              <w:rPr>
                <w:rFonts w:ascii="Cambria Math" w:hAnsi="Cambria Math"/>
              </w:rPr>
              <m:t>2</m:t>
            </m:r>
          </m:sup>
        </m:sSup>
      </m:oMath>
      <w:r w:rsidRPr="00FC2F24">
        <w:t xml:space="preserve"> </w:t>
      </w:r>
      <w:r w:rsidRPr="00FC2F24">
        <w:rPr>
          <w:rFonts w:hint="cs"/>
          <w:rtl/>
        </w:rPr>
        <w:t xml:space="preserve"> 93328 نیاز است.</w:t>
      </w:r>
      <w:r w:rsidR="00CA5C3C">
        <w:rPr>
          <w:rFonts w:hint="cs"/>
          <w:rtl/>
        </w:rPr>
        <w:t xml:space="preserve"> </w:t>
      </w:r>
      <w:r w:rsidRPr="00FC2F24">
        <w:rPr>
          <w:rFonts w:hint="cs"/>
          <w:rtl/>
        </w:rPr>
        <w:t xml:space="preserve">در ناحیه جوشش اختلاف دمای اندک سطح منجر به افزایش شار حرارتی زیاد می‌شود. برای مثال تغییر شار حرارتی از </w:t>
      </w:r>
      <m:oMath>
        <m:r>
          <w:rPr>
            <w:rFonts w:ascii="Cambria Math" w:hAnsi="Cambria Math"/>
          </w:rPr>
          <m:t>w/</m:t>
        </m:r>
        <m:sSup>
          <m:sSupPr>
            <m:ctrlPr>
              <w:rPr>
                <w:rFonts w:ascii="Cambria Math" w:hAnsi="Cambria Math"/>
                <w:i/>
              </w:rPr>
            </m:ctrlPr>
          </m:sSupPr>
          <m:e>
            <m:r>
              <w:rPr>
                <w:rFonts w:ascii="Cambria Math" w:hAnsi="Cambria Math"/>
              </w:rPr>
              <m:t>m</m:t>
            </m:r>
          </m:e>
          <m:sup>
            <m:r>
              <w:rPr>
                <w:rFonts w:ascii="Cambria Math" w:hAnsi="Cambria Math"/>
              </w:rPr>
              <m:t>2</m:t>
            </m:r>
          </m:sup>
        </m:sSup>
      </m:oMath>
      <w:r w:rsidRPr="00FC2F24">
        <w:t xml:space="preserve"> </w:t>
      </w:r>
      <w:r w:rsidRPr="00FC2F24">
        <w:rPr>
          <w:rFonts w:hint="cs"/>
          <w:rtl/>
        </w:rPr>
        <w:t xml:space="preserve"> 57150 به </w:t>
      </w:r>
      <m:oMath>
        <m:r>
          <w:rPr>
            <w:rFonts w:ascii="Cambria Math" w:hAnsi="Cambria Math"/>
          </w:rPr>
          <m:t>w/</m:t>
        </m:r>
        <m:sSup>
          <m:sSupPr>
            <m:ctrlPr>
              <w:rPr>
                <w:rFonts w:ascii="Cambria Math" w:hAnsi="Cambria Math"/>
                <w:i/>
              </w:rPr>
            </m:ctrlPr>
          </m:sSupPr>
          <m:e>
            <m:r>
              <w:rPr>
                <w:rFonts w:ascii="Cambria Math" w:hAnsi="Cambria Math"/>
              </w:rPr>
              <m:t>m</m:t>
            </m:r>
          </m:e>
          <m:sup>
            <m:r>
              <w:rPr>
                <w:rFonts w:ascii="Cambria Math" w:hAnsi="Cambria Math"/>
              </w:rPr>
              <m:t>2</m:t>
            </m:r>
          </m:sup>
        </m:sSup>
      </m:oMath>
      <w:r w:rsidRPr="00FC2F24">
        <w:t xml:space="preserve"> </w:t>
      </w:r>
      <w:r w:rsidRPr="00FC2F24">
        <w:rPr>
          <w:rFonts w:hint="cs"/>
          <w:rtl/>
        </w:rPr>
        <w:t xml:space="preserve"> 75456 دمای سطح را از 91 به 101 درجه سانتیگراد می‌رساند یعنی افزایش شار حرارتی به میزان </w:t>
      </w:r>
      <m:oMath>
        <m:r>
          <w:rPr>
            <w:rFonts w:ascii="Cambria Math" w:hAnsi="Cambria Math"/>
          </w:rPr>
          <m:t>w/</m:t>
        </m:r>
        <m:sSup>
          <m:sSupPr>
            <m:ctrlPr>
              <w:rPr>
                <w:rFonts w:ascii="Cambria Math" w:hAnsi="Cambria Math"/>
                <w:i/>
              </w:rPr>
            </m:ctrlPr>
          </m:sSupPr>
          <m:e>
            <m:r>
              <w:rPr>
                <w:rFonts w:ascii="Cambria Math" w:hAnsi="Cambria Math"/>
              </w:rPr>
              <m:t>m</m:t>
            </m:r>
          </m:e>
          <m:sup>
            <m:r>
              <w:rPr>
                <w:rFonts w:ascii="Cambria Math" w:hAnsi="Cambria Math"/>
              </w:rPr>
              <m:t>2</m:t>
            </m:r>
          </m:sup>
        </m:sSup>
      </m:oMath>
      <w:r w:rsidRPr="00FC2F24">
        <w:t xml:space="preserve"> </w:t>
      </w:r>
      <w:r w:rsidRPr="00FC2F24">
        <w:rPr>
          <w:rFonts w:hint="cs"/>
          <w:rtl/>
        </w:rPr>
        <w:t xml:space="preserve">  18306 موجب افزایش دمای 10 درجه ای شده‌است در حالی که برای همین دبی در ناحیه جوشش جریانی تغییر شار حرارتی از </w:t>
      </w:r>
      <m:oMath>
        <m:r>
          <w:rPr>
            <w:rFonts w:ascii="Cambria Math" w:hAnsi="Cambria Math"/>
          </w:rPr>
          <m:t>w/</m:t>
        </m:r>
        <m:sSup>
          <m:sSupPr>
            <m:ctrlPr>
              <w:rPr>
                <w:rFonts w:ascii="Cambria Math" w:hAnsi="Cambria Math"/>
                <w:i/>
              </w:rPr>
            </m:ctrlPr>
          </m:sSupPr>
          <m:e>
            <m:r>
              <w:rPr>
                <w:rFonts w:ascii="Cambria Math" w:hAnsi="Cambria Math"/>
              </w:rPr>
              <m:t>m</m:t>
            </m:r>
          </m:e>
          <m:sup>
            <m:r>
              <w:rPr>
                <w:rFonts w:ascii="Cambria Math" w:hAnsi="Cambria Math"/>
              </w:rPr>
              <m:t>2</m:t>
            </m:r>
          </m:sup>
        </m:sSup>
      </m:oMath>
      <w:r w:rsidRPr="00FC2F24">
        <w:t xml:space="preserve"> </w:t>
      </w:r>
      <w:r w:rsidRPr="00FC2F24">
        <w:rPr>
          <w:rFonts w:hint="cs"/>
          <w:rtl/>
        </w:rPr>
        <w:t xml:space="preserve"> 98501 به </w:t>
      </w:r>
      <m:oMath>
        <m:r>
          <w:rPr>
            <w:rFonts w:ascii="Cambria Math" w:hAnsi="Cambria Math"/>
          </w:rPr>
          <m:t>w/</m:t>
        </m:r>
        <m:sSup>
          <m:sSupPr>
            <m:ctrlPr>
              <w:rPr>
                <w:rFonts w:ascii="Cambria Math" w:hAnsi="Cambria Math"/>
                <w:i/>
              </w:rPr>
            </m:ctrlPr>
          </m:sSupPr>
          <m:e>
            <m:r>
              <w:rPr>
                <w:rFonts w:ascii="Cambria Math" w:hAnsi="Cambria Math"/>
              </w:rPr>
              <m:t>m</m:t>
            </m:r>
          </m:e>
          <m:sup>
            <m:r>
              <w:rPr>
                <w:rFonts w:ascii="Cambria Math" w:hAnsi="Cambria Math"/>
              </w:rPr>
              <m:t>2</m:t>
            </m:r>
          </m:sup>
        </m:sSup>
      </m:oMath>
      <w:r w:rsidRPr="00FC2F24">
        <w:t xml:space="preserve"> </w:t>
      </w:r>
      <w:r w:rsidRPr="00FC2F24">
        <w:rPr>
          <w:rFonts w:hint="cs"/>
          <w:rtl/>
        </w:rPr>
        <w:t xml:space="preserve"> 119205 دمای سطح را از 110 به 115 درجه سانتیگراد می‌رساند یعنی افزایش شار حرارتی به میزان </w:t>
      </w:r>
      <m:oMath>
        <m:r>
          <w:rPr>
            <w:rFonts w:ascii="Cambria Math" w:hAnsi="Cambria Math"/>
          </w:rPr>
          <m:t>w/</m:t>
        </m:r>
        <m:sSup>
          <m:sSupPr>
            <m:ctrlPr>
              <w:rPr>
                <w:rFonts w:ascii="Cambria Math" w:hAnsi="Cambria Math"/>
                <w:i/>
              </w:rPr>
            </m:ctrlPr>
          </m:sSupPr>
          <m:e>
            <m:r>
              <w:rPr>
                <w:rFonts w:ascii="Cambria Math" w:hAnsi="Cambria Math"/>
              </w:rPr>
              <m:t>m</m:t>
            </m:r>
          </m:e>
          <m:sup>
            <m:r>
              <w:rPr>
                <w:rFonts w:ascii="Cambria Math" w:hAnsi="Cambria Math"/>
              </w:rPr>
              <m:t>2</m:t>
            </m:r>
          </m:sup>
        </m:sSup>
      </m:oMath>
      <w:r w:rsidRPr="00FC2F24">
        <w:t xml:space="preserve"> </w:t>
      </w:r>
      <w:r w:rsidRPr="00FC2F24">
        <w:rPr>
          <w:rFonts w:hint="cs"/>
          <w:rtl/>
        </w:rPr>
        <w:t xml:space="preserve">  20704 موجب افزایش دمای 5 درجه ای شده‌است. یعنی در ناحیه جوشش جریانی اعمال مقدار مشخص شار حرارتی منجر به</w:t>
      </w:r>
      <w:r w:rsidRPr="00FC2F24">
        <w:t xml:space="preserve"> </w:t>
      </w:r>
      <w:r w:rsidRPr="00FC2F24">
        <w:rPr>
          <w:rFonts w:hint="cs"/>
          <w:rtl/>
        </w:rPr>
        <w:t>افزایش  حدود دو برابری دمای سطح شده‌است.</w:t>
      </w:r>
    </w:p>
    <w:p w:rsidR="0058047E" w:rsidRDefault="00CA5C3C" w:rsidP="00CA5C3C">
      <w:pPr>
        <w:pStyle w:val="23"/>
        <w:bidi w:val="0"/>
        <w:rPr>
          <w:rtl/>
        </w:rPr>
      </w:pPr>
      <w:r>
        <w:rPr>
          <w:noProof/>
        </w:rPr>
        <w:drawing>
          <wp:inline distT="0" distB="0" distL="0" distR="0" wp14:anchorId="308DCF98" wp14:editId="4B61D482">
            <wp:extent cx="3307993" cy="29400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16167" cy="2947264"/>
                    </a:xfrm>
                    <a:prstGeom prst="rect">
                      <a:avLst/>
                    </a:prstGeom>
                    <a:noFill/>
                    <a:ln>
                      <a:noFill/>
                    </a:ln>
                  </pic:spPr>
                </pic:pic>
              </a:graphicData>
            </a:graphic>
          </wp:inline>
        </w:drawing>
      </w:r>
    </w:p>
    <w:p w:rsidR="00CA5C3C" w:rsidRPr="00CA5C3C" w:rsidRDefault="00CA5C3C" w:rsidP="00CA5C3C">
      <w:pPr>
        <w:pStyle w:val="23"/>
        <w:jc w:val="center"/>
        <w:rPr>
          <w:rtl/>
        </w:rPr>
      </w:pPr>
      <w:r w:rsidRPr="00572C8D">
        <w:rPr>
          <w:rFonts w:hint="cs"/>
          <w:rtl/>
          <w:lang w:bidi="ar-SA"/>
        </w:rPr>
        <w:t xml:space="preserve">شكل </w:t>
      </w:r>
      <w:r>
        <w:rPr>
          <w:rFonts w:hint="cs"/>
          <w:rtl/>
          <w:lang w:bidi="ar-SA"/>
        </w:rPr>
        <w:t>7-</w:t>
      </w:r>
      <w:r w:rsidRPr="000F4DB3">
        <w:rPr>
          <w:rFonts w:ascii="Calibri" w:hAnsi="Calibri" w:hint="cs"/>
          <w:sz w:val="22"/>
          <w:rtl/>
        </w:rPr>
        <w:t xml:space="preserve"> </w:t>
      </w:r>
      <w:r w:rsidRPr="00CA5C3C">
        <w:rPr>
          <w:rFonts w:hint="cs"/>
          <w:b w:val="0"/>
          <w:bCs w:val="0"/>
          <w:rtl/>
        </w:rPr>
        <w:t>منحنی تغییرات شار حرارتی در دبی‌های مختلف آب مقطر برحسب دمای سطح در دمای ورودی56درجه سانتیگراد و فشار 2/1بار</w:t>
      </w:r>
    </w:p>
    <w:p w:rsidR="00CA5C3C" w:rsidRDefault="00CA5C3C" w:rsidP="00CA5C3C">
      <w:pPr>
        <w:pStyle w:val="23"/>
        <w:rPr>
          <w:rtl/>
        </w:rPr>
      </w:pPr>
      <w:r>
        <w:rPr>
          <w:rFonts w:hint="cs"/>
          <w:rtl/>
        </w:rPr>
        <w:t xml:space="preserve">6-1- </w:t>
      </w:r>
      <w:r w:rsidRPr="0058047E">
        <w:rPr>
          <w:rFonts w:hint="cs"/>
          <w:rtl/>
        </w:rPr>
        <w:t xml:space="preserve">آزمایش تجربی برای محفظه </w:t>
      </w:r>
      <w:r>
        <w:rPr>
          <w:rFonts w:hint="cs"/>
          <w:rtl/>
        </w:rPr>
        <w:t>دوم</w:t>
      </w:r>
    </w:p>
    <w:p w:rsidR="00CA5C3C" w:rsidRDefault="00CA5C3C" w:rsidP="00CD7545">
      <w:pPr>
        <w:pStyle w:val="a"/>
        <w:rPr>
          <w:rtl/>
        </w:rPr>
      </w:pPr>
      <w:r w:rsidRPr="00CA5C3C">
        <w:rPr>
          <w:rFonts w:hint="cs"/>
          <w:rtl/>
        </w:rPr>
        <w:t>شکل 8 نمای تصویربرداری شده سطح داخلی محفظه دوم که با استفاده از الکترونشست ذرات مس پوشش داده شده‌است را نشان می‌دهد. ابعاد محفظه اول و دوم کاملا با هم برابر می‌باشند. شرایط آزمایش برای این محفظه مانند دمای ورودی، فشار و سیال کاری کاملا مانند شرایط اعمال شده برای محفظه اول می‌باشد.</w:t>
      </w:r>
    </w:p>
    <w:p w:rsidR="00CD7545" w:rsidRPr="00CD7545" w:rsidRDefault="00CD7545" w:rsidP="00CD7545">
      <w:pPr>
        <w:pStyle w:val="a"/>
        <w:ind w:firstLine="0"/>
        <w:rPr>
          <w:rtl/>
        </w:rPr>
      </w:pPr>
      <w:r w:rsidRPr="00CD7545">
        <w:rPr>
          <w:rFonts w:hint="cs"/>
          <w:rtl/>
        </w:rPr>
        <w:t xml:space="preserve">شکل‌9 نمایش‌دهنده تاثیر تغییرات دبی در دماهای یکسان محفظه آزمایش بر ضریب انتقال حرارت می‌باشد. محور افقی دمای سطح محفظه آزمایش بر حسب درجه سانتیگراد و محور عمودی ضریب انتقال حرارت را بر حسب وات بر متر مربع درجه سانتیگراد نشان می‌دهد و در آن دبی از 4/0 تا 2/1 متر مکعب بر ساعت تغییر می‌کند. رفتار سیال‌ کاری در محفظه دوم مانند محفظه اول می‌باشد یعنی ضریب انتقال حرارت قبل از شروع جوشش در هر دبی تقریبا ثابت بوده و با افزایش دبی در دمای یکسان این ضریب افزایش می‌یابد از طرفی پس از شروع جوشش وابستگی ضریب انتقال حرارت به دبی کم شده و متغیری از دمای سطح می‌شود به گونه ای که با تغییرات اندک دمای سطح شاهد افزایشی زیاد در این ضریب هستیم. اما با مقایسه شکل 6 و9 به مورد جالب توجهی مي‌رسیم. شیب نمودار پس از جوشش در محفظه دوم نسبت به محفظه اول با سرعت بیشتری افزایش پیدا می‌کند و بدین معناست که در محفظه دوم در دبی ثابت ضریب انتقال حرارت جوششی نسبت به محفظه اول افزایش پیدا کرده است. در محفظه اول در دبی </w:t>
      </w:r>
      <m:oMath>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/h</m:t>
        </m:r>
      </m:oMath>
      <w:r w:rsidRPr="00CD7545">
        <w:rPr>
          <w:rFonts w:hint="cs"/>
          <w:rtl/>
        </w:rPr>
        <w:t xml:space="preserve"> 6/0 و دمای سطح 116 درجه سانتیگراد ضریب انتقال حرارت </w:t>
      </w:r>
      <m:oMath>
        <m:r>
          <w:rPr>
            <w:rFonts w:ascii="Cambria Math" w:hAnsi="Cambria Math"/>
          </w:rPr>
          <m:t>w/</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m:t>
        </m:r>
      </m:oMath>
      <w:r w:rsidRPr="00CD7545">
        <w:rPr>
          <w:rFonts w:hint="cs"/>
          <w:rtl/>
        </w:rPr>
        <w:t xml:space="preserve"> 2117 اما در محفظه دوم برای همین دبی و همین دمای سطح ضریب انتقال حرارت </w:t>
      </w:r>
      <w:bookmarkStart w:id="2" w:name="_Hlk48166596"/>
      <m:oMath>
        <m:r>
          <w:rPr>
            <w:rFonts w:ascii="Cambria Math" w:hAnsi="Cambria Math"/>
          </w:rPr>
          <m:t>w/</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m:t>
        </m:r>
      </m:oMath>
      <w:r w:rsidRPr="00CD7545">
        <w:rPr>
          <w:rFonts w:hint="cs"/>
          <w:rtl/>
        </w:rPr>
        <w:t xml:space="preserve"> </w:t>
      </w:r>
      <w:bookmarkEnd w:id="2"/>
      <w:r w:rsidRPr="00CD7545">
        <w:rPr>
          <w:rFonts w:hint="cs"/>
          <w:rtl/>
        </w:rPr>
        <w:t>3453 می‌باشد و علت این امر افزایش مراکز هسته‌زایی به واسطه پوشش ذرات مس در محفظه دوم است.</w:t>
      </w:r>
    </w:p>
    <w:p w:rsidR="00CD7545" w:rsidRDefault="00CD7545" w:rsidP="00CD7545">
      <w:pPr>
        <w:pStyle w:val="a"/>
        <w:ind w:firstLine="0"/>
        <w:rPr>
          <w:rtl/>
        </w:rPr>
      </w:pPr>
      <w:r w:rsidRPr="00CD7545">
        <w:rPr>
          <w:rFonts w:hint="cs"/>
          <w:rtl/>
        </w:rPr>
        <w:t xml:space="preserve">با توجه به شکل‌های 7 و 10 در می‌یابیم که در محفظه دوم نمودار به سمت چپ منتقل شده یعنی در دمای سطح کمتر امکان انتقال شار حرارتی بیشتری به سیال فراهم شده است. در محفظه اول در دبی </w:t>
      </w:r>
      <m:oMath>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/h</m:t>
        </m:r>
      </m:oMath>
      <w:r w:rsidRPr="00CD7545">
        <w:rPr>
          <w:rFonts w:hint="cs"/>
          <w:rtl/>
        </w:rPr>
        <w:t xml:space="preserve"> 6/0و دمای سطح 115 درجه سانتیگراد مقدار شار حرارتی منتقل شده به سیال </w:t>
      </w:r>
      <m:oMath>
        <m:r>
          <w:rPr>
            <w:rFonts w:ascii="Cambria Math" w:hAnsi="Cambria Math"/>
          </w:rPr>
          <m:t>w/</m:t>
        </m:r>
        <m:sSup>
          <m:sSupPr>
            <m:ctrlPr>
              <w:rPr>
                <w:rFonts w:ascii="Cambria Math" w:hAnsi="Cambria Math"/>
                <w:i/>
              </w:rPr>
            </m:ctrlPr>
          </m:sSupPr>
          <m:e>
            <m:r>
              <w:rPr>
                <w:rFonts w:ascii="Cambria Math" w:hAnsi="Cambria Math"/>
              </w:rPr>
              <m:t>m</m:t>
            </m:r>
          </m:e>
          <m:sup>
            <m:r>
              <w:rPr>
                <w:rFonts w:ascii="Cambria Math" w:hAnsi="Cambria Math"/>
              </w:rPr>
              <m:t>2</m:t>
            </m:r>
          </m:sup>
        </m:sSup>
      </m:oMath>
      <w:r w:rsidRPr="00CD7545">
        <w:t xml:space="preserve"> </w:t>
      </w:r>
      <w:r w:rsidRPr="00CD7545">
        <w:rPr>
          <w:rFonts w:hint="cs"/>
          <w:rtl/>
        </w:rPr>
        <w:t xml:space="preserve">  117735 ولی در محفظه دوم </w:t>
      </w:r>
      <m:oMath>
        <m:r>
          <w:rPr>
            <w:rFonts w:ascii="Cambria Math" w:hAnsi="Cambria Math"/>
          </w:rPr>
          <m:t>w/</m:t>
        </m:r>
        <m:sSup>
          <m:sSupPr>
            <m:ctrlPr>
              <w:rPr>
                <w:rFonts w:ascii="Cambria Math" w:hAnsi="Cambria Math"/>
                <w:i/>
              </w:rPr>
            </m:ctrlPr>
          </m:sSupPr>
          <m:e>
            <m:r>
              <w:rPr>
                <w:rFonts w:ascii="Cambria Math" w:hAnsi="Cambria Math"/>
              </w:rPr>
              <m:t>m</m:t>
            </m:r>
          </m:e>
          <m:sup>
            <m:r>
              <w:rPr>
                <w:rFonts w:ascii="Cambria Math" w:hAnsi="Cambria Math"/>
              </w:rPr>
              <m:t>2</m:t>
            </m:r>
          </m:sup>
        </m:sSup>
      </m:oMath>
      <w:r w:rsidRPr="00CD7545">
        <w:t xml:space="preserve"> </w:t>
      </w:r>
      <w:r w:rsidRPr="00CD7545">
        <w:rPr>
          <w:rFonts w:hint="cs"/>
          <w:rtl/>
        </w:rPr>
        <w:t xml:space="preserve">  168285 بوده‌است. پوشش دهی باعث افزایش حفره‌های فعال شده و هوای بیشتری در این حفره‌ها به دام می‌افتند با به هم خوردن توازن فشار این هوا و سیال مجاور حباب شکل می‌گیرد هرچه حبابها در این حفره ها بزرگ‌تر شوند، حرارت بیشتری از سطح می‌گیرند و به جریان سیال منتقل می‌کنند.</w:t>
      </w:r>
    </w:p>
    <w:p w:rsidR="00A74C95" w:rsidRPr="00CD7545" w:rsidRDefault="00A74C95" w:rsidP="00A74C95">
      <w:pPr>
        <w:pStyle w:val="a"/>
        <w:ind w:firstLine="0"/>
        <w:rPr>
          <w:rtl/>
        </w:rPr>
      </w:pPr>
    </w:p>
    <w:p w:rsidR="00CD7545" w:rsidRDefault="00CD7545" w:rsidP="00A74C95">
      <w:pPr>
        <w:pStyle w:val="a"/>
        <w:ind w:firstLine="0"/>
        <w:jc w:val="center"/>
        <w:rPr>
          <w:rtl/>
        </w:rPr>
      </w:pPr>
      <w:r w:rsidRPr="001C74A8">
        <w:rPr>
          <w:rFonts w:cstheme="majorBidi"/>
          <w:b/>
          <w:bCs/>
          <w:noProof/>
          <w:sz w:val="20"/>
        </w:rPr>
        <w:drawing>
          <wp:inline distT="0" distB="0" distL="0" distR="0" wp14:anchorId="6354306D" wp14:editId="2FD2B6D1">
            <wp:extent cx="2239877" cy="2513699"/>
            <wp:effectExtent l="0" t="0" r="825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69056" cy="2658670"/>
                    </a:xfrm>
                    <a:prstGeom prst="rect">
                      <a:avLst/>
                    </a:prstGeom>
                    <a:noFill/>
                    <a:ln>
                      <a:noFill/>
                    </a:ln>
                  </pic:spPr>
                </pic:pic>
              </a:graphicData>
            </a:graphic>
          </wp:inline>
        </w:drawing>
      </w:r>
    </w:p>
    <w:p w:rsidR="00945FF2" w:rsidRDefault="00945FF2" w:rsidP="00A74C95">
      <w:pPr>
        <w:pStyle w:val="a"/>
        <w:ind w:firstLine="0"/>
        <w:jc w:val="center"/>
        <w:rPr>
          <w:sz w:val="16"/>
          <w:szCs w:val="18"/>
          <w:rtl/>
        </w:rPr>
      </w:pPr>
    </w:p>
    <w:p w:rsidR="00A74C95" w:rsidRPr="00A74C95" w:rsidRDefault="00A74C95" w:rsidP="00A74C95">
      <w:pPr>
        <w:pStyle w:val="a"/>
        <w:ind w:firstLine="0"/>
        <w:jc w:val="center"/>
        <w:rPr>
          <w:sz w:val="16"/>
          <w:szCs w:val="18"/>
          <w:rtl/>
        </w:rPr>
      </w:pPr>
      <w:r w:rsidRPr="00A74C95">
        <w:rPr>
          <w:rFonts w:hint="cs"/>
          <w:sz w:val="16"/>
          <w:szCs w:val="18"/>
          <w:rtl/>
        </w:rPr>
        <w:t>الف</w:t>
      </w:r>
    </w:p>
    <w:p w:rsidR="00A74C95" w:rsidRDefault="00A74C95" w:rsidP="00784955">
      <w:pPr>
        <w:pStyle w:val="23"/>
        <w:jc w:val="center"/>
        <w:rPr>
          <w:rtl/>
          <w:lang w:bidi="ar-SA"/>
        </w:rPr>
      </w:pPr>
      <w:r w:rsidRPr="00700EA7">
        <w:rPr>
          <w:rFonts w:asciiTheme="majorBidi" w:hAnsiTheme="majorBidi" w:cstheme="majorBidi"/>
          <w:b w:val="0"/>
          <w:bCs w:val="0"/>
          <w:noProof/>
          <w:sz w:val="24"/>
          <w:szCs w:val="24"/>
        </w:rPr>
        <w:lastRenderedPageBreak/>
        <w:drawing>
          <wp:inline distT="0" distB="0" distL="0" distR="0" wp14:anchorId="22EDFE4F" wp14:editId="1F41D0A0">
            <wp:extent cx="2339975" cy="2626035"/>
            <wp:effectExtent l="0" t="0" r="317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10432" cy="2705105"/>
                    </a:xfrm>
                    <a:prstGeom prst="rect">
                      <a:avLst/>
                    </a:prstGeom>
                    <a:noFill/>
                    <a:ln>
                      <a:noFill/>
                    </a:ln>
                  </pic:spPr>
                </pic:pic>
              </a:graphicData>
            </a:graphic>
          </wp:inline>
        </w:drawing>
      </w:r>
    </w:p>
    <w:p w:rsidR="00A74C95" w:rsidRPr="00A74C95" w:rsidRDefault="00A74C95" w:rsidP="00784955">
      <w:pPr>
        <w:pStyle w:val="23"/>
        <w:jc w:val="center"/>
        <w:rPr>
          <w:b w:val="0"/>
          <w:bCs w:val="0"/>
          <w:rtl/>
          <w:lang w:bidi="ar-SA"/>
        </w:rPr>
      </w:pPr>
      <w:r w:rsidRPr="00A74C95">
        <w:rPr>
          <w:rFonts w:hint="cs"/>
          <w:b w:val="0"/>
          <w:bCs w:val="0"/>
          <w:rtl/>
          <w:lang w:bidi="ar-SA"/>
        </w:rPr>
        <w:t>ب</w:t>
      </w:r>
    </w:p>
    <w:p w:rsidR="00784955" w:rsidRDefault="00784955" w:rsidP="00784955">
      <w:pPr>
        <w:pStyle w:val="23"/>
        <w:jc w:val="center"/>
        <w:rPr>
          <w:b w:val="0"/>
          <w:bCs w:val="0"/>
          <w:rtl/>
          <w:lang w:bidi="ar-SA"/>
        </w:rPr>
      </w:pPr>
      <w:r w:rsidRPr="00572C8D">
        <w:rPr>
          <w:rFonts w:hint="cs"/>
          <w:rtl/>
          <w:lang w:bidi="ar-SA"/>
        </w:rPr>
        <w:t xml:space="preserve">شكل </w:t>
      </w:r>
      <w:r>
        <w:rPr>
          <w:rFonts w:hint="cs"/>
          <w:rtl/>
          <w:lang w:bidi="ar-SA"/>
        </w:rPr>
        <w:t>8-</w:t>
      </w:r>
      <w:r w:rsidRPr="000F4DB3">
        <w:rPr>
          <w:rFonts w:ascii="Calibri" w:hAnsi="Calibri" w:hint="cs"/>
          <w:sz w:val="22"/>
          <w:rtl/>
        </w:rPr>
        <w:t xml:space="preserve"> </w:t>
      </w:r>
      <w:r w:rsidRPr="00784955">
        <w:rPr>
          <w:rFonts w:hint="cs"/>
          <w:b w:val="0"/>
          <w:bCs w:val="0"/>
          <w:rtl/>
          <w:lang w:bidi="ar-SA"/>
        </w:rPr>
        <w:t xml:space="preserve">تصویر سطح پوشش داده شده با استفاده از الکترونشست ذرات مس. الف. </w:t>
      </w:r>
      <w:r w:rsidRPr="00784955">
        <w:rPr>
          <w:b w:val="0"/>
          <w:bCs w:val="0"/>
        </w:rPr>
        <w:t>X</w:t>
      </w:r>
      <w:r w:rsidRPr="00784955">
        <w:rPr>
          <w:rFonts w:hint="cs"/>
          <w:b w:val="0"/>
          <w:bCs w:val="0"/>
          <w:rtl/>
          <w:lang w:bidi="ar-SA"/>
        </w:rPr>
        <w:t xml:space="preserve">100 ب. </w:t>
      </w:r>
      <w:r w:rsidRPr="00784955">
        <w:rPr>
          <w:b w:val="0"/>
          <w:bCs w:val="0"/>
        </w:rPr>
        <w:t>X</w:t>
      </w:r>
      <w:r w:rsidRPr="00784955">
        <w:rPr>
          <w:rFonts w:hint="cs"/>
          <w:b w:val="0"/>
          <w:bCs w:val="0"/>
          <w:rtl/>
          <w:lang w:bidi="ar-SA"/>
        </w:rPr>
        <w:t>500</w:t>
      </w:r>
    </w:p>
    <w:p w:rsidR="00945FF2" w:rsidRDefault="00945FF2" w:rsidP="00945FF2">
      <w:pPr>
        <w:pStyle w:val="23"/>
        <w:jc w:val="center"/>
        <w:rPr>
          <w:b w:val="0"/>
          <w:bCs w:val="0"/>
          <w:rtl/>
          <w:lang w:bidi="ar-SA"/>
        </w:rPr>
      </w:pPr>
      <w:r>
        <w:rPr>
          <w:rFonts w:ascii="Calibri" w:hAnsi="Calibri"/>
          <w:noProof/>
          <w:sz w:val="32"/>
          <w:szCs w:val="24"/>
        </w:rPr>
        <w:drawing>
          <wp:inline distT="0" distB="0" distL="0" distR="0" wp14:anchorId="2CCF1528" wp14:editId="1F6B685D">
            <wp:extent cx="2959888" cy="263303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92086" cy="2661678"/>
                    </a:xfrm>
                    <a:prstGeom prst="rect">
                      <a:avLst/>
                    </a:prstGeom>
                    <a:noFill/>
                    <a:ln>
                      <a:noFill/>
                    </a:ln>
                  </pic:spPr>
                </pic:pic>
              </a:graphicData>
            </a:graphic>
          </wp:inline>
        </w:drawing>
      </w:r>
      <w:r w:rsidRPr="00945FF2">
        <w:rPr>
          <w:rFonts w:hint="cs"/>
          <w:rtl/>
          <w:lang w:bidi="ar-SA"/>
        </w:rPr>
        <w:t xml:space="preserve"> </w:t>
      </w:r>
      <w:r w:rsidRPr="00572C8D">
        <w:rPr>
          <w:rFonts w:hint="cs"/>
          <w:rtl/>
          <w:lang w:bidi="ar-SA"/>
        </w:rPr>
        <w:t xml:space="preserve">شكل </w:t>
      </w:r>
      <w:r>
        <w:rPr>
          <w:rFonts w:hint="cs"/>
          <w:rtl/>
          <w:lang w:bidi="ar-SA"/>
        </w:rPr>
        <w:t>9-</w:t>
      </w:r>
      <w:r w:rsidRPr="000F4DB3">
        <w:rPr>
          <w:rFonts w:ascii="Calibri" w:hAnsi="Calibri" w:hint="cs"/>
          <w:sz w:val="22"/>
          <w:rtl/>
        </w:rPr>
        <w:t xml:space="preserve"> </w:t>
      </w:r>
      <w:r w:rsidRPr="00A74C95">
        <w:rPr>
          <w:rFonts w:hint="cs"/>
          <w:b w:val="0"/>
          <w:bCs w:val="0"/>
          <w:rtl/>
          <w:lang w:bidi="ar-SA"/>
        </w:rPr>
        <w:t>منحنی تاثیر تغییر دبی آب مقطر بر ضریب انتقال حرارت در دمای ورودی56درجه سانتیگراد و فشار 2/1بار برای سطح پوشش داده شده با ذرات مس</w:t>
      </w:r>
    </w:p>
    <w:p w:rsidR="00945FF2" w:rsidRDefault="00945FF2" w:rsidP="00784955">
      <w:pPr>
        <w:pStyle w:val="23"/>
        <w:jc w:val="center"/>
        <w:rPr>
          <w:b w:val="0"/>
          <w:bCs w:val="0"/>
          <w:rtl/>
          <w:lang w:bidi="ar-SA"/>
        </w:rPr>
      </w:pPr>
    </w:p>
    <w:p w:rsidR="00A74C95" w:rsidRPr="00A74C95" w:rsidRDefault="00A74C95" w:rsidP="00A74C95">
      <w:pPr>
        <w:pStyle w:val="1"/>
        <w:numPr>
          <w:ilvl w:val="0"/>
          <w:numId w:val="0"/>
        </w:numPr>
        <w:ind w:left="374" w:hanging="374"/>
        <w:rPr>
          <w:rFonts w:asciiTheme="minorHAnsi" w:hAnsiTheme="minorHAnsi"/>
          <w:sz w:val="20"/>
          <w:rtl/>
        </w:rPr>
      </w:pPr>
      <w:r w:rsidRPr="00A74C95">
        <w:rPr>
          <w:rFonts w:hint="cs"/>
          <w:sz w:val="20"/>
          <w:rtl/>
        </w:rPr>
        <w:t xml:space="preserve">7- </w:t>
      </w:r>
      <w:r w:rsidRPr="00A74C95">
        <w:rPr>
          <w:rFonts w:asciiTheme="minorHAnsi" w:hAnsiTheme="minorHAnsi" w:hint="cs"/>
          <w:sz w:val="20"/>
          <w:rtl/>
          <w:lang w:bidi="ar-SA"/>
        </w:rPr>
        <w:t>نتیجه گیری</w:t>
      </w:r>
    </w:p>
    <w:p w:rsidR="00784955" w:rsidRDefault="00A74C95" w:rsidP="00945FF2">
      <w:pPr>
        <w:pStyle w:val="a"/>
        <w:ind w:firstLine="0"/>
        <w:rPr>
          <w:b/>
          <w:bCs/>
          <w:rtl/>
          <w:lang w:bidi="ar-SA"/>
        </w:rPr>
      </w:pPr>
      <w:r w:rsidRPr="009F279E">
        <w:rPr>
          <w:rFonts w:hint="cs"/>
          <w:b/>
          <w:bCs/>
          <w:rtl/>
        </w:rPr>
        <w:t xml:space="preserve">   </w:t>
      </w:r>
      <w:r w:rsidRPr="009F279E">
        <w:rPr>
          <w:rFonts w:hint="cs"/>
          <w:rtl/>
        </w:rPr>
        <w:t xml:space="preserve">در این پژوهش با ساخت یک دستگاه ‌آزمایشگاهی اقدام به بررسی تاثیر کیفیت سطح در جوشش جریانی نمودیم. بدین منظور سیال‌ آب مقطر را </w:t>
      </w:r>
      <w:r>
        <w:rPr>
          <w:rFonts w:hint="cs"/>
          <w:rtl/>
        </w:rPr>
        <w:t>برای</w:t>
      </w:r>
      <w:r w:rsidRPr="009F279E">
        <w:rPr>
          <w:rFonts w:hint="cs"/>
          <w:rtl/>
        </w:rPr>
        <w:t xml:space="preserve"> دو محفظه یکی بدون پوشش و دیگری با پوشش ذرات مس به وسیله الکترونشست را مورد بررسی قرار دادیم. با مشاهده و مقایسه نمودارها</w:t>
      </w:r>
      <w:r>
        <w:rPr>
          <w:rFonts w:hint="cs"/>
          <w:rtl/>
        </w:rPr>
        <w:t xml:space="preserve"> به این نتیجه می‌‌رسیم که</w:t>
      </w:r>
      <w:r w:rsidRPr="009F279E">
        <w:rPr>
          <w:rFonts w:hint="cs"/>
          <w:rtl/>
        </w:rPr>
        <w:t xml:space="preserve"> با افزایش دبی در دمای ثابت ضریب انتقال حرارت</w:t>
      </w:r>
      <w:r>
        <w:rPr>
          <w:rFonts w:hint="cs"/>
          <w:rtl/>
        </w:rPr>
        <w:t xml:space="preserve"> و نیز شار حرارتی در دمای سطح یکسان</w:t>
      </w:r>
      <w:r w:rsidRPr="009F279E">
        <w:rPr>
          <w:rFonts w:hint="cs"/>
          <w:rtl/>
        </w:rPr>
        <w:t xml:space="preserve"> افزایش پیدا می‌کند. ضریب انتقال حرارت</w:t>
      </w:r>
      <w:r>
        <w:rPr>
          <w:rFonts w:hint="cs"/>
          <w:rtl/>
        </w:rPr>
        <w:t xml:space="preserve"> </w:t>
      </w:r>
      <w:r w:rsidRPr="009F279E">
        <w:rPr>
          <w:rFonts w:hint="cs"/>
          <w:rtl/>
        </w:rPr>
        <w:t>در ناحیه قبل از شروع جوشش تابع دبی و بعد از آن تابعی از دمای سطح می‌شود.</w:t>
      </w:r>
      <w:r w:rsidRPr="00C60F1E">
        <w:rPr>
          <w:rFonts w:hint="cs"/>
          <w:rtl/>
        </w:rPr>
        <w:t xml:space="preserve"> از طرفی</w:t>
      </w:r>
      <w:r w:rsidRPr="009F279E">
        <w:rPr>
          <w:rFonts w:hint="cs"/>
          <w:rtl/>
        </w:rPr>
        <w:t xml:space="preserve"> الکترونشست ذرات مس باعث افزایش شیب در ناحیه </w:t>
      </w:r>
      <w:r w:rsidRPr="009F279E">
        <w:rPr>
          <w:rFonts w:hint="cs"/>
          <w:rtl/>
        </w:rPr>
        <w:t>جوشش شده و این امر بهبود ضریب انتقال حرارت جوشش را به دنبال داشته و</w:t>
      </w:r>
      <w:r>
        <w:rPr>
          <w:rFonts w:hint="cs"/>
          <w:rtl/>
        </w:rPr>
        <w:t xml:space="preserve"> علت آن افزایش حفره‌های فعال بوده که</w:t>
      </w:r>
      <w:r w:rsidRPr="009F279E">
        <w:rPr>
          <w:rFonts w:hint="cs"/>
          <w:rtl/>
        </w:rPr>
        <w:t xml:space="preserve"> توانسته  ضریب انتقال حرارت جوشش</w:t>
      </w:r>
      <w:r>
        <w:rPr>
          <w:rFonts w:hint="cs"/>
          <w:rtl/>
        </w:rPr>
        <w:t>ی</w:t>
      </w:r>
      <w:r w:rsidRPr="009F279E">
        <w:rPr>
          <w:rFonts w:hint="cs"/>
          <w:rtl/>
        </w:rPr>
        <w:t xml:space="preserve"> را 50 تا 80 درصد ارتقا ‌دهد. همینطور باعث شده تا در دماهای پایین تر سطح شاهد انتقال شار حرارت  بیشتری از سطح باشیم که یکی از اهداف بهبود عملکرد انتقال حرارت جوششی می‌باشد</w:t>
      </w:r>
      <w:r>
        <w:rPr>
          <w:rFonts w:hint="cs"/>
          <w:rtl/>
        </w:rPr>
        <w:t>.</w:t>
      </w:r>
    </w:p>
    <w:p w:rsidR="00674083" w:rsidRDefault="00674083" w:rsidP="00674083">
      <w:pPr>
        <w:pStyle w:val="23"/>
        <w:jc w:val="center"/>
        <w:rPr>
          <w:b w:val="0"/>
          <w:bCs w:val="0"/>
          <w:rtl/>
          <w:lang w:bidi="ar-SA"/>
        </w:rPr>
      </w:pPr>
      <w:r>
        <w:rPr>
          <w:noProof/>
        </w:rPr>
        <w:drawing>
          <wp:inline distT="0" distB="0" distL="0" distR="0" wp14:anchorId="7281BB26" wp14:editId="75F594A4">
            <wp:extent cx="2931160" cy="2607477"/>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31160" cy="2607477"/>
                    </a:xfrm>
                    <a:prstGeom prst="rect">
                      <a:avLst/>
                    </a:prstGeom>
                    <a:noFill/>
                    <a:ln>
                      <a:noFill/>
                    </a:ln>
                  </pic:spPr>
                </pic:pic>
              </a:graphicData>
            </a:graphic>
          </wp:inline>
        </w:drawing>
      </w:r>
      <w:r w:rsidRPr="00674083">
        <w:rPr>
          <w:rFonts w:hint="cs"/>
          <w:rtl/>
          <w:lang w:bidi="ar-SA"/>
        </w:rPr>
        <w:t xml:space="preserve"> </w:t>
      </w:r>
      <w:r w:rsidRPr="00572C8D">
        <w:rPr>
          <w:rFonts w:hint="cs"/>
          <w:rtl/>
          <w:lang w:bidi="ar-SA"/>
        </w:rPr>
        <w:t xml:space="preserve">شكل </w:t>
      </w:r>
      <w:r>
        <w:rPr>
          <w:rFonts w:hint="cs"/>
          <w:rtl/>
          <w:lang w:bidi="ar-SA"/>
        </w:rPr>
        <w:t>10-</w:t>
      </w:r>
      <w:r w:rsidRPr="000F4DB3">
        <w:rPr>
          <w:rFonts w:ascii="Calibri" w:hAnsi="Calibri" w:hint="cs"/>
          <w:sz w:val="22"/>
          <w:rtl/>
        </w:rPr>
        <w:t xml:space="preserve"> </w:t>
      </w:r>
      <w:r w:rsidRPr="00674083">
        <w:rPr>
          <w:rFonts w:hint="cs"/>
          <w:b w:val="0"/>
          <w:bCs w:val="0"/>
          <w:rtl/>
          <w:lang w:bidi="ar-SA"/>
        </w:rPr>
        <w:t>منحنی تغییرات شار حرارتی در دبی‌های مختلف آب مقطر برحسب دمای سطح در دمای ورودی56درجه سانتیگراد و فشار 2/1بار برای سطح پوشش داده شده با ذرات مس</w:t>
      </w:r>
    </w:p>
    <w:p w:rsidR="00945FF2" w:rsidRPr="00A74C95" w:rsidRDefault="00945FF2" w:rsidP="00945FF2">
      <w:pPr>
        <w:pStyle w:val="1"/>
        <w:numPr>
          <w:ilvl w:val="0"/>
          <w:numId w:val="0"/>
        </w:numPr>
        <w:ind w:left="374" w:hanging="374"/>
        <w:rPr>
          <w:rFonts w:asciiTheme="minorHAnsi" w:hAnsiTheme="minorHAnsi"/>
          <w:sz w:val="20"/>
          <w:rtl/>
        </w:rPr>
      </w:pPr>
      <w:r>
        <w:rPr>
          <w:rFonts w:hint="cs"/>
          <w:sz w:val="20"/>
          <w:rtl/>
        </w:rPr>
        <w:t>8</w:t>
      </w:r>
      <w:r w:rsidRPr="00A74C95">
        <w:rPr>
          <w:rFonts w:hint="cs"/>
          <w:sz w:val="20"/>
          <w:rtl/>
        </w:rPr>
        <w:t xml:space="preserve">- </w:t>
      </w:r>
      <w:r>
        <w:rPr>
          <w:rFonts w:asciiTheme="minorHAnsi" w:hAnsiTheme="minorHAnsi" w:hint="cs"/>
          <w:sz w:val="20"/>
          <w:rtl/>
          <w:lang w:bidi="ar-SA"/>
        </w:rPr>
        <w:t>فهرست علائم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2"/>
        <w:gridCol w:w="3535"/>
      </w:tblGrid>
      <w:tr w:rsidR="00945FF2" w:rsidRPr="00572C8D" w:rsidTr="004117BE">
        <w:tc>
          <w:tcPr>
            <w:tcW w:w="1192" w:type="dxa"/>
          </w:tcPr>
          <w:p w:rsidR="00945FF2" w:rsidRPr="00572C8D" w:rsidRDefault="007B68FE" w:rsidP="00945FF2">
            <w:pPr>
              <w:pStyle w:val="a"/>
              <w:ind w:firstLine="0"/>
              <w:rPr>
                <w:rtl/>
              </w:rPr>
            </w:pPr>
            <m:oMathPara>
              <m:oMath>
                <m:sSub>
                  <m:sSubPr>
                    <m:ctrlPr>
                      <w:rPr>
                        <w:rFonts w:ascii="Cambria Math" w:hAnsi="Cambria Math"/>
                        <w:i/>
                      </w:rPr>
                    </m:ctrlPr>
                  </m:sSubPr>
                  <m:e>
                    <m:r>
                      <w:rPr>
                        <w:rFonts w:ascii="Cambria Math" w:hAnsi="Cambria Math"/>
                      </w:rPr>
                      <m:t>r</m:t>
                    </m:r>
                  </m:e>
                  <m:sub>
                    <m:r>
                      <w:rPr>
                        <w:rFonts w:ascii="Cambria Math" w:hAnsi="Cambria Math"/>
                      </w:rPr>
                      <m:t>T3</m:t>
                    </m:r>
                  </m:sub>
                </m:sSub>
              </m:oMath>
            </m:oMathPara>
          </w:p>
        </w:tc>
        <w:tc>
          <w:tcPr>
            <w:tcW w:w="3535" w:type="dxa"/>
          </w:tcPr>
          <w:p w:rsidR="00945FF2" w:rsidRPr="00572C8D" w:rsidRDefault="00945FF2" w:rsidP="00945FF2">
            <w:pPr>
              <w:pStyle w:val="a"/>
              <w:ind w:firstLine="0"/>
              <w:rPr>
                <w:rtl/>
              </w:rPr>
            </w:pPr>
            <w:r w:rsidRPr="00945FF2">
              <w:rPr>
                <w:rFonts w:hint="cs"/>
                <w:rtl/>
                <w:lang w:bidi="ar-SA"/>
              </w:rPr>
              <w:t xml:space="preserve">شعاع محل قرار گیری سنسورها از مبدا محور استوانه ای شکل محفظه </w:t>
            </w:r>
            <w:r w:rsidRPr="00945FF2">
              <w:t>(m)</w:t>
            </w:r>
          </w:p>
        </w:tc>
      </w:tr>
      <w:tr w:rsidR="00945FF2" w:rsidRPr="00572C8D" w:rsidTr="004117BE">
        <w:tc>
          <w:tcPr>
            <w:tcW w:w="1192" w:type="dxa"/>
          </w:tcPr>
          <w:p w:rsidR="00945FF2" w:rsidRPr="00572C8D" w:rsidRDefault="007B68FE" w:rsidP="00945FF2">
            <w:pPr>
              <w:pStyle w:val="a"/>
              <w:ind w:firstLine="0"/>
              <w:rPr>
                <w:iCs/>
                <w:rtl/>
              </w:rPr>
            </w:pPr>
            <m:oMathPara>
              <m:oMath>
                <m:sSub>
                  <m:sSubPr>
                    <m:ctrlPr>
                      <w:rPr>
                        <w:rFonts w:ascii="Cambria Math" w:hAnsi="Cambria Math"/>
                        <w:i/>
                      </w:rPr>
                    </m:ctrlPr>
                  </m:sSubPr>
                  <m:e>
                    <m:r>
                      <w:rPr>
                        <w:rFonts w:ascii="Cambria Math" w:hAnsi="Cambria Math"/>
                      </w:rPr>
                      <m:t>T</m:t>
                    </m:r>
                  </m:e>
                  <m:sub>
                    <m:r>
                      <w:rPr>
                        <w:rFonts w:ascii="Cambria Math" w:hAnsi="Cambria Math"/>
                      </w:rPr>
                      <m:t>ex</m:t>
                    </m:r>
                  </m:sub>
                </m:sSub>
              </m:oMath>
            </m:oMathPara>
          </w:p>
        </w:tc>
        <w:tc>
          <w:tcPr>
            <w:tcW w:w="3535" w:type="dxa"/>
          </w:tcPr>
          <w:p w:rsidR="00945FF2" w:rsidRPr="00572C8D" w:rsidRDefault="004117BE" w:rsidP="004117BE">
            <w:pPr>
              <w:pStyle w:val="a"/>
              <w:ind w:firstLine="0"/>
              <w:rPr>
                <w:rtl/>
              </w:rPr>
            </w:pPr>
            <w:r w:rsidRPr="004117BE">
              <w:rPr>
                <w:rFonts w:hint="cs"/>
                <w:rtl/>
                <w:lang w:bidi="ar-SA"/>
              </w:rPr>
              <w:t>دمای سطح داخلی محفظه</w:t>
            </w:r>
            <w:r w:rsidRPr="004117BE">
              <w:t xml:space="preserve"> </w:t>
            </w:r>
            <w:r w:rsidRPr="004117BE">
              <w:rPr>
                <w:rFonts w:hint="cs"/>
                <w:rtl/>
                <w:lang w:bidi="ar-SA"/>
              </w:rPr>
              <w:t xml:space="preserve"> </w:t>
            </w:r>
            <w:r w:rsidRPr="004117BE">
              <w:rPr>
                <w:rtl/>
                <w:lang w:bidi="ar-SA"/>
              </w:rPr>
              <w:t>(</w:t>
            </w:r>
            <m:oMath>
              <m:r>
                <m:rPr>
                  <m:sty m:val="p"/>
                </m:rPr>
                <w:rPr>
                  <w:rFonts w:ascii="Cambria Math" w:hAnsi="Cambria Math"/>
                </w:rPr>
                <m:t>℃</m:t>
              </m:r>
            </m:oMath>
            <w:r w:rsidRPr="004117BE">
              <w:rPr>
                <w:rtl/>
                <w:lang w:bidi="ar-SA"/>
              </w:rPr>
              <w:t>)</w:t>
            </w:r>
          </w:p>
        </w:tc>
      </w:tr>
      <w:tr w:rsidR="00945FF2" w:rsidRPr="00572C8D" w:rsidTr="004117BE">
        <w:tc>
          <w:tcPr>
            <w:tcW w:w="1192" w:type="dxa"/>
          </w:tcPr>
          <w:p w:rsidR="00945FF2" w:rsidRPr="00572C8D" w:rsidRDefault="00945FF2" w:rsidP="00945FF2">
            <w:pPr>
              <w:pStyle w:val="a"/>
              <w:ind w:firstLine="0"/>
              <w:rPr>
                <w:iCs/>
                <w:rtl/>
              </w:rPr>
            </w:pPr>
            <m:oMathPara>
              <m:oMath>
                <m:r>
                  <w:rPr>
                    <w:rFonts w:ascii="Cambria Math" w:hAnsi="Cambria Math"/>
                  </w:rPr>
                  <m:t>h</m:t>
                </m:r>
              </m:oMath>
            </m:oMathPara>
          </w:p>
        </w:tc>
        <w:tc>
          <w:tcPr>
            <w:tcW w:w="3535" w:type="dxa"/>
          </w:tcPr>
          <w:p w:rsidR="00945FF2" w:rsidRPr="00572C8D" w:rsidRDefault="004117BE" w:rsidP="004117BE">
            <w:pPr>
              <w:pStyle w:val="a"/>
              <w:ind w:firstLine="0"/>
              <w:rPr>
                <w:rtl/>
              </w:rPr>
            </w:pPr>
            <w:r w:rsidRPr="004117BE">
              <w:rPr>
                <w:rFonts w:hint="cs"/>
                <w:rtl/>
                <w:lang w:bidi="ar-SA"/>
              </w:rPr>
              <w:t xml:space="preserve">ضریب انتقال حرارت( </w:t>
            </w:r>
            <m:oMath>
              <m:r>
                <w:rPr>
                  <w:rFonts w:ascii="Cambria Math" w:hAnsi="Cambria Math"/>
                </w:rPr>
                <m:t>w</m:t>
              </m:r>
              <m:r>
                <m:rPr>
                  <m:sty m:val="p"/>
                </m:rPr>
                <w:rPr>
                  <w:rFonts w:ascii="Cambria Math" w:hAnsi="Cambria Math"/>
                </w:rPr>
                <m:t>/</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r>
                <m:rPr>
                  <m:sty m:val="p"/>
                </m:rPr>
                <w:rPr>
                  <w:rFonts w:ascii="Cambria Math" w:hAnsi="Cambria Math"/>
                </w:rPr>
                <m:t>℃</m:t>
              </m:r>
            </m:oMath>
            <w:r w:rsidRPr="004117BE">
              <w:rPr>
                <w:rFonts w:hint="cs"/>
                <w:rtl/>
                <w:lang w:bidi="ar-SA"/>
              </w:rPr>
              <w:t>)</w:t>
            </w:r>
          </w:p>
        </w:tc>
      </w:tr>
      <w:tr w:rsidR="00945FF2" w:rsidRPr="00572C8D" w:rsidTr="004117BE">
        <w:tc>
          <w:tcPr>
            <w:tcW w:w="1192" w:type="dxa"/>
          </w:tcPr>
          <w:p w:rsidR="00945FF2" w:rsidRPr="00572C8D" w:rsidRDefault="00945FF2" w:rsidP="00945FF2">
            <w:pPr>
              <w:pStyle w:val="a"/>
              <w:ind w:firstLine="0"/>
              <w:rPr>
                <w:rtl/>
              </w:rPr>
            </w:pPr>
            <m:oMathPara>
              <m:oMath>
                <m:r>
                  <w:rPr>
                    <w:rFonts w:ascii="Cambria Math" w:hAnsi="Cambria Math"/>
                  </w:rPr>
                  <m:t>k</m:t>
                </m:r>
              </m:oMath>
            </m:oMathPara>
          </w:p>
        </w:tc>
        <w:tc>
          <w:tcPr>
            <w:tcW w:w="3535" w:type="dxa"/>
          </w:tcPr>
          <w:p w:rsidR="00945FF2" w:rsidRPr="00572C8D" w:rsidRDefault="004117BE" w:rsidP="004117BE">
            <w:pPr>
              <w:pStyle w:val="a"/>
              <w:ind w:firstLine="0"/>
              <w:rPr>
                <w:rtl/>
              </w:rPr>
            </w:pPr>
            <w:r w:rsidRPr="004117BE">
              <w:rPr>
                <w:rFonts w:hint="cs"/>
                <w:rtl/>
                <w:lang w:bidi="ar-SA"/>
              </w:rPr>
              <w:t>رسانندگی گرمای (</w:t>
            </w:r>
            <m:oMath>
              <m:r>
                <w:rPr>
                  <w:rFonts w:ascii="Cambria Math" w:hAnsi="Cambria Math"/>
                </w:rPr>
                <m:t>w</m:t>
              </m:r>
              <m:r>
                <m:rPr>
                  <m:sty m:val="p"/>
                </m:rPr>
                <w:rPr>
                  <w:rFonts w:ascii="Cambria Math" w:hAnsi="Cambria Math"/>
                </w:rPr>
                <m:t>/</m:t>
              </m:r>
              <m:r>
                <w:rPr>
                  <w:rFonts w:ascii="Cambria Math" w:hAnsi="Cambria Math"/>
                </w:rPr>
                <m:t>m</m:t>
              </m:r>
              <m:r>
                <m:rPr>
                  <m:sty m:val="p"/>
                </m:rPr>
                <w:rPr>
                  <w:rFonts w:ascii="Cambria Math" w:hAnsi="Cambria Math"/>
                </w:rPr>
                <m:t>℃</m:t>
              </m:r>
            </m:oMath>
            <w:r w:rsidRPr="004117BE">
              <w:rPr>
                <w:rFonts w:hint="cs"/>
                <w:rtl/>
                <w:lang w:bidi="ar-SA"/>
              </w:rPr>
              <w:t>)</w:t>
            </w:r>
          </w:p>
        </w:tc>
      </w:tr>
      <w:tr w:rsidR="00945FF2" w:rsidRPr="00572C8D" w:rsidTr="004117BE">
        <w:tc>
          <w:tcPr>
            <w:tcW w:w="1192" w:type="dxa"/>
          </w:tcPr>
          <w:p w:rsidR="00945FF2" w:rsidRPr="00572C8D" w:rsidRDefault="00945FF2" w:rsidP="004117BE">
            <w:pPr>
              <w:pStyle w:val="a"/>
              <w:ind w:firstLine="0"/>
              <w:rPr>
                <w:rtl/>
              </w:rPr>
            </w:pPr>
            <m:oMathPara>
              <m:oMath>
                <m:r>
                  <w:rPr>
                    <w:rFonts w:ascii="Cambria Math" w:hAnsi="Cambria Math"/>
                  </w:rPr>
                  <m:t>l</m:t>
                </m:r>
              </m:oMath>
            </m:oMathPara>
          </w:p>
        </w:tc>
        <w:tc>
          <w:tcPr>
            <w:tcW w:w="3535" w:type="dxa"/>
          </w:tcPr>
          <w:p w:rsidR="00945FF2" w:rsidRPr="00572C8D" w:rsidRDefault="004117BE" w:rsidP="004117BE">
            <w:pPr>
              <w:pStyle w:val="a"/>
              <w:ind w:firstLine="0"/>
              <w:rPr>
                <w:rtl/>
              </w:rPr>
            </w:pPr>
            <w:r w:rsidRPr="004117BE">
              <w:rPr>
                <w:rFonts w:hint="cs"/>
                <w:rtl/>
                <w:lang w:bidi="ar-SA"/>
              </w:rPr>
              <w:t xml:space="preserve">طول محفظه تست </w:t>
            </w:r>
            <w:r w:rsidRPr="004117BE">
              <w:t>(m)</w:t>
            </w:r>
          </w:p>
        </w:tc>
      </w:tr>
      <w:tr w:rsidR="00945FF2" w:rsidRPr="00572C8D" w:rsidTr="004117BE">
        <w:tc>
          <w:tcPr>
            <w:tcW w:w="1192" w:type="dxa"/>
          </w:tcPr>
          <w:p w:rsidR="00945FF2" w:rsidRDefault="00945FF2" w:rsidP="00945FF2">
            <w:pPr>
              <w:pStyle w:val="a"/>
              <w:ind w:firstLine="0"/>
              <w:rPr>
                <w:rFonts w:ascii="Calibri" w:eastAsia="MS Mincho" w:hAnsi="Calibri" w:cs="Arial"/>
              </w:rPr>
            </w:pPr>
            <m:oMathPara>
              <m:oMath>
                <m:r>
                  <w:rPr>
                    <w:rFonts w:ascii="Cambria Math" w:eastAsia="MS Mincho" w:hAnsi="Cambria Math" w:cs="Arial"/>
                  </w:rPr>
                  <m:t>q"</m:t>
                </m:r>
              </m:oMath>
            </m:oMathPara>
          </w:p>
        </w:tc>
        <w:tc>
          <w:tcPr>
            <w:tcW w:w="3535" w:type="dxa"/>
          </w:tcPr>
          <w:p w:rsidR="00945FF2" w:rsidRPr="00572C8D" w:rsidRDefault="004117BE" w:rsidP="004117BE">
            <w:pPr>
              <w:pStyle w:val="a"/>
              <w:ind w:firstLine="0"/>
              <w:rPr>
                <w:rtl/>
              </w:rPr>
            </w:pPr>
            <w:r w:rsidRPr="004117BE">
              <w:rPr>
                <w:rFonts w:hint="cs"/>
                <w:rtl/>
                <w:lang w:bidi="ar-SA"/>
              </w:rPr>
              <w:t>شار حرارتی (</w:t>
            </w:r>
            <m:oMath>
              <m:r>
                <w:rPr>
                  <w:rFonts w:ascii="Cambria Math" w:hAnsi="Cambria Math"/>
                </w:rPr>
                <m:t>w/</m:t>
              </m:r>
              <m:sSup>
                <m:sSupPr>
                  <m:ctrlPr>
                    <w:rPr>
                      <w:rFonts w:ascii="Cambria Math" w:hAnsi="Cambria Math"/>
                      <w:i/>
                    </w:rPr>
                  </m:ctrlPr>
                </m:sSupPr>
                <m:e>
                  <m:r>
                    <w:rPr>
                      <w:rFonts w:ascii="Cambria Math" w:hAnsi="Cambria Math"/>
                    </w:rPr>
                    <m:t>m</m:t>
                  </m:r>
                </m:e>
                <m:sup>
                  <m:r>
                    <w:rPr>
                      <w:rFonts w:ascii="Cambria Math" w:hAnsi="Cambria Math"/>
                    </w:rPr>
                    <m:t>2</m:t>
                  </m:r>
                </m:sup>
              </m:sSup>
            </m:oMath>
            <w:r w:rsidRPr="004117BE">
              <w:rPr>
                <w:rFonts w:hint="cs"/>
                <w:rtl/>
                <w:lang w:bidi="ar-SA"/>
              </w:rPr>
              <w:t>)</w:t>
            </w:r>
          </w:p>
        </w:tc>
      </w:tr>
      <w:tr w:rsidR="00945FF2" w:rsidRPr="00572C8D" w:rsidTr="004117BE">
        <w:tc>
          <w:tcPr>
            <w:tcW w:w="1192" w:type="dxa"/>
          </w:tcPr>
          <w:p w:rsidR="00945FF2" w:rsidRDefault="00945FF2" w:rsidP="00945FF2">
            <w:pPr>
              <w:pStyle w:val="a"/>
              <w:ind w:firstLine="0"/>
              <w:jc w:val="right"/>
              <w:rPr>
                <w:rFonts w:ascii="Calibri" w:eastAsia="MS Mincho" w:hAnsi="Calibri" w:cs="Arial"/>
              </w:rPr>
            </w:pPr>
            <w:r w:rsidRPr="00945FF2">
              <w:rPr>
                <w:rFonts w:ascii="Calibri" w:eastAsia="MS Mincho" w:hAnsi="Calibri" w:cs="Arial"/>
              </w:rPr>
              <w:t>S</w:t>
            </w:r>
          </w:p>
        </w:tc>
        <w:tc>
          <w:tcPr>
            <w:tcW w:w="3535" w:type="dxa"/>
          </w:tcPr>
          <w:p w:rsidR="00945FF2" w:rsidRPr="00572C8D" w:rsidRDefault="004117BE" w:rsidP="004117BE">
            <w:pPr>
              <w:pStyle w:val="a"/>
              <w:ind w:firstLine="0"/>
              <w:rPr>
                <w:rtl/>
              </w:rPr>
            </w:pPr>
            <w:r w:rsidRPr="004117BE">
              <w:rPr>
                <w:rFonts w:hint="cs"/>
                <w:rtl/>
                <w:lang w:bidi="ar-SA"/>
              </w:rPr>
              <w:t>ضریب سرکوب کلیر</w:t>
            </w:r>
          </w:p>
        </w:tc>
      </w:tr>
      <w:tr w:rsidR="00945FF2" w:rsidRPr="00572C8D" w:rsidTr="004117BE">
        <w:tc>
          <w:tcPr>
            <w:tcW w:w="1192" w:type="dxa"/>
          </w:tcPr>
          <w:p w:rsidR="00945FF2" w:rsidRDefault="00945FF2" w:rsidP="00945FF2">
            <w:pPr>
              <w:pStyle w:val="a"/>
              <w:ind w:firstLine="0"/>
              <w:rPr>
                <w:rFonts w:ascii="Calibri" w:eastAsia="MS Mincho" w:hAnsi="Calibri" w:cs="Arial"/>
              </w:rPr>
            </w:pPr>
            <m:oMathPara>
              <m:oMath>
                <m:r>
                  <w:rPr>
                    <w:rFonts w:ascii="Cambria Math" w:eastAsia="MS Mincho" w:hAnsi="Cambria Math" w:cs="Arial"/>
                  </w:rPr>
                  <m:t>Re</m:t>
                </m:r>
              </m:oMath>
            </m:oMathPara>
          </w:p>
        </w:tc>
        <w:tc>
          <w:tcPr>
            <w:tcW w:w="3535" w:type="dxa"/>
          </w:tcPr>
          <w:p w:rsidR="00945FF2" w:rsidRPr="00572C8D" w:rsidRDefault="004117BE" w:rsidP="004117BE">
            <w:pPr>
              <w:pStyle w:val="a"/>
              <w:ind w:firstLine="0"/>
              <w:rPr>
                <w:rtl/>
              </w:rPr>
            </w:pPr>
            <w:r w:rsidRPr="004117BE">
              <w:rPr>
                <w:rFonts w:hint="cs"/>
                <w:rtl/>
                <w:lang w:bidi="ar-SA"/>
              </w:rPr>
              <w:t>عدد رینولدز</w:t>
            </w:r>
          </w:p>
        </w:tc>
      </w:tr>
      <w:tr w:rsidR="00945FF2" w:rsidRPr="00572C8D" w:rsidTr="004117BE">
        <w:tc>
          <w:tcPr>
            <w:tcW w:w="1192" w:type="dxa"/>
          </w:tcPr>
          <w:p w:rsidR="00945FF2" w:rsidRDefault="00945FF2" w:rsidP="00945FF2">
            <w:pPr>
              <w:pStyle w:val="a"/>
              <w:ind w:firstLine="0"/>
              <w:rPr>
                <w:rFonts w:ascii="Calibri" w:eastAsia="MS Mincho" w:hAnsi="Calibri" w:cs="Arial"/>
              </w:rPr>
            </w:pPr>
            <m:oMathPara>
              <m:oMath>
                <m:r>
                  <w:rPr>
                    <w:rFonts w:ascii="Cambria Math" w:eastAsia="MS Mincho" w:hAnsi="Cambria Math" w:cs="Arial"/>
                  </w:rPr>
                  <m:t>Nu</m:t>
                </m:r>
              </m:oMath>
            </m:oMathPara>
          </w:p>
        </w:tc>
        <w:tc>
          <w:tcPr>
            <w:tcW w:w="3535" w:type="dxa"/>
          </w:tcPr>
          <w:p w:rsidR="00945FF2" w:rsidRPr="00572C8D" w:rsidRDefault="004117BE" w:rsidP="004117BE">
            <w:pPr>
              <w:pStyle w:val="a"/>
              <w:ind w:firstLine="0"/>
              <w:rPr>
                <w:rtl/>
              </w:rPr>
            </w:pPr>
            <w:r w:rsidRPr="004117BE">
              <w:rPr>
                <w:rFonts w:hint="cs"/>
                <w:rtl/>
                <w:lang w:bidi="ar-SA"/>
              </w:rPr>
              <w:t>عدد ناسلت</w:t>
            </w:r>
          </w:p>
        </w:tc>
      </w:tr>
      <w:tr w:rsidR="00945FF2" w:rsidRPr="00572C8D" w:rsidTr="004117BE">
        <w:tc>
          <w:tcPr>
            <w:tcW w:w="1192" w:type="dxa"/>
          </w:tcPr>
          <w:p w:rsidR="00945FF2" w:rsidRDefault="007B68FE" w:rsidP="00945FF2">
            <w:pPr>
              <w:pStyle w:val="a"/>
              <w:ind w:firstLine="0"/>
              <w:rPr>
                <w:rFonts w:ascii="Calibri" w:eastAsia="MS Mincho" w:hAnsi="Calibri" w:cs="Arial"/>
              </w:rPr>
            </w:pPr>
            <m:oMathPara>
              <m:oMath>
                <m:sSub>
                  <m:sSubPr>
                    <m:ctrlPr>
                      <w:rPr>
                        <w:rFonts w:ascii="Cambria Math" w:eastAsia="MS Mincho" w:hAnsi="Cambria Math" w:cs="Arial"/>
                        <w:i/>
                      </w:rPr>
                    </m:ctrlPr>
                  </m:sSubPr>
                  <m:e>
                    <m:r>
                      <w:rPr>
                        <w:rFonts w:ascii="Cambria Math" w:eastAsia="MS Mincho" w:hAnsi="Cambria Math" w:cs="Arial"/>
                      </w:rPr>
                      <m:t>D</m:t>
                    </m:r>
                  </m:e>
                  <m:sub>
                    <m:r>
                      <w:rPr>
                        <w:rFonts w:ascii="Cambria Math" w:eastAsia="MS Mincho" w:hAnsi="Cambria Math" w:cs="Arial"/>
                      </w:rPr>
                      <m:t>h</m:t>
                    </m:r>
                  </m:sub>
                </m:sSub>
              </m:oMath>
            </m:oMathPara>
          </w:p>
        </w:tc>
        <w:tc>
          <w:tcPr>
            <w:tcW w:w="3535" w:type="dxa"/>
          </w:tcPr>
          <w:p w:rsidR="00945FF2" w:rsidRPr="00572C8D" w:rsidRDefault="004117BE" w:rsidP="004117BE">
            <w:pPr>
              <w:pStyle w:val="a"/>
              <w:ind w:firstLine="0"/>
              <w:rPr>
                <w:rtl/>
              </w:rPr>
            </w:pPr>
            <w:r w:rsidRPr="004117BE">
              <w:rPr>
                <w:rFonts w:hint="cs"/>
                <w:rtl/>
                <w:lang w:bidi="ar-SA"/>
              </w:rPr>
              <w:t xml:space="preserve">قطر هیدرولیک </w:t>
            </w:r>
            <w:r w:rsidRPr="004117BE">
              <w:rPr>
                <w:rtl/>
                <w:lang w:bidi="ar-SA"/>
              </w:rPr>
              <w:t>(</w:t>
            </w:r>
            <w:r w:rsidRPr="004117BE">
              <w:t>m</w:t>
            </w:r>
            <w:r w:rsidRPr="004117BE">
              <w:rPr>
                <w:rtl/>
                <w:lang w:bidi="ar-SA"/>
              </w:rPr>
              <w:t>)</w:t>
            </w:r>
          </w:p>
        </w:tc>
      </w:tr>
      <w:tr w:rsidR="00945FF2" w:rsidRPr="00572C8D" w:rsidTr="004117BE">
        <w:tc>
          <w:tcPr>
            <w:tcW w:w="1192" w:type="dxa"/>
          </w:tcPr>
          <w:p w:rsidR="00945FF2" w:rsidRDefault="00945FF2" w:rsidP="00945FF2">
            <w:pPr>
              <w:pStyle w:val="a"/>
              <w:ind w:firstLine="0"/>
              <w:rPr>
                <w:rFonts w:ascii="Calibri" w:eastAsia="MS Mincho" w:hAnsi="Calibri" w:cs="Arial"/>
              </w:rPr>
            </w:pPr>
            <m:oMathPara>
              <m:oMath>
                <m:r>
                  <m:rPr>
                    <m:sty m:val="p"/>
                  </m:rPr>
                  <w:rPr>
                    <w:rFonts w:ascii="Cambria Math" w:eastAsia="MS Mincho" w:hAnsi="Cambria Math" w:cs="Arial"/>
                  </w:rPr>
                  <m:t>Pr</m:t>
                </m:r>
              </m:oMath>
            </m:oMathPara>
          </w:p>
        </w:tc>
        <w:tc>
          <w:tcPr>
            <w:tcW w:w="3535" w:type="dxa"/>
          </w:tcPr>
          <w:p w:rsidR="00945FF2" w:rsidRPr="00572C8D" w:rsidRDefault="004117BE" w:rsidP="004117BE">
            <w:pPr>
              <w:pStyle w:val="a"/>
              <w:ind w:firstLine="0"/>
              <w:rPr>
                <w:rtl/>
              </w:rPr>
            </w:pPr>
            <w:r w:rsidRPr="004117BE">
              <w:rPr>
                <w:rFonts w:hint="cs"/>
                <w:rtl/>
                <w:lang w:bidi="ar-SA"/>
              </w:rPr>
              <w:t>عدد پرانتل</w:t>
            </w:r>
          </w:p>
        </w:tc>
      </w:tr>
      <w:tr w:rsidR="00945FF2" w:rsidRPr="00572C8D" w:rsidTr="004117BE">
        <w:tc>
          <w:tcPr>
            <w:tcW w:w="1192" w:type="dxa"/>
          </w:tcPr>
          <w:p w:rsidR="00945FF2" w:rsidRDefault="00945FF2" w:rsidP="00945FF2">
            <w:pPr>
              <w:pStyle w:val="a"/>
              <w:ind w:firstLine="0"/>
              <w:rPr>
                <w:rFonts w:ascii="Calibri" w:eastAsia="MS Mincho" w:hAnsi="Calibri" w:cs="Arial"/>
              </w:rPr>
            </w:pPr>
            <m:oMathPara>
              <m:oMath>
                <m:r>
                  <w:rPr>
                    <w:rFonts w:ascii="Cambria Math" w:eastAsia="MS Mincho" w:hAnsi="Cambria Math" w:cs="Arial"/>
                  </w:rPr>
                  <m:t>f</m:t>
                </m:r>
              </m:oMath>
            </m:oMathPara>
          </w:p>
        </w:tc>
        <w:tc>
          <w:tcPr>
            <w:tcW w:w="3535" w:type="dxa"/>
          </w:tcPr>
          <w:p w:rsidR="00945FF2" w:rsidRPr="00572C8D" w:rsidRDefault="004117BE" w:rsidP="004117BE">
            <w:pPr>
              <w:pStyle w:val="a"/>
              <w:ind w:firstLine="0"/>
              <w:rPr>
                <w:rtl/>
              </w:rPr>
            </w:pPr>
            <w:r w:rsidRPr="004117BE">
              <w:rPr>
                <w:rFonts w:hint="cs"/>
                <w:rtl/>
                <w:lang w:bidi="ar-SA"/>
              </w:rPr>
              <w:t>ضریب اصطکاک</w:t>
            </w:r>
          </w:p>
        </w:tc>
      </w:tr>
      <w:tr w:rsidR="00945FF2" w:rsidRPr="00572C8D" w:rsidTr="004117BE">
        <w:tc>
          <w:tcPr>
            <w:tcW w:w="1192" w:type="dxa"/>
          </w:tcPr>
          <w:p w:rsidR="00945FF2" w:rsidRDefault="007B68FE" w:rsidP="00945FF2">
            <w:pPr>
              <w:pStyle w:val="a"/>
              <w:ind w:firstLine="0"/>
              <w:rPr>
                <w:rFonts w:ascii="Calibri" w:eastAsia="MS Mincho" w:hAnsi="Calibri" w:cs="Arial"/>
              </w:rPr>
            </w:pPr>
            <m:oMathPara>
              <m:oMath>
                <m:sSub>
                  <m:sSubPr>
                    <m:ctrlPr>
                      <w:rPr>
                        <w:rFonts w:ascii="Cambria Math" w:eastAsia="MS Mincho" w:hAnsi="Cambria Math" w:cs="Arial"/>
                        <w:i/>
                      </w:rPr>
                    </m:ctrlPr>
                  </m:sSubPr>
                  <m:e>
                    <m:r>
                      <w:rPr>
                        <w:rFonts w:ascii="Cambria Math" w:eastAsia="MS Mincho" w:hAnsi="Cambria Math" w:cs="Arial"/>
                      </w:rPr>
                      <m:t>F</m:t>
                    </m:r>
                  </m:e>
                  <m:sub>
                    <m:r>
                      <w:rPr>
                        <w:rFonts w:ascii="Cambria Math" w:eastAsia="MS Mincho" w:hAnsi="Cambria Math" w:cs="Arial"/>
                      </w:rPr>
                      <m:t>RP</m:t>
                    </m:r>
                  </m:sub>
                </m:sSub>
              </m:oMath>
            </m:oMathPara>
          </w:p>
        </w:tc>
        <w:tc>
          <w:tcPr>
            <w:tcW w:w="3535" w:type="dxa"/>
          </w:tcPr>
          <w:p w:rsidR="00945FF2" w:rsidRPr="00572C8D" w:rsidRDefault="004117BE" w:rsidP="004117BE">
            <w:pPr>
              <w:pStyle w:val="a"/>
              <w:ind w:firstLine="0"/>
              <w:rPr>
                <w:rtl/>
              </w:rPr>
            </w:pPr>
            <w:r w:rsidRPr="004117BE">
              <w:rPr>
                <w:rFonts w:hint="cs"/>
                <w:rtl/>
                <w:lang w:bidi="ar-SA"/>
              </w:rPr>
              <w:t>ضریب تصحیح فشار</w:t>
            </w:r>
          </w:p>
        </w:tc>
      </w:tr>
      <w:tr w:rsidR="00945FF2" w:rsidRPr="00572C8D" w:rsidTr="004117BE">
        <w:tc>
          <w:tcPr>
            <w:tcW w:w="1192" w:type="dxa"/>
          </w:tcPr>
          <w:p w:rsidR="00945FF2" w:rsidRDefault="007B68FE" w:rsidP="00945FF2">
            <w:pPr>
              <w:pStyle w:val="a"/>
              <w:ind w:firstLine="0"/>
              <w:rPr>
                <w:rFonts w:ascii="Calibri" w:eastAsia="MS Mincho" w:hAnsi="Calibri" w:cs="Arial"/>
              </w:rPr>
            </w:pPr>
            <m:oMathPara>
              <m:oMath>
                <m:sSub>
                  <m:sSubPr>
                    <m:ctrlPr>
                      <w:rPr>
                        <w:rFonts w:ascii="Cambria Math" w:eastAsia="MS Mincho" w:hAnsi="Cambria Math" w:cs="Arial"/>
                        <w:i/>
                      </w:rPr>
                    </m:ctrlPr>
                  </m:sSubPr>
                  <m:e>
                    <m:r>
                      <w:rPr>
                        <w:rFonts w:ascii="Cambria Math" w:eastAsia="MS Mincho" w:hAnsi="Cambria Math" w:cs="Arial"/>
                      </w:rPr>
                      <m:t>R</m:t>
                    </m:r>
                  </m:e>
                  <m:sub>
                    <m:r>
                      <w:rPr>
                        <w:rFonts w:ascii="Cambria Math" w:eastAsia="MS Mincho" w:hAnsi="Cambria Math" w:cs="Arial"/>
                      </w:rPr>
                      <m:t>p</m:t>
                    </m:r>
                  </m:sub>
                </m:sSub>
              </m:oMath>
            </m:oMathPara>
          </w:p>
        </w:tc>
        <w:tc>
          <w:tcPr>
            <w:tcW w:w="3535" w:type="dxa"/>
          </w:tcPr>
          <w:p w:rsidR="00945FF2" w:rsidRPr="00572C8D" w:rsidRDefault="004117BE" w:rsidP="004117BE">
            <w:pPr>
              <w:pStyle w:val="a"/>
              <w:ind w:firstLine="0"/>
              <w:rPr>
                <w:rtl/>
              </w:rPr>
            </w:pPr>
            <w:r w:rsidRPr="004117BE">
              <w:rPr>
                <w:rFonts w:hint="cs"/>
                <w:rtl/>
                <w:lang w:bidi="ar-SA"/>
              </w:rPr>
              <w:t>زبری میانگین حسابی (</w:t>
            </w:r>
            <m:oMath>
              <m:r>
                <w:rPr>
                  <w:rFonts w:ascii="Cambria Math" w:hAnsi="Cambria Math" w:cs="Cambria Math" w:hint="cs"/>
                  <w:rtl/>
                  <w:lang w:bidi="ar-SA"/>
                </w:rPr>
                <m:t>μ</m:t>
              </m:r>
              <m:r>
                <w:rPr>
                  <w:rFonts w:ascii="Cambria Math" w:hAnsi="Cambria Math"/>
                </w:rPr>
                <m:t>m</m:t>
              </m:r>
            </m:oMath>
            <w:r w:rsidRPr="004117BE">
              <w:rPr>
                <w:rFonts w:hint="cs"/>
                <w:rtl/>
                <w:lang w:bidi="ar-SA"/>
              </w:rPr>
              <w:t>)</w:t>
            </w:r>
          </w:p>
        </w:tc>
      </w:tr>
      <w:tr w:rsidR="00945FF2" w:rsidRPr="00572C8D" w:rsidTr="004117BE">
        <w:tc>
          <w:tcPr>
            <w:tcW w:w="1192" w:type="dxa"/>
          </w:tcPr>
          <w:p w:rsidR="00945FF2" w:rsidRDefault="007B68FE" w:rsidP="00945FF2">
            <w:pPr>
              <w:pStyle w:val="a"/>
              <w:ind w:firstLine="0"/>
              <w:rPr>
                <w:rFonts w:ascii="Calibri" w:eastAsia="MS Mincho" w:hAnsi="Calibri" w:cs="Arial"/>
              </w:rPr>
            </w:pPr>
            <m:oMathPara>
              <m:oMath>
                <m:sSub>
                  <m:sSubPr>
                    <m:ctrlPr>
                      <w:rPr>
                        <w:rFonts w:ascii="Cambria Math" w:eastAsia="MS Mincho" w:hAnsi="Cambria Math" w:cs="Arial"/>
                        <w:i/>
                      </w:rPr>
                    </m:ctrlPr>
                  </m:sSubPr>
                  <m:e>
                    <m:r>
                      <w:rPr>
                        <w:rFonts w:ascii="Cambria Math" w:eastAsia="MS Mincho" w:hAnsi="Cambria Math" w:cs="Arial"/>
                      </w:rPr>
                      <m:t>R</m:t>
                    </m:r>
                  </m:e>
                  <m:sub>
                    <m:r>
                      <w:rPr>
                        <w:rFonts w:ascii="Cambria Math" w:eastAsia="MS Mincho" w:hAnsi="Cambria Math" w:cs="Arial"/>
                      </w:rPr>
                      <m:t>p0</m:t>
                    </m:r>
                  </m:sub>
                </m:sSub>
              </m:oMath>
            </m:oMathPara>
          </w:p>
        </w:tc>
        <w:tc>
          <w:tcPr>
            <w:tcW w:w="3535" w:type="dxa"/>
          </w:tcPr>
          <w:p w:rsidR="00945FF2" w:rsidRPr="00572C8D" w:rsidRDefault="004117BE" w:rsidP="004117BE">
            <w:pPr>
              <w:pStyle w:val="a"/>
              <w:ind w:firstLine="0"/>
              <w:rPr>
                <w:rtl/>
              </w:rPr>
            </w:pPr>
            <w:r w:rsidRPr="004117BE">
              <w:rPr>
                <w:rFonts w:hint="cs"/>
                <w:rtl/>
                <w:lang w:bidi="ar-SA"/>
              </w:rPr>
              <w:t>پارامتر زبری معادگه گرنفلو (</w:t>
            </w:r>
            <m:oMath>
              <m:r>
                <w:rPr>
                  <w:rFonts w:ascii="Cambria Math" w:hAnsi="Cambria Math" w:cs="Cambria Math" w:hint="cs"/>
                  <w:rtl/>
                  <w:lang w:bidi="ar-SA"/>
                </w:rPr>
                <m:t>μ</m:t>
              </m:r>
              <m:r>
                <w:rPr>
                  <w:rFonts w:ascii="Cambria Math" w:hAnsi="Cambria Math"/>
                </w:rPr>
                <m:t>m</m:t>
              </m:r>
            </m:oMath>
            <w:r w:rsidRPr="004117BE">
              <w:rPr>
                <w:rFonts w:hint="cs"/>
                <w:rtl/>
                <w:lang w:bidi="ar-SA"/>
              </w:rPr>
              <w:t>)</w:t>
            </w:r>
          </w:p>
        </w:tc>
      </w:tr>
      <w:tr w:rsidR="00945FF2" w:rsidRPr="00572C8D" w:rsidTr="004117BE">
        <w:tc>
          <w:tcPr>
            <w:tcW w:w="1192" w:type="dxa"/>
          </w:tcPr>
          <w:p w:rsidR="00945FF2" w:rsidRDefault="00945FF2" w:rsidP="00945FF2">
            <w:pPr>
              <w:pStyle w:val="a"/>
              <w:ind w:firstLine="0"/>
              <w:rPr>
                <w:rFonts w:ascii="Calibri" w:eastAsia="MS Mincho" w:hAnsi="Calibri" w:cs="Arial"/>
              </w:rPr>
            </w:pPr>
            <m:oMathPara>
              <m:oMath>
                <m:r>
                  <w:rPr>
                    <w:rFonts w:ascii="Cambria Math" w:eastAsia="MS Mincho" w:hAnsi="Cambria Math" w:cs="Arial"/>
                  </w:rPr>
                  <m:t>p</m:t>
                </m:r>
              </m:oMath>
            </m:oMathPara>
          </w:p>
        </w:tc>
        <w:tc>
          <w:tcPr>
            <w:tcW w:w="3535" w:type="dxa"/>
          </w:tcPr>
          <w:p w:rsidR="00945FF2" w:rsidRPr="00572C8D" w:rsidRDefault="004117BE" w:rsidP="004117BE">
            <w:pPr>
              <w:pStyle w:val="a"/>
              <w:ind w:firstLine="0"/>
              <w:rPr>
                <w:rtl/>
              </w:rPr>
            </w:pPr>
            <w:r w:rsidRPr="004117BE">
              <w:rPr>
                <w:rFonts w:hint="cs"/>
                <w:rtl/>
                <w:lang w:bidi="ar-SA"/>
              </w:rPr>
              <w:t xml:space="preserve">فشار </w:t>
            </w:r>
            <w:r w:rsidRPr="004117BE">
              <w:rPr>
                <w:rtl/>
                <w:lang w:bidi="ar-SA"/>
              </w:rPr>
              <w:t>(</w:t>
            </w:r>
            <w:r w:rsidRPr="004117BE">
              <w:t>bar</w:t>
            </w:r>
            <w:r w:rsidRPr="004117BE">
              <w:rPr>
                <w:rtl/>
                <w:lang w:bidi="ar-SA"/>
              </w:rPr>
              <w:t>)</w:t>
            </w:r>
          </w:p>
        </w:tc>
      </w:tr>
      <w:tr w:rsidR="00945FF2" w:rsidRPr="00572C8D" w:rsidTr="004117BE">
        <w:tc>
          <w:tcPr>
            <w:tcW w:w="4727" w:type="dxa"/>
            <w:gridSpan w:val="2"/>
          </w:tcPr>
          <w:p w:rsidR="00945FF2" w:rsidRPr="00572C8D" w:rsidRDefault="004117BE" w:rsidP="004117BE">
            <w:pPr>
              <w:pStyle w:val="a"/>
              <w:ind w:firstLine="0"/>
              <w:rPr>
                <w:b/>
                <w:bCs/>
                <w:rtl/>
              </w:rPr>
            </w:pPr>
            <w:r w:rsidRPr="004117BE">
              <w:rPr>
                <w:rFonts w:hint="cs"/>
                <w:b/>
                <w:bCs/>
                <w:rtl/>
                <w:lang w:bidi="ar-SA"/>
              </w:rPr>
              <w:t>زیرنویس</w:t>
            </w:r>
            <w:r w:rsidRPr="004117BE">
              <w:rPr>
                <w:b/>
                <w:bCs/>
                <w:rtl/>
                <w:lang w:bidi="ar-SA"/>
              </w:rPr>
              <w:softHyphen/>
            </w:r>
            <w:r w:rsidRPr="004117BE">
              <w:rPr>
                <w:rFonts w:hint="cs"/>
                <w:b/>
                <w:bCs/>
                <w:rtl/>
                <w:lang w:bidi="ar-SA"/>
              </w:rPr>
              <w:t>ها</w:t>
            </w:r>
          </w:p>
        </w:tc>
      </w:tr>
      <w:tr w:rsidR="004117BE" w:rsidRPr="00572C8D" w:rsidTr="004117BE">
        <w:trPr>
          <w:trHeight w:val="342"/>
        </w:trPr>
        <w:tc>
          <w:tcPr>
            <w:tcW w:w="1192" w:type="dxa"/>
          </w:tcPr>
          <w:p w:rsidR="004117BE" w:rsidRPr="004117BE" w:rsidRDefault="004117BE" w:rsidP="004117BE">
            <w:pPr>
              <w:pStyle w:val="a"/>
              <w:ind w:firstLine="0"/>
              <w:jc w:val="right"/>
              <w:rPr>
                <w:szCs w:val="18"/>
                <w:rtl/>
              </w:rPr>
            </w:pPr>
            <w:r w:rsidRPr="004117BE">
              <w:rPr>
                <w:szCs w:val="18"/>
              </w:rPr>
              <w:t>s</w:t>
            </w:r>
            <w:r w:rsidRPr="004117BE">
              <w:rPr>
                <w:szCs w:val="18"/>
                <w:rtl/>
                <w:lang w:bidi="ar-SA"/>
              </w:rPr>
              <w:t xml:space="preserve">     </w:t>
            </w:r>
          </w:p>
        </w:tc>
        <w:tc>
          <w:tcPr>
            <w:tcW w:w="3535" w:type="dxa"/>
          </w:tcPr>
          <w:p w:rsidR="004117BE" w:rsidRPr="004117BE" w:rsidRDefault="004117BE" w:rsidP="004117BE">
            <w:pPr>
              <w:bidi/>
              <w:spacing w:after="0"/>
              <w:rPr>
                <w:rFonts w:cs="B Nazanin"/>
                <w:sz w:val="20"/>
                <w:szCs w:val="20"/>
              </w:rPr>
            </w:pPr>
            <w:r w:rsidRPr="004117BE">
              <w:rPr>
                <w:rFonts w:cs="B Nazanin" w:hint="cs"/>
                <w:sz w:val="20"/>
                <w:szCs w:val="20"/>
                <w:rtl/>
              </w:rPr>
              <w:t>سطح</w:t>
            </w:r>
          </w:p>
        </w:tc>
      </w:tr>
      <w:tr w:rsidR="004117BE" w:rsidRPr="00572C8D" w:rsidTr="004117BE">
        <w:tc>
          <w:tcPr>
            <w:tcW w:w="1192" w:type="dxa"/>
          </w:tcPr>
          <w:p w:rsidR="004117BE" w:rsidRPr="004117BE" w:rsidRDefault="004117BE" w:rsidP="004117BE">
            <w:pPr>
              <w:pStyle w:val="a"/>
              <w:ind w:firstLine="0"/>
              <w:jc w:val="right"/>
              <w:rPr>
                <w:szCs w:val="18"/>
                <w:rtl/>
              </w:rPr>
            </w:pPr>
            <m:oMathPara>
              <m:oMath>
                <m:r>
                  <w:rPr>
                    <w:rFonts w:ascii="Cambria Math" w:hAnsi="Cambria Math" w:cstheme="majorBidi"/>
                    <w:szCs w:val="18"/>
                  </w:rPr>
                  <w:lastRenderedPageBreak/>
                  <m:t>∞</m:t>
                </m:r>
              </m:oMath>
            </m:oMathPara>
          </w:p>
        </w:tc>
        <w:tc>
          <w:tcPr>
            <w:tcW w:w="3535" w:type="dxa"/>
          </w:tcPr>
          <w:p w:rsidR="004117BE" w:rsidRPr="004117BE" w:rsidRDefault="004117BE" w:rsidP="004117BE">
            <w:pPr>
              <w:bidi/>
              <w:spacing w:after="0"/>
              <w:rPr>
                <w:rFonts w:cs="B Nazanin"/>
                <w:sz w:val="20"/>
                <w:szCs w:val="20"/>
              </w:rPr>
            </w:pPr>
            <w:r w:rsidRPr="004117BE">
              <w:rPr>
                <w:rFonts w:cs="B Nazanin" w:hint="cs"/>
                <w:sz w:val="20"/>
                <w:szCs w:val="20"/>
                <w:rtl/>
              </w:rPr>
              <w:t>بالک</w:t>
            </w:r>
          </w:p>
        </w:tc>
      </w:tr>
      <w:tr w:rsidR="004117BE" w:rsidRPr="00572C8D" w:rsidTr="004117BE">
        <w:tc>
          <w:tcPr>
            <w:tcW w:w="1192" w:type="dxa"/>
          </w:tcPr>
          <w:p w:rsidR="004117BE" w:rsidRPr="004117BE" w:rsidRDefault="004117BE" w:rsidP="004117BE">
            <w:pPr>
              <w:pStyle w:val="a"/>
              <w:ind w:firstLine="0"/>
              <w:jc w:val="right"/>
              <w:rPr>
                <w:szCs w:val="18"/>
                <w:rtl/>
              </w:rPr>
            </w:pPr>
            <w:r w:rsidRPr="004117BE">
              <w:rPr>
                <w:szCs w:val="18"/>
              </w:rPr>
              <w:t>fb</w:t>
            </w:r>
            <w:r w:rsidRPr="004117BE">
              <w:rPr>
                <w:szCs w:val="18"/>
                <w:rtl/>
                <w:lang w:bidi="ar-SA"/>
              </w:rPr>
              <w:t xml:space="preserve">    </w:t>
            </w:r>
          </w:p>
        </w:tc>
        <w:tc>
          <w:tcPr>
            <w:tcW w:w="3535" w:type="dxa"/>
          </w:tcPr>
          <w:p w:rsidR="004117BE" w:rsidRPr="004117BE" w:rsidRDefault="004117BE" w:rsidP="004117BE">
            <w:pPr>
              <w:bidi/>
              <w:spacing w:after="0"/>
              <w:rPr>
                <w:rFonts w:cs="B Nazanin"/>
                <w:sz w:val="20"/>
                <w:szCs w:val="20"/>
              </w:rPr>
            </w:pPr>
            <w:r w:rsidRPr="004117BE">
              <w:rPr>
                <w:rFonts w:cs="B Nazanin" w:hint="cs"/>
                <w:sz w:val="20"/>
                <w:szCs w:val="20"/>
                <w:rtl/>
              </w:rPr>
              <w:t>جوشش</w:t>
            </w:r>
            <w:r w:rsidRPr="004117BE">
              <w:rPr>
                <w:rFonts w:cs="B Nazanin"/>
                <w:sz w:val="20"/>
                <w:szCs w:val="20"/>
                <w:rtl/>
              </w:rPr>
              <w:t xml:space="preserve"> </w:t>
            </w:r>
            <w:r w:rsidRPr="004117BE">
              <w:rPr>
                <w:rFonts w:cs="B Nazanin" w:hint="cs"/>
                <w:sz w:val="20"/>
                <w:szCs w:val="20"/>
                <w:rtl/>
              </w:rPr>
              <w:t>جریانی</w:t>
            </w:r>
          </w:p>
        </w:tc>
      </w:tr>
      <w:tr w:rsidR="004117BE" w:rsidRPr="00572C8D" w:rsidTr="004117BE">
        <w:tc>
          <w:tcPr>
            <w:tcW w:w="1192" w:type="dxa"/>
          </w:tcPr>
          <w:p w:rsidR="004117BE" w:rsidRPr="004117BE" w:rsidRDefault="004117BE" w:rsidP="004117BE">
            <w:pPr>
              <w:pStyle w:val="a"/>
              <w:ind w:firstLine="0"/>
              <w:jc w:val="right"/>
              <w:rPr>
                <w:szCs w:val="18"/>
                <w:rtl/>
              </w:rPr>
            </w:pPr>
            <w:r w:rsidRPr="004117BE">
              <w:rPr>
                <w:szCs w:val="18"/>
              </w:rPr>
              <w:t>fc</w:t>
            </w:r>
          </w:p>
        </w:tc>
        <w:tc>
          <w:tcPr>
            <w:tcW w:w="3535" w:type="dxa"/>
          </w:tcPr>
          <w:p w:rsidR="004117BE" w:rsidRPr="004117BE" w:rsidRDefault="004117BE" w:rsidP="004117BE">
            <w:pPr>
              <w:bidi/>
              <w:spacing w:after="0"/>
              <w:rPr>
                <w:rFonts w:cs="B Nazanin"/>
                <w:sz w:val="20"/>
                <w:szCs w:val="20"/>
              </w:rPr>
            </w:pPr>
            <w:r w:rsidRPr="004117BE">
              <w:rPr>
                <w:rFonts w:cs="B Nazanin" w:hint="cs"/>
                <w:sz w:val="20"/>
                <w:szCs w:val="20"/>
                <w:rtl/>
              </w:rPr>
              <w:t>جابجایی</w:t>
            </w:r>
            <w:r w:rsidRPr="004117BE">
              <w:rPr>
                <w:rFonts w:cs="B Nazanin"/>
                <w:sz w:val="20"/>
                <w:szCs w:val="20"/>
                <w:rtl/>
              </w:rPr>
              <w:t xml:space="preserve"> </w:t>
            </w:r>
            <w:r w:rsidRPr="004117BE">
              <w:rPr>
                <w:rFonts w:cs="B Nazanin" w:hint="cs"/>
                <w:sz w:val="20"/>
                <w:szCs w:val="20"/>
                <w:rtl/>
              </w:rPr>
              <w:t>اجباری</w:t>
            </w:r>
          </w:p>
        </w:tc>
      </w:tr>
      <w:tr w:rsidR="004117BE" w:rsidRPr="00572C8D" w:rsidTr="004117BE">
        <w:tc>
          <w:tcPr>
            <w:tcW w:w="1192" w:type="dxa"/>
          </w:tcPr>
          <w:p w:rsidR="004117BE" w:rsidRPr="004117BE" w:rsidRDefault="004117BE" w:rsidP="004117BE">
            <w:pPr>
              <w:pStyle w:val="a"/>
              <w:ind w:firstLine="0"/>
              <w:jc w:val="right"/>
              <w:rPr>
                <w:szCs w:val="18"/>
                <w:rtl/>
              </w:rPr>
            </w:pPr>
            <w:r w:rsidRPr="004117BE">
              <w:rPr>
                <w:szCs w:val="18"/>
              </w:rPr>
              <w:t>nb</w:t>
            </w:r>
            <w:r w:rsidRPr="004117BE">
              <w:rPr>
                <w:szCs w:val="18"/>
                <w:rtl/>
                <w:lang w:bidi="ar-SA"/>
              </w:rPr>
              <w:t xml:space="preserve">   </w:t>
            </w:r>
          </w:p>
        </w:tc>
        <w:tc>
          <w:tcPr>
            <w:tcW w:w="3535" w:type="dxa"/>
          </w:tcPr>
          <w:p w:rsidR="004117BE" w:rsidRPr="004117BE" w:rsidRDefault="004117BE" w:rsidP="004117BE">
            <w:pPr>
              <w:bidi/>
              <w:spacing w:after="0"/>
              <w:rPr>
                <w:rFonts w:cs="B Nazanin"/>
                <w:sz w:val="20"/>
                <w:szCs w:val="20"/>
              </w:rPr>
            </w:pPr>
            <w:r w:rsidRPr="004117BE">
              <w:rPr>
                <w:rFonts w:cs="B Nazanin" w:hint="cs"/>
                <w:sz w:val="20"/>
                <w:szCs w:val="20"/>
                <w:rtl/>
              </w:rPr>
              <w:t>جوشش</w:t>
            </w:r>
            <w:r w:rsidRPr="004117BE">
              <w:rPr>
                <w:rFonts w:cs="B Nazanin"/>
                <w:sz w:val="20"/>
                <w:szCs w:val="20"/>
                <w:rtl/>
              </w:rPr>
              <w:t xml:space="preserve"> </w:t>
            </w:r>
            <w:r w:rsidRPr="004117BE">
              <w:rPr>
                <w:rFonts w:cs="B Nazanin" w:hint="cs"/>
                <w:sz w:val="20"/>
                <w:szCs w:val="20"/>
                <w:rtl/>
              </w:rPr>
              <w:t>هسته‌ای</w:t>
            </w:r>
          </w:p>
        </w:tc>
      </w:tr>
      <w:tr w:rsidR="004117BE" w:rsidRPr="00572C8D" w:rsidTr="004117BE">
        <w:trPr>
          <w:trHeight w:val="281"/>
        </w:trPr>
        <w:tc>
          <w:tcPr>
            <w:tcW w:w="1192" w:type="dxa"/>
          </w:tcPr>
          <w:p w:rsidR="004117BE" w:rsidRPr="004117BE" w:rsidRDefault="004117BE" w:rsidP="004117BE">
            <w:pPr>
              <w:pStyle w:val="a"/>
              <w:ind w:firstLine="0"/>
              <w:jc w:val="right"/>
              <w:rPr>
                <w:szCs w:val="18"/>
                <w:rtl/>
              </w:rPr>
            </w:pPr>
            <w:r w:rsidRPr="004117BE">
              <w:rPr>
                <w:szCs w:val="18"/>
              </w:rPr>
              <w:t>sat</w:t>
            </w:r>
          </w:p>
        </w:tc>
        <w:tc>
          <w:tcPr>
            <w:tcW w:w="3535" w:type="dxa"/>
          </w:tcPr>
          <w:p w:rsidR="004117BE" w:rsidRPr="004117BE" w:rsidRDefault="004117BE" w:rsidP="004117BE">
            <w:pPr>
              <w:bidi/>
              <w:spacing w:after="0"/>
              <w:rPr>
                <w:rFonts w:cs="B Nazanin"/>
                <w:sz w:val="20"/>
                <w:szCs w:val="20"/>
              </w:rPr>
            </w:pPr>
            <w:r w:rsidRPr="004117BE">
              <w:rPr>
                <w:rFonts w:cs="B Nazanin" w:hint="cs"/>
                <w:sz w:val="20"/>
                <w:szCs w:val="20"/>
                <w:rtl/>
              </w:rPr>
              <w:t>اشباع</w:t>
            </w:r>
          </w:p>
        </w:tc>
      </w:tr>
    </w:tbl>
    <w:p w:rsidR="004117BE" w:rsidRDefault="004117BE" w:rsidP="004117BE">
      <w:pPr>
        <w:pStyle w:val="1"/>
        <w:numPr>
          <w:ilvl w:val="0"/>
          <w:numId w:val="0"/>
        </w:numPr>
        <w:ind w:left="374" w:hanging="374"/>
        <w:rPr>
          <w:rFonts w:ascii="Calibri" w:hAnsi="Calibri"/>
          <w:sz w:val="20"/>
          <w:rtl/>
        </w:rPr>
      </w:pPr>
      <w:r w:rsidRPr="004117BE">
        <w:rPr>
          <w:rFonts w:hint="cs"/>
          <w:sz w:val="20"/>
          <w:rtl/>
        </w:rPr>
        <w:t xml:space="preserve">9- </w:t>
      </w:r>
      <w:r w:rsidRPr="004117BE">
        <w:rPr>
          <w:rFonts w:ascii="Calibri" w:hAnsi="Calibri" w:hint="cs"/>
          <w:sz w:val="20"/>
          <w:rtl/>
        </w:rPr>
        <w:t>مراجع</w:t>
      </w:r>
    </w:p>
    <w:p w:rsidR="004117BE" w:rsidRDefault="004117BE" w:rsidP="004117BE">
      <w:pPr>
        <w:pStyle w:val="1"/>
        <w:numPr>
          <w:ilvl w:val="0"/>
          <w:numId w:val="0"/>
        </w:numPr>
        <w:ind w:left="374" w:hanging="374"/>
        <w:rPr>
          <w:rFonts w:asciiTheme="minorHAnsi" w:hAnsiTheme="minorHAnsi"/>
          <w:sz w:val="20"/>
          <w:rtl/>
        </w:rPr>
      </w:pPr>
    </w:p>
    <w:p w:rsidR="00D97A87" w:rsidRPr="00D97A87" w:rsidRDefault="00D97A87" w:rsidP="00D97A87">
      <w:pPr>
        <w:pStyle w:val="EndNoteBibliography"/>
        <w:spacing w:after="0"/>
        <w:ind w:left="720" w:hanging="720"/>
        <w:rPr>
          <w:sz w:val="20"/>
          <w:szCs w:val="20"/>
          <w:rtl/>
        </w:rPr>
      </w:pPr>
      <w:r w:rsidRPr="00D97A87">
        <w:rPr>
          <w:rFonts w:asciiTheme="minorHAnsi" w:hAnsiTheme="minorHAnsi"/>
          <w:sz w:val="20"/>
          <w:szCs w:val="20"/>
        </w:rPr>
        <w:t>[</w:t>
      </w:r>
      <w:r w:rsidR="004117BE" w:rsidRPr="00D97A87">
        <w:rPr>
          <w:rFonts w:asciiTheme="minorHAnsi" w:hAnsiTheme="minorHAnsi"/>
          <w:sz w:val="20"/>
          <w:szCs w:val="20"/>
          <w:rtl/>
        </w:rPr>
        <w:fldChar w:fldCharType="begin"/>
      </w:r>
      <w:r w:rsidR="004117BE" w:rsidRPr="00D97A87">
        <w:rPr>
          <w:rFonts w:asciiTheme="minorHAnsi" w:hAnsiTheme="minorHAnsi"/>
          <w:sz w:val="20"/>
          <w:szCs w:val="20"/>
          <w:rtl/>
        </w:rPr>
        <w:instrText xml:space="preserve"> </w:instrText>
      </w:r>
      <w:r w:rsidR="004117BE" w:rsidRPr="00D97A87">
        <w:rPr>
          <w:rFonts w:asciiTheme="minorHAnsi" w:hAnsiTheme="minorHAnsi"/>
          <w:sz w:val="20"/>
          <w:szCs w:val="20"/>
        </w:rPr>
        <w:instrText>ADDIN EN.REFLIST</w:instrText>
      </w:r>
      <w:r w:rsidR="004117BE" w:rsidRPr="00D97A87">
        <w:rPr>
          <w:rFonts w:asciiTheme="minorHAnsi" w:hAnsiTheme="minorHAnsi"/>
          <w:sz w:val="20"/>
          <w:szCs w:val="20"/>
          <w:rtl/>
        </w:rPr>
        <w:instrText xml:space="preserve"> </w:instrText>
      </w:r>
      <w:r w:rsidR="004117BE" w:rsidRPr="00D97A87">
        <w:rPr>
          <w:rFonts w:asciiTheme="minorHAnsi" w:hAnsiTheme="minorHAnsi"/>
          <w:sz w:val="20"/>
          <w:szCs w:val="20"/>
          <w:rtl/>
        </w:rPr>
        <w:fldChar w:fldCharType="separate"/>
      </w:r>
      <w:bookmarkStart w:id="3" w:name="_ENREF_1"/>
      <w:r w:rsidRPr="00D97A87">
        <w:rPr>
          <w:sz w:val="20"/>
          <w:szCs w:val="20"/>
          <w:rtl/>
        </w:rPr>
        <w:t>1</w:t>
      </w:r>
      <w:r w:rsidRPr="00D97A87">
        <w:rPr>
          <w:sz w:val="20"/>
          <w:szCs w:val="20"/>
        </w:rPr>
        <w:t>]</w:t>
      </w:r>
      <w:r w:rsidRPr="00D97A87">
        <w:rPr>
          <w:sz w:val="20"/>
          <w:szCs w:val="20"/>
          <w:rtl/>
        </w:rPr>
        <w:tab/>
      </w:r>
      <w:r w:rsidRPr="00D97A87">
        <w:rPr>
          <w:sz w:val="20"/>
          <w:szCs w:val="20"/>
        </w:rPr>
        <w:t xml:space="preserve">Bliss Jr, F., S. Hsu, and M. Crawford, </w:t>
      </w:r>
      <w:r w:rsidRPr="00D97A87">
        <w:rPr>
          <w:i/>
          <w:sz w:val="20"/>
          <w:szCs w:val="20"/>
        </w:rPr>
        <w:t>An investigation into the effects of various platings on the film coefficient during nucleate boiling from horizontal tubes.</w:t>
      </w:r>
      <w:r w:rsidRPr="00D97A87">
        <w:rPr>
          <w:sz w:val="20"/>
          <w:szCs w:val="20"/>
        </w:rPr>
        <w:t xml:space="preserve"> International Journal of Heat and Mass Transfer, 1969. </w:t>
      </w:r>
      <w:r w:rsidRPr="00D97A87">
        <w:rPr>
          <w:b/>
          <w:sz w:val="20"/>
          <w:szCs w:val="20"/>
        </w:rPr>
        <w:t>12</w:t>
      </w:r>
      <w:r w:rsidRPr="00D97A87">
        <w:rPr>
          <w:sz w:val="20"/>
          <w:szCs w:val="20"/>
        </w:rPr>
        <w:t>(9): p. 1061-1072</w:t>
      </w:r>
      <w:r w:rsidRPr="00D97A87">
        <w:rPr>
          <w:sz w:val="20"/>
          <w:szCs w:val="20"/>
          <w:rtl/>
        </w:rPr>
        <w:t>.</w:t>
      </w:r>
      <w:bookmarkEnd w:id="3"/>
    </w:p>
    <w:p w:rsidR="00D97A87" w:rsidRPr="00D97A87" w:rsidRDefault="00D97A87" w:rsidP="00D97A87">
      <w:pPr>
        <w:pStyle w:val="EndNoteBibliography"/>
        <w:spacing w:after="0"/>
        <w:ind w:left="720" w:hanging="720"/>
        <w:rPr>
          <w:sz w:val="20"/>
          <w:szCs w:val="20"/>
          <w:rtl/>
        </w:rPr>
      </w:pPr>
      <w:bookmarkStart w:id="4" w:name="_ENREF_2"/>
      <w:r w:rsidRPr="00D97A87">
        <w:rPr>
          <w:sz w:val="20"/>
          <w:szCs w:val="20"/>
        </w:rPr>
        <w:t>[</w:t>
      </w:r>
      <w:r w:rsidRPr="00D97A87">
        <w:rPr>
          <w:sz w:val="20"/>
          <w:szCs w:val="20"/>
          <w:rtl/>
        </w:rPr>
        <w:t>2</w:t>
      </w:r>
      <w:r w:rsidRPr="00D97A87">
        <w:rPr>
          <w:sz w:val="20"/>
          <w:szCs w:val="20"/>
        </w:rPr>
        <w:t>]</w:t>
      </w:r>
      <w:r w:rsidRPr="00D97A87">
        <w:rPr>
          <w:sz w:val="20"/>
          <w:szCs w:val="20"/>
          <w:rtl/>
        </w:rPr>
        <w:tab/>
      </w:r>
      <w:r w:rsidRPr="00D97A87">
        <w:rPr>
          <w:sz w:val="20"/>
          <w:szCs w:val="20"/>
        </w:rPr>
        <w:t>Chun, M</w:t>
      </w:r>
      <w:r w:rsidRPr="00D97A87">
        <w:rPr>
          <w:sz w:val="20"/>
          <w:szCs w:val="20"/>
          <w:rtl/>
        </w:rPr>
        <w:t>.-</w:t>
      </w:r>
      <w:r w:rsidRPr="00D97A87">
        <w:rPr>
          <w:sz w:val="20"/>
          <w:szCs w:val="20"/>
        </w:rPr>
        <w:t xml:space="preserve">H. and M.-G. Kang, </w:t>
      </w:r>
      <w:r w:rsidRPr="00D97A87">
        <w:rPr>
          <w:i/>
          <w:sz w:val="20"/>
          <w:szCs w:val="20"/>
        </w:rPr>
        <w:t>Effects of heat exchanger tube parameters on nucleate pool boiling heat transfer.</w:t>
      </w:r>
      <w:r w:rsidRPr="00D97A87">
        <w:rPr>
          <w:sz w:val="20"/>
          <w:szCs w:val="20"/>
        </w:rPr>
        <w:t xml:space="preserve"> 1998</w:t>
      </w:r>
      <w:r w:rsidRPr="00D97A87">
        <w:rPr>
          <w:sz w:val="20"/>
          <w:szCs w:val="20"/>
          <w:rtl/>
        </w:rPr>
        <w:t>.</w:t>
      </w:r>
      <w:bookmarkEnd w:id="4"/>
    </w:p>
    <w:p w:rsidR="00D97A87" w:rsidRPr="00D97A87" w:rsidRDefault="00D97A87" w:rsidP="00D97A87">
      <w:pPr>
        <w:pStyle w:val="EndNoteBibliography"/>
        <w:spacing w:after="0"/>
        <w:ind w:left="720" w:hanging="720"/>
        <w:rPr>
          <w:sz w:val="20"/>
          <w:szCs w:val="20"/>
          <w:rtl/>
        </w:rPr>
      </w:pPr>
      <w:bookmarkStart w:id="5" w:name="_ENREF_3"/>
      <w:r w:rsidRPr="00D97A87">
        <w:rPr>
          <w:sz w:val="20"/>
          <w:szCs w:val="20"/>
        </w:rPr>
        <w:t>[</w:t>
      </w:r>
      <w:r w:rsidRPr="00D97A87">
        <w:rPr>
          <w:sz w:val="20"/>
          <w:szCs w:val="20"/>
          <w:rtl/>
        </w:rPr>
        <w:t>3</w:t>
      </w:r>
      <w:r w:rsidRPr="00D97A87">
        <w:rPr>
          <w:sz w:val="20"/>
          <w:szCs w:val="20"/>
        </w:rPr>
        <w:t>]</w:t>
      </w:r>
      <w:r w:rsidRPr="00D97A87">
        <w:rPr>
          <w:sz w:val="20"/>
          <w:szCs w:val="20"/>
          <w:rtl/>
        </w:rPr>
        <w:tab/>
      </w:r>
      <w:r w:rsidRPr="00D97A87">
        <w:rPr>
          <w:sz w:val="20"/>
          <w:szCs w:val="20"/>
        </w:rPr>
        <w:t xml:space="preserve">Vemuri, S. and K.J. Kim, </w:t>
      </w:r>
      <w:r w:rsidRPr="00D97A87">
        <w:rPr>
          <w:i/>
          <w:sz w:val="20"/>
          <w:szCs w:val="20"/>
        </w:rPr>
        <w:t>Pool boiling of saturated FC-72 on nano-porous surface.</w:t>
      </w:r>
      <w:r w:rsidRPr="00D97A87">
        <w:rPr>
          <w:sz w:val="20"/>
          <w:szCs w:val="20"/>
        </w:rPr>
        <w:t xml:space="preserve"> International communications in heat and mass transfer, 2005. </w:t>
      </w:r>
      <w:r w:rsidRPr="00D97A87">
        <w:rPr>
          <w:b/>
          <w:sz w:val="20"/>
          <w:szCs w:val="20"/>
        </w:rPr>
        <w:t>32</w:t>
      </w:r>
      <w:r w:rsidRPr="00D97A87">
        <w:rPr>
          <w:sz w:val="20"/>
          <w:szCs w:val="20"/>
          <w:rtl/>
        </w:rPr>
        <w:t xml:space="preserve">(1-2): </w:t>
      </w:r>
      <w:r w:rsidRPr="00D97A87">
        <w:rPr>
          <w:sz w:val="20"/>
          <w:szCs w:val="20"/>
        </w:rPr>
        <w:t>p. 27-31</w:t>
      </w:r>
      <w:r w:rsidRPr="00D97A87">
        <w:rPr>
          <w:sz w:val="20"/>
          <w:szCs w:val="20"/>
          <w:rtl/>
        </w:rPr>
        <w:t>.</w:t>
      </w:r>
      <w:bookmarkEnd w:id="5"/>
    </w:p>
    <w:p w:rsidR="00D97A87" w:rsidRPr="00D97A87" w:rsidRDefault="00D97A87" w:rsidP="00D97A87">
      <w:pPr>
        <w:pStyle w:val="EndNoteBibliography"/>
        <w:spacing w:after="0"/>
        <w:ind w:left="720" w:hanging="720"/>
        <w:rPr>
          <w:sz w:val="20"/>
          <w:szCs w:val="20"/>
          <w:rtl/>
        </w:rPr>
      </w:pPr>
      <w:bookmarkStart w:id="6" w:name="_ENREF_4"/>
      <w:r w:rsidRPr="00D97A87">
        <w:rPr>
          <w:sz w:val="20"/>
          <w:szCs w:val="20"/>
        </w:rPr>
        <w:t>[</w:t>
      </w:r>
      <w:r w:rsidRPr="00D97A87">
        <w:rPr>
          <w:sz w:val="20"/>
          <w:szCs w:val="20"/>
          <w:rtl/>
        </w:rPr>
        <w:t>4</w:t>
      </w:r>
      <w:r w:rsidRPr="00D97A87">
        <w:rPr>
          <w:sz w:val="20"/>
          <w:szCs w:val="20"/>
        </w:rPr>
        <w:t>]</w:t>
      </w:r>
      <w:r w:rsidRPr="00D97A87">
        <w:rPr>
          <w:sz w:val="20"/>
          <w:szCs w:val="20"/>
          <w:rtl/>
        </w:rPr>
        <w:tab/>
      </w:r>
      <w:r w:rsidRPr="00D97A87">
        <w:rPr>
          <w:sz w:val="20"/>
          <w:szCs w:val="20"/>
        </w:rPr>
        <w:t xml:space="preserve">Jafarabadi, M., H. Chamani, and S.A. Jazayeri. </w:t>
      </w:r>
      <w:r w:rsidRPr="00D97A87">
        <w:rPr>
          <w:i/>
          <w:sz w:val="20"/>
          <w:szCs w:val="20"/>
        </w:rPr>
        <w:t>Improvement of a diesel engine water cooling performance through implementation of different cooling designs</w:t>
      </w:r>
      <w:r w:rsidRPr="00D97A87">
        <w:rPr>
          <w:sz w:val="20"/>
          <w:szCs w:val="20"/>
        </w:rPr>
        <w:t xml:space="preserve">. in </w:t>
      </w:r>
      <w:r w:rsidRPr="00D97A87">
        <w:rPr>
          <w:i/>
          <w:sz w:val="20"/>
          <w:szCs w:val="20"/>
        </w:rPr>
        <w:t>Internal combustion engine division fall technical conference</w:t>
      </w:r>
      <w:r w:rsidRPr="00D97A87">
        <w:rPr>
          <w:sz w:val="20"/>
          <w:szCs w:val="20"/>
        </w:rPr>
        <w:t>. 2013. American Society of Mechanical Engineers</w:t>
      </w:r>
      <w:r w:rsidRPr="00D97A87">
        <w:rPr>
          <w:sz w:val="20"/>
          <w:szCs w:val="20"/>
          <w:rtl/>
        </w:rPr>
        <w:t>.</w:t>
      </w:r>
      <w:bookmarkEnd w:id="6"/>
    </w:p>
    <w:p w:rsidR="00D97A87" w:rsidRPr="00D97A87" w:rsidRDefault="00D97A87" w:rsidP="00D97A87">
      <w:pPr>
        <w:pStyle w:val="EndNoteBibliography"/>
        <w:spacing w:after="0"/>
        <w:ind w:left="720" w:hanging="720"/>
        <w:rPr>
          <w:sz w:val="20"/>
          <w:szCs w:val="20"/>
          <w:rtl/>
        </w:rPr>
      </w:pPr>
      <w:bookmarkStart w:id="7" w:name="_ENREF_5"/>
      <w:r w:rsidRPr="00D97A87">
        <w:rPr>
          <w:sz w:val="20"/>
          <w:szCs w:val="20"/>
        </w:rPr>
        <w:t>[</w:t>
      </w:r>
      <w:r w:rsidRPr="00D97A87">
        <w:rPr>
          <w:sz w:val="20"/>
          <w:szCs w:val="20"/>
          <w:rtl/>
        </w:rPr>
        <w:t>5</w:t>
      </w:r>
      <w:r w:rsidRPr="00D97A87">
        <w:rPr>
          <w:sz w:val="20"/>
          <w:szCs w:val="20"/>
        </w:rPr>
        <w:t>]</w:t>
      </w:r>
      <w:r w:rsidRPr="00D97A87">
        <w:rPr>
          <w:sz w:val="20"/>
          <w:szCs w:val="20"/>
          <w:rtl/>
        </w:rPr>
        <w:tab/>
      </w:r>
      <w:r w:rsidRPr="00D97A87">
        <w:rPr>
          <w:sz w:val="20"/>
          <w:szCs w:val="20"/>
        </w:rPr>
        <w:t xml:space="preserve">Lee, C.Y., M.M.H. Bhuiya, and K.J. Kim, </w:t>
      </w:r>
      <w:r w:rsidRPr="00D97A87">
        <w:rPr>
          <w:i/>
          <w:sz w:val="20"/>
          <w:szCs w:val="20"/>
        </w:rPr>
        <w:t>Pool boiling heat transfer with nano-porous surface.</w:t>
      </w:r>
      <w:r w:rsidRPr="00D97A87">
        <w:rPr>
          <w:sz w:val="20"/>
          <w:szCs w:val="20"/>
        </w:rPr>
        <w:t xml:space="preserve"> International Journal of Heat and Mass Transfer, 2010. </w:t>
      </w:r>
      <w:r w:rsidRPr="00D97A87">
        <w:rPr>
          <w:b/>
          <w:sz w:val="20"/>
          <w:szCs w:val="20"/>
        </w:rPr>
        <w:t>53</w:t>
      </w:r>
      <w:r w:rsidRPr="00D97A87">
        <w:rPr>
          <w:sz w:val="20"/>
          <w:szCs w:val="20"/>
        </w:rPr>
        <w:t>(19-20): p. 4274-4279</w:t>
      </w:r>
      <w:r w:rsidRPr="00D97A87">
        <w:rPr>
          <w:sz w:val="20"/>
          <w:szCs w:val="20"/>
          <w:rtl/>
        </w:rPr>
        <w:t>.</w:t>
      </w:r>
      <w:bookmarkEnd w:id="7"/>
    </w:p>
    <w:p w:rsidR="00D97A87" w:rsidRPr="00D97A87" w:rsidRDefault="00D97A87" w:rsidP="00D97A87">
      <w:pPr>
        <w:pStyle w:val="EndNoteBibliography"/>
        <w:spacing w:after="0"/>
        <w:ind w:left="720" w:hanging="720"/>
        <w:rPr>
          <w:sz w:val="20"/>
          <w:szCs w:val="20"/>
          <w:rtl/>
        </w:rPr>
      </w:pPr>
      <w:bookmarkStart w:id="8" w:name="_ENREF_6"/>
      <w:r w:rsidRPr="00D97A87">
        <w:rPr>
          <w:sz w:val="20"/>
          <w:szCs w:val="20"/>
        </w:rPr>
        <w:t>[</w:t>
      </w:r>
      <w:r w:rsidRPr="00D97A87">
        <w:rPr>
          <w:sz w:val="20"/>
          <w:szCs w:val="20"/>
          <w:rtl/>
        </w:rPr>
        <w:t>6</w:t>
      </w:r>
      <w:r w:rsidRPr="00D97A87">
        <w:rPr>
          <w:sz w:val="20"/>
          <w:szCs w:val="20"/>
        </w:rPr>
        <w:t>]</w:t>
      </w:r>
      <w:r w:rsidRPr="00D97A87">
        <w:rPr>
          <w:sz w:val="20"/>
          <w:szCs w:val="20"/>
          <w:rtl/>
        </w:rPr>
        <w:tab/>
      </w:r>
      <w:r w:rsidRPr="00D97A87">
        <w:rPr>
          <w:sz w:val="20"/>
          <w:szCs w:val="20"/>
        </w:rPr>
        <w:t xml:space="preserve">Forrest, E., et al., </w:t>
      </w:r>
      <w:r w:rsidRPr="00D97A87">
        <w:rPr>
          <w:i/>
          <w:sz w:val="20"/>
          <w:szCs w:val="20"/>
        </w:rPr>
        <w:t>Augmentation of nucleate boiling heat transfer and critical heat flux using nanoparticle thin-film coatings.</w:t>
      </w:r>
      <w:r w:rsidRPr="00D97A87">
        <w:rPr>
          <w:sz w:val="20"/>
          <w:szCs w:val="20"/>
        </w:rPr>
        <w:t xml:space="preserve"> International Journal of Heat and Mass Transfer, 2010. </w:t>
      </w:r>
      <w:r w:rsidRPr="00D97A87">
        <w:rPr>
          <w:b/>
          <w:sz w:val="20"/>
          <w:szCs w:val="20"/>
        </w:rPr>
        <w:t>53</w:t>
      </w:r>
      <w:r w:rsidRPr="00D97A87">
        <w:rPr>
          <w:sz w:val="20"/>
          <w:szCs w:val="20"/>
        </w:rPr>
        <w:t>(1-3): p. 58-67</w:t>
      </w:r>
      <w:r w:rsidRPr="00D97A87">
        <w:rPr>
          <w:sz w:val="20"/>
          <w:szCs w:val="20"/>
          <w:rtl/>
        </w:rPr>
        <w:t>.</w:t>
      </w:r>
      <w:bookmarkEnd w:id="8"/>
    </w:p>
    <w:p w:rsidR="00D97A87" w:rsidRPr="00D97A87" w:rsidRDefault="00D97A87" w:rsidP="00D97A87">
      <w:pPr>
        <w:pStyle w:val="EndNoteBibliography"/>
        <w:spacing w:after="0"/>
        <w:ind w:left="720" w:hanging="720"/>
        <w:rPr>
          <w:sz w:val="20"/>
          <w:szCs w:val="20"/>
          <w:rtl/>
        </w:rPr>
      </w:pPr>
      <w:bookmarkStart w:id="9" w:name="_ENREF_7"/>
      <w:r w:rsidRPr="00D97A87">
        <w:rPr>
          <w:sz w:val="20"/>
          <w:szCs w:val="20"/>
        </w:rPr>
        <w:t>[</w:t>
      </w:r>
      <w:r w:rsidRPr="00D97A87">
        <w:rPr>
          <w:sz w:val="20"/>
          <w:szCs w:val="20"/>
          <w:rtl/>
        </w:rPr>
        <w:t>7</w:t>
      </w:r>
      <w:r w:rsidRPr="00D97A87">
        <w:rPr>
          <w:sz w:val="20"/>
          <w:szCs w:val="20"/>
        </w:rPr>
        <w:t>]</w:t>
      </w:r>
      <w:r w:rsidRPr="00D97A87">
        <w:rPr>
          <w:sz w:val="20"/>
          <w:szCs w:val="20"/>
          <w:rtl/>
        </w:rPr>
        <w:tab/>
      </w:r>
      <w:r w:rsidRPr="00D97A87">
        <w:rPr>
          <w:sz w:val="20"/>
          <w:szCs w:val="20"/>
        </w:rPr>
        <w:t xml:space="preserve">White, S.B., </w:t>
      </w:r>
      <w:r w:rsidRPr="00D97A87">
        <w:rPr>
          <w:i/>
          <w:sz w:val="20"/>
          <w:szCs w:val="20"/>
        </w:rPr>
        <w:t>Enhancement of Boiling Surfaces Using Nanofluid Particle Deposition</w:t>
      </w:r>
      <w:r w:rsidRPr="00D97A87">
        <w:rPr>
          <w:sz w:val="20"/>
          <w:szCs w:val="20"/>
        </w:rPr>
        <w:t>. 2010</w:t>
      </w:r>
      <w:r w:rsidRPr="00D97A87">
        <w:rPr>
          <w:sz w:val="20"/>
          <w:szCs w:val="20"/>
          <w:rtl/>
        </w:rPr>
        <w:t>.</w:t>
      </w:r>
      <w:bookmarkEnd w:id="9"/>
    </w:p>
    <w:p w:rsidR="00D97A87" w:rsidRPr="00D97A87" w:rsidRDefault="00D97A87" w:rsidP="00D97A87">
      <w:pPr>
        <w:pStyle w:val="EndNoteBibliography"/>
        <w:spacing w:after="0"/>
        <w:ind w:left="720" w:hanging="720"/>
        <w:rPr>
          <w:sz w:val="20"/>
          <w:szCs w:val="20"/>
          <w:rtl/>
        </w:rPr>
      </w:pPr>
      <w:bookmarkStart w:id="10" w:name="_ENREF_8"/>
      <w:r w:rsidRPr="00D97A87">
        <w:rPr>
          <w:sz w:val="20"/>
          <w:szCs w:val="20"/>
        </w:rPr>
        <w:t>[</w:t>
      </w:r>
      <w:r w:rsidRPr="00D97A87">
        <w:rPr>
          <w:sz w:val="20"/>
          <w:szCs w:val="20"/>
          <w:rtl/>
        </w:rPr>
        <w:t>8</w:t>
      </w:r>
      <w:r w:rsidRPr="00D97A87">
        <w:rPr>
          <w:sz w:val="20"/>
          <w:szCs w:val="20"/>
        </w:rPr>
        <w:t>]</w:t>
      </w:r>
      <w:r w:rsidRPr="00D97A87">
        <w:rPr>
          <w:sz w:val="20"/>
          <w:szCs w:val="20"/>
          <w:rtl/>
        </w:rPr>
        <w:tab/>
      </w:r>
      <w:r w:rsidRPr="00D97A87">
        <w:rPr>
          <w:sz w:val="20"/>
          <w:szCs w:val="20"/>
        </w:rPr>
        <w:t xml:space="preserve">Kruse, C.M., et al. </w:t>
      </w:r>
      <w:r w:rsidRPr="00D97A87">
        <w:rPr>
          <w:i/>
          <w:sz w:val="20"/>
          <w:szCs w:val="20"/>
        </w:rPr>
        <w:t>Enhanced pool-boiling heat transfer and critical heat flux using femtosecond laser surface processing</w:t>
      </w:r>
      <w:r w:rsidRPr="00D97A87">
        <w:rPr>
          <w:sz w:val="20"/>
          <w:szCs w:val="20"/>
        </w:rPr>
        <w:t xml:space="preserve">. in </w:t>
      </w:r>
      <w:r w:rsidRPr="00D97A87">
        <w:rPr>
          <w:i/>
          <w:sz w:val="20"/>
          <w:szCs w:val="20"/>
        </w:rPr>
        <w:t>Fourteenth Intersociety Conference on Thermal and Thermomechanical Phenomena in Electronic Systems (ITherm)</w:t>
      </w:r>
      <w:r w:rsidRPr="00D97A87">
        <w:rPr>
          <w:sz w:val="20"/>
          <w:szCs w:val="20"/>
        </w:rPr>
        <w:t>. 2014. IEEE</w:t>
      </w:r>
      <w:r w:rsidRPr="00D97A87">
        <w:rPr>
          <w:sz w:val="20"/>
          <w:szCs w:val="20"/>
          <w:rtl/>
        </w:rPr>
        <w:t>.</w:t>
      </w:r>
      <w:bookmarkEnd w:id="10"/>
    </w:p>
    <w:p w:rsidR="00D97A87" w:rsidRPr="00D97A87" w:rsidRDefault="00D97A87" w:rsidP="00D97A87">
      <w:pPr>
        <w:pStyle w:val="EndNoteBibliography"/>
        <w:spacing w:after="0"/>
        <w:ind w:left="720" w:hanging="720"/>
        <w:rPr>
          <w:sz w:val="20"/>
          <w:szCs w:val="20"/>
          <w:rtl/>
        </w:rPr>
      </w:pPr>
      <w:bookmarkStart w:id="11" w:name="_ENREF_9"/>
      <w:r w:rsidRPr="00D97A87">
        <w:rPr>
          <w:sz w:val="20"/>
          <w:szCs w:val="20"/>
        </w:rPr>
        <w:t>[</w:t>
      </w:r>
      <w:r w:rsidRPr="00D97A87">
        <w:rPr>
          <w:sz w:val="20"/>
          <w:szCs w:val="20"/>
          <w:rtl/>
        </w:rPr>
        <w:t>9</w:t>
      </w:r>
      <w:r w:rsidRPr="00D97A87">
        <w:rPr>
          <w:sz w:val="20"/>
          <w:szCs w:val="20"/>
        </w:rPr>
        <w:t>]</w:t>
      </w:r>
      <w:r w:rsidRPr="00D97A87">
        <w:rPr>
          <w:sz w:val="20"/>
          <w:szCs w:val="20"/>
          <w:rtl/>
        </w:rPr>
        <w:tab/>
      </w:r>
      <w:r w:rsidRPr="00D97A87">
        <w:rPr>
          <w:sz w:val="20"/>
          <w:szCs w:val="20"/>
        </w:rPr>
        <w:t>Yu</w:t>
      </w:r>
      <w:r w:rsidRPr="00D97A87">
        <w:rPr>
          <w:sz w:val="20"/>
          <w:szCs w:val="20"/>
          <w:rtl/>
        </w:rPr>
        <w:t xml:space="preserve">, </w:t>
      </w:r>
      <w:r w:rsidRPr="00D97A87">
        <w:rPr>
          <w:sz w:val="20"/>
          <w:szCs w:val="20"/>
        </w:rPr>
        <w:t xml:space="preserve">L.-H., et al., </w:t>
      </w:r>
      <w:r w:rsidRPr="00D97A87">
        <w:rPr>
          <w:i/>
          <w:sz w:val="20"/>
          <w:szCs w:val="20"/>
        </w:rPr>
        <w:t>Experimental research on water boiling heat transfer on horizontal copper rod surface at sub-atmospheric pressure.</w:t>
      </w:r>
      <w:r w:rsidRPr="00D97A87">
        <w:rPr>
          <w:sz w:val="20"/>
          <w:szCs w:val="20"/>
        </w:rPr>
        <w:t xml:space="preserve"> Energies, 2015. </w:t>
      </w:r>
      <w:r w:rsidRPr="00D97A87">
        <w:rPr>
          <w:b/>
          <w:sz w:val="20"/>
          <w:szCs w:val="20"/>
        </w:rPr>
        <w:t>8</w:t>
      </w:r>
      <w:r w:rsidRPr="00D97A87">
        <w:rPr>
          <w:sz w:val="20"/>
          <w:szCs w:val="20"/>
        </w:rPr>
        <w:t>(9): p. 10141-10152</w:t>
      </w:r>
      <w:r w:rsidRPr="00D97A87">
        <w:rPr>
          <w:sz w:val="20"/>
          <w:szCs w:val="20"/>
          <w:rtl/>
        </w:rPr>
        <w:t>.</w:t>
      </w:r>
      <w:bookmarkEnd w:id="11"/>
    </w:p>
    <w:p w:rsidR="00D97A87" w:rsidRPr="00D97A87" w:rsidRDefault="00D97A87" w:rsidP="00D97A87">
      <w:pPr>
        <w:pStyle w:val="EndNoteBibliography"/>
        <w:spacing w:after="0"/>
        <w:ind w:left="720" w:hanging="720"/>
        <w:rPr>
          <w:sz w:val="20"/>
          <w:szCs w:val="20"/>
          <w:rtl/>
        </w:rPr>
      </w:pPr>
      <w:bookmarkStart w:id="12" w:name="_ENREF_10"/>
      <w:r w:rsidRPr="00D97A87">
        <w:rPr>
          <w:sz w:val="20"/>
          <w:szCs w:val="20"/>
        </w:rPr>
        <w:t>[</w:t>
      </w:r>
      <w:r w:rsidRPr="00D97A87">
        <w:rPr>
          <w:sz w:val="20"/>
          <w:szCs w:val="20"/>
          <w:rtl/>
        </w:rPr>
        <w:t>10</w:t>
      </w:r>
      <w:r w:rsidRPr="00D97A87">
        <w:rPr>
          <w:sz w:val="20"/>
          <w:szCs w:val="20"/>
        </w:rPr>
        <w:t>]</w:t>
      </w:r>
      <w:r w:rsidRPr="00D97A87">
        <w:rPr>
          <w:sz w:val="20"/>
          <w:szCs w:val="20"/>
          <w:rtl/>
        </w:rPr>
        <w:tab/>
      </w:r>
      <w:r w:rsidRPr="00D97A87">
        <w:rPr>
          <w:sz w:val="20"/>
          <w:szCs w:val="20"/>
        </w:rPr>
        <w:t xml:space="preserve">Jun, S., et al., </w:t>
      </w:r>
      <w:r w:rsidRPr="00D97A87">
        <w:rPr>
          <w:i/>
          <w:sz w:val="20"/>
          <w:szCs w:val="20"/>
        </w:rPr>
        <w:t>Enhancement of pool boiling heat transfer in water using sintered copper microporous coatings.</w:t>
      </w:r>
      <w:r w:rsidRPr="00D97A87">
        <w:rPr>
          <w:sz w:val="20"/>
          <w:szCs w:val="20"/>
        </w:rPr>
        <w:t xml:space="preserve"> Nuclear Engineering and Technology, 2016. </w:t>
      </w:r>
      <w:r w:rsidRPr="00D97A87">
        <w:rPr>
          <w:b/>
          <w:sz w:val="20"/>
          <w:szCs w:val="20"/>
        </w:rPr>
        <w:t>48</w:t>
      </w:r>
      <w:r w:rsidRPr="00D97A87">
        <w:rPr>
          <w:sz w:val="20"/>
          <w:szCs w:val="20"/>
        </w:rPr>
        <w:t>(4): p. 932-940</w:t>
      </w:r>
      <w:r w:rsidRPr="00D97A87">
        <w:rPr>
          <w:sz w:val="20"/>
          <w:szCs w:val="20"/>
          <w:rtl/>
        </w:rPr>
        <w:t>.</w:t>
      </w:r>
      <w:bookmarkEnd w:id="12"/>
    </w:p>
    <w:p w:rsidR="00D97A87" w:rsidRPr="00D97A87" w:rsidRDefault="00D97A87" w:rsidP="00D97A87">
      <w:pPr>
        <w:pStyle w:val="EndNoteBibliography"/>
        <w:spacing w:after="0"/>
        <w:ind w:left="720" w:hanging="720"/>
        <w:rPr>
          <w:sz w:val="20"/>
          <w:szCs w:val="20"/>
          <w:rtl/>
        </w:rPr>
      </w:pPr>
      <w:bookmarkStart w:id="13" w:name="_ENREF_11"/>
      <w:r w:rsidRPr="00D97A87">
        <w:rPr>
          <w:sz w:val="20"/>
          <w:szCs w:val="20"/>
        </w:rPr>
        <w:t>[</w:t>
      </w:r>
      <w:r w:rsidRPr="00D97A87">
        <w:rPr>
          <w:sz w:val="20"/>
          <w:szCs w:val="20"/>
          <w:rtl/>
        </w:rPr>
        <w:t>11</w:t>
      </w:r>
      <w:r w:rsidRPr="00D97A87">
        <w:rPr>
          <w:sz w:val="20"/>
          <w:szCs w:val="20"/>
        </w:rPr>
        <w:t>]</w:t>
      </w:r>
      <w:r w:rsidRPr="00D97A87">
        <w:rPr>
          <w:sz w:val="20"/>
          <w:szCs w:val="20"/>
          <w:rtl/>
        </w:rPr>
        <w:tab/>
      </w:r>
      <w:r w:rsidRPr="00D97A87">
        <w:rPr>
          <w:sz w:val="20"/>
          <w:szCs w:val="20"/>
        </w:rPr>
        <w:t xml:space="preserve">Das, S., D. Kumar, and S. Bhaumik, </w:t>
      </w:r>
      <w:r w:rsidRPr="00D97A87">
        <w:rPr>
          <w:i/>
          <w:sz w:val="20"/>
          <w:szCs w:val="20"/>
        </w:rPr>
        <w:t>Experimental study of nucleate pool boiling heat transfer of water on silicon oxide nanoparticle coated copper heating surface.</w:t>
      </w:r>
      <w:r w:rsidRPr="00D97A87">
        <w:rPr>
          <w:sz w:val="20"/>
          <w:szCs w:val="20"/>
        </w:rPr>
        <w:t xml:space="preserve"> Applied Thermal Engineering, 2016. </w:t>
      </w:r>
      <w:r w:rsidRPr="00D97A87">
        <w:rPr>
          <w:b/>
          <w:sz w:val="20"/>
          <w:szCs w:val="20"/>
        </w:rPr>
        <w:t>96</w:t>
      </w:r>
      <w:r w:rsidRPr="00D97A87">
        <w:rPr>
          <w:sz w:val="20"/>
          <w:szCs w:val="20"/>
        </w:rPr>
        <w:t>: p. 555-567</w:t>
      </w:r>
      <w:r w:rsidRPr="00D97A87">
        <w:rPr>
          <w:sz w:val="20"/>
          <w:szCs w:val="20"/>
          <w:rtl/>
        </w:rPr>
        <w:t>.</w:t>
      </w:r>
      <w:bookmarkEnd w:id="13"/>
    </w:p>
    <w:p w:rsidR="00D97A87" w:rsidRPr="00D97A87" w:rsidRDefault="00D97A87" w:rsidP="00D97A87">
      <w:pPr>
        <w:pStyle w:val="EndNoteBibliography"/>
        <w:spacing w:after="0"/>
        <w:ind w:left="720" w:hanging="720"/>
        <w:rPr>
          <w:sz w:val="20"/>
          <w:szCs w:val="20"/>
          <w:rtl/>
        </w:rPr>
      </w:pPr>
      <w:bookmarkStart w:id="14" w:name="_ENREF_12"/>
      <w:r w:rsidRPr="00D97A87">
        <w:rPr>
          <w:sz w:val="20"/>
          <w:szCs w:val="20"/>
        </w:rPr>
        <w:t>[</w:t>
      </w:r>
      <w:r w:rsidRPr="00D97A87">
        <w:rPr>
          <w:sz w:val="20"/>
          <w:szCs w:val="20"/>
          <w:rtl/>
        </w:rPr>
        <w:t>12</w:t>
      </w:r>
      <w:r w:rsidRPr="00D97A87">
        <w:rPr>
          <w:sz w:val="20"/>
          <w:szCs w:val="20"/>
        </w:rPr>
        <w:t>]</w:t>
      </w:r>
      <w:r w:rsidRPr="00D97A87">
        <w:rPr>
          <w:sz w:val="20"/>
          <w:szCs w:val="20"/>
          <w:rtl/>
        </w:rPr>
        <w:tab/>
      </w:r>
      <w:r w:rsidRPr="00D97A87">
        <w:rPr>
          <w:sz w:val="20"/>
          <w:szCs w:val="20"/>
        </w:rPr>
        <w:t xml:space="preserve">Cui, W., et al., </w:t>
      </w:r>
      <w:r w:rsidRPr="00D97A87">
        <w:rPr>
          <w:i/>
          <w:sz w:val="20"/>
          <w:szCs w:val="20"/>
        </w:rPr>
        <w:t>Subcooled flow boiling on a two-step electrodeposited copper porous surface.</w:t>
      </w:r>
      <w:r w:rsidRPr="00D97A87">
        <w:rPr>
          <w:sz w:val="20"/>
          <w:szCs w:val="20"/>
        </w:rPr>
        <w:t xml:space="preserve"> Journal of Enhanced Heat Transfer, 2016. </w:t>
      </w:r>
      <w:r w:rsidRPr="00D97A87">
        <w:rPr>
          <w:b/>
          <w:sz w:val="20"/>
          <w:szCs w:val="20"/>
        </w:rPr>
        <w:t>23</w:t>
      </w:r>
      <w:r w:rsidRPr="00D97A87">
        <w:rPr>
          <w:sz w:val="20"/>
          <w:szCs w:val="20"/>
        </w:rPr>
        <w:t>(2</w:t>
      </w:r>
      <w:r w:rsidRPr="00D97A87">
        <w:rPr>
          <w:sz w:val="20"/>
          <w:szCs w:val="20"/>
          <w:rtl/>
        </w:rPr>
        <w:t>).</w:t>
      </w:r>
      <w:bookmarkEnd w:id="14"/>
    </w:p>
    <w:p w:rsidR="00D97A87" w:rsidRPr="00D97A87" w:rsidRDefault="00D97A87" w:rsidP="00D97A87">
      <w:pPr>
        <w:pStyle w:val="EndNoteBibliography"/>
        <w:spacing w:after="0"/>
        <w:ind w:left="720" w:hanging="720"/>
        <w:rPr>
          <w:sz w:val="20"/>
          <w:szCs w:val="20"/>
          <w:rtl/>
        </w:rPr>
      </w:pPr>
      <w:bookmarkStart w:id="15" w:name="_ENREF_13"/>
      <w:r w:rsidRPr="00D97A87">
        <w:rPr>
          <w:sz w:val="20"/>
          <w:szCs w:val="20"/>
        </w:rPr>
        <w:t>[</w:t>
      </w:r>
      <w:r w:rsidRPr="00D97A87">
        <w:rPr>
          <w:sz w:val="20"/>
          <w:szCs w:val="20"/>
          <w:rtl/>
        </w:rPr>
        <w:t>13</w:t>
      </w:r>
      <w:r w:rsidRPr="00D97A87">
        <w:rPr>
          <w:sz w:val="20"/>
          <w:szCs w:val="20"/>
        </w:rPr>
        <w:t>]</w:t>
      </w:r>
      <w:r w:rsidRPr="00D97A87">
        <w:rPr>
          <w:sz w:val="20"/>
          <w:szCs w:val="20"/>
          <w:rtl/>
        </w:rPr>
        <w:tab/>
      </w:r>
      <w:r w:rsidRPr="00D97A87">
        <w:rPr>
          <w:sz w:val="20"/>
          <w:szCs w:val="20"/>
        </w:rPr>
        <w:t xml:space="preserve">Haas, C., et al., </w:t>
      </w:r>
      <w:r w:rsidRPr="00D97A87">
        <w:rPr>
          <w:i/>
          <w:sz w:val="20"/>
          <w:szCs w:val="20"/>
        </w:rPr>
        <w:t>Critical heat flux for flow boiling of water on micro-structured Zircaloy tube surfaces.</w:t>
      </w:r>
      <w:r w:rsidRPr="00D97A87">
        <w:rPr>
          <w:sz w:val="20"/>
          <w:szCs w:val="20"/>
        </w:rPr>
        <w:t xml:space="preserve"> International Journal of Heat and Mass Transfer, 2018. </w:t>
      </w:r>
      <w:r w:rsidRPr="00D97A87">
        <w:rPr>
          <w:b/>
          <w:sz w:val="20"/>
          <w:szCs w:val="20"/>
        </w:rPr>
        <w:t>120</w:t>
      </w:r>
      <w:r w:rsidRPr="00D97A87">
        <w:rPr>
          <w:sz w:val="20"/>
          <w:szCs w:val="20"/>
        </w:rPr>
        <w:t>: p. 793-806</w:t>
      </w:r>
      <w:r w:rsidRPr="00D97A87">
        <w:rPr>
          <w:sz w:val="20"/>
          <w:szCs w:val="20"/>
          <w:rtl/>
        </w:rPr>
        <w:t>.</w:t>
      </w:r>
      <w:bookmarkEnd w:id="15"/>
    </w:p>
    <w:p w:rsidR="00D97A87" w:rsidRPr="00D97A87" w:rsidRDefault="00D97A87" w:rsidP="00D97A87">
      <w:pPr>
        <w:pStyle w:val="EndNoteBibliography"/>
        <w:spacing w:after="0"/>
        <w:ind w:left="720" w:hanging="720"/>
        <w:rPr>
          <w:sz w:val="20"/>
          <w:szCs w:val="20"/>
          <w:rtl/>
        </w:rPr>
      </w:pPr>
      <w:bookmarkStart w:id="16" w:name="_ENREF_14"/>
      <w:r w:rsidRPr="00D97A87">
        <w:rPr>
          <w:sz w:val="20"/>
          <w:szCs w:val="20"/>
        </w:rPr>
        <w:t>[</w:t>
      </w:r>
      <w:r w:rsidRPr="00D97A87">
        <w:rPr>
          <w:sz w:val="20"/>
          <w:szCs w:val="20"/>
          <w:rtl/>
        </w:rPr>
        <w:t>14</w:t>
      </w:r>
      <w:r w:rsidRPr="00D97A87">
        <w:rPr>
          <w:sz w:val="20"/>
          <w:szCs w:val="20"/>
        </w:rPr>
        <w:t>]</w:t>
      </w:r>
      <w:r w:rsidRPr="00D97A87">
        <w:rPr>
          <w:sz w:val="20"/>
          <w:szCs w:val="20"/>
          <w:rtl/>
        </w:rPr>
        <w:tab/>
      </w:r>
      <w:r w:rsidRPr="00D97A87">
        <w:rPr>
          <w:sz w:val="20"/>
          <w:szCs w:val="20"/>
        </w:rPr>
        <w:t xml:space="preserve">Mao, L., et al., </w:t>
      </w:r>
      <w:r w:rsidRPr="00D97A87">
        <w:rPr>
          <w:i/>
          <w:sz w:val="20"/>
          <w:szCs w:val="20"/>
        </w:rPr>
        <w:t>Pool boiling performance and bubble dynamics on graphene oxide nanocoating surface.</w:t>
      </w:r>
      <w:r w:rsidRPr="00D97A87">
        <w:rPr>
          <w:sz w:val="20"/>
          <w:szCs w:val="20"/>
        </w:rPr>
        <w:t xml:space="preserve"> International Journal</w:t>
      </w:r>
      <w:r w:rsidRPr="00D97A87">
        <w:rPr>
          <w:sz w:val="20"/>
          <w:szCs w:val="20"/>
          <w:rtl/>
        </w:rPr>
        <w:t xml:space="preserve"> </w:t>
      </w:r>
      <w:r w:rsidRPr="00D97A87">
        <w:rPr>
          <w:sz w:val="20"/>
          <w:szCs w:val="20"/>
        </w:rPr>
        <w:t xml:space="preserve">of Thermal Sciences, 2020. </w:t>
      </w:r>
      <w:r w:rsidRPr="00D97A87">
        <w:rPr>
          <w:b/>
          <w:sz w:val="20"/>
          <w:szCs w:val="20"/>
        </w:rPr>
        <w:t>147</w:t>
      </w:r>
      <w:r w:rsidRPr="00D97A87">
        <w:rPr>
          <w:sz w:val="20"/>
          <w:szCs w:val="20"/>
        </w:rPr>
        <w:t>: p. 106154</w:t>
      </w:r>
      <w:r w:rsidRPr="00D97A87">
        <w:rPr>
          <w:sz w:val="20"/>
          <w:szCs w:val="20"/>
          <w:rtl/>
        </w:rPr>
        <w:t>.</w:t>
      </w:r>
      <w:bookmarkEnd w:id="16"/>
    </w:p>
    <w:p w:rsidR="00D97A87" w:rsidRPr="00D97A87" w:rsidRDefault="00D97A87" w:rsidP="00D97A87">
      <w:pPr>
        <w:pStyle w:val="EndNoteBibliography"/>
        <w:spacing w:after="0"/>
        <w:ind w:left="720" w:hanging="720"/>
        <w:rPr>
          <w:sz w:val="20"/>
          <w:szCs w:val="20"/>
          <w:rtl/>
        </w:rPr>
      </w:pPr>
      <w:bookmarkStart w:id="17" w:name="_ENREF_15"/>
      <w:r w:rsidRPr="00D97A87">
        <w:rPr>
          <w:sz w:val="20"/>
          <w:szCs w:val="20"/>
        </w:rPr>
        <w:t>[</w:t>
      </w:r>
      <w:r w:rsidRPr="00D97A87">
        <w:rPr>
          <w:sz w:val="20"/>
          <w:szCs w:val="20"/>
          <w:rtl/>
        </w:rPr>
        <w:t>15</w:t>
      </w:r>
      <w:r w:rsidRPr="00D97A87">
        <w:rPr>
          <w:sz w:val="20"/>
          <w:szCs w:val="20"/>
        </w:rPr>
        <w:t>]</w:t>
      </w:r>
      <w:r w:rsidRPr="00D97A87">
        <w:rPr>
          <w:sz w:val="20"/>
          <w:szCs w:val="20"/>
          <w:rtl/>
        </w:rPr>
        <w:tab/>
      </w:r>
      <w:r w:rsidRPr="00D97A87">
        <w:rPr>
          <w:sz w:val="20"/>
          <w:szCs w:val="20"/>
        </w:rPr>
        <w:t xml:space="preserve">Chen, J.C., </w:t>
      </w:r>
      <w:r w:rsidRPr="00D97A87">
        <w:rPr>
          <w:i/>
          <w:sz w:val="20"/>
          <w:szCs w:val="20"/>
        </w:rPr>
        <w:t>Correlation for boiling heat transfer to saturated fluids in convective flow.</w:t>
      </w:r>
      <w:r w:rsidRPr="00D97A87">
        <w:rPr>
          <w:sz w:val="20"/>
          <w:szCs w:val="20"/>
        </w:rPr>
        <w:t xml:space="preserve"> Industrial &amp; engineering chemistry process design and development, 1966. </w:t>
      </w:r>
      <w:r w:rsidRPr="00D97A87">
        <w:rPr>
          <w:b/>
          <w:sz w:val="20"/>
          <w:szCs w:val="20"/>
        </w:rPr>
        <w:t>5</w:t>
      </w:r>
      <w:r w:rsidRPr="00D97A87">
        <w:rPr>
          <w:sz w:val="20"/>
          <w:szCs w:val="20"/>
        </w:rPr>
        <w:t>(3): p. 322-329</w:t>
      </w:r>
      <w:r w:rsidRPr="00D97A87">
        <w:rPr>
          <w:sz w:val="20"/>
          <w:szCs w:val="20"/>
          <w:rtl/>
        </w:rPr>
        <w:t>.</w:t>
      </w:r>
      <w:bookmarkEnd w:id="17"/>
    </w:p>
    <w:p w:rsidR="00D97A87" w:rsidRPr="00D97A87" w:rsidRDefault="00D97A87" w:rsidP="00D97A87">
      <w:pPr>
        <w:pStyle w:val="EndNoteBibliography"/>
        <w:spacing w:after="0"/>
        <w:ind w:left="720" w:hanging="720"/>
        <w:rPr>
          <w:sz w:val="20"/>
          <w:szCs w:val="20"/>
          <w:rtl/>
        </w:rPr>
      </w:pPr>
      <w:bookmarkStart w:id="18" w:name="_ENREF_16"/>
      <w:r w:rsidRPr="00D97A87">
        <w:rPr>
          <w:sz w:val="20"/>
          <w:szCs w:val="20"/>
        </w:rPr>
        <w:t>[</w:t>
      </w:r>
      <w:r w:rsidRPr="00D97A87">
        <w:rPr>
          <w:sz w:val="20"/>
          <w:szCs w:val="20"/>
          <w:rtl/>
        </w:rPr>
        <w:t>16</w:t>
      </w:r>
      <w:r w:rsidRPr="00D97A87">
        <w:rPr>
          <w:sz w:val="20"/>
          <w:szCs w:val="20"/>
        </w:rPr>
        <w:t>]</w:t>
      </w:r>
      <w:r w:rsidRPr="00D97A87">
        <w:rPr>
          <w:sz w:val="20"/>
          <w:szCs w:val="20"/>
          <w:rtl/>
        </w:rPr>
        <w:tab/>
      </w:r>
      <w:r w:rsidRPr="00D97A87">
        <w:rPr>
          <w:sz w:val="20"/>
          <w:szCs w:val="20"/>
        </w:rPr>
        <w:t>Collier, J.G. and J.R</w:t>
      </w:r>
      <w:r w:rsidRPr="00D97A87">
        <w:rPr>
          <w:sz w:val="20"/>
          <w:szCs w:val="20"/>
          <w:rtl/>
        </w:rPr>
        <w:t xml:space="preserve">. </w:t>
      </w:r>
      <w:r w:rsidRPr="00D97A87">
        <w:rPr>
          <w:sz w:val="20"/>
          <w:szCs w:val="20"/>
        </w:rPr>
        <w:t xml:space="preserve">Thome, </w:t>
      </w:r>
      <w:r w:rsidRPr="00D97A87">
        <w:rPr>
          <w:i/>
          <w:sz w:val="20"/>
          <w:szCs w:val="20"/>
        </w:rPr>
        <w:t>Convective boiling and condensation</w:t>
      </w:r>
      <w:r w:rsidRPr="00D97A87">
        <w:rPr>
          <w:sz w:val="20"/>
          <w:szCs w:val="20"/>
        </w:rPr>
        <w:t>. 1994: Clarendon Press</w:t>
      </w:r>
      <w:r w:rsidRPr="00D97A87">
        <w:rPr>
          <w:sz w:val="20"/>
          <w:szCs w:val="20"/>
          <w:rtl/>
        </w:rPr>
        <w:t>.</w:t>
      </w:r>
      <w:bookmarkEnd w:id="18"/>
    </w:p>
    <w:p w:rsidR="00D97A87" w:rsidRPr="00D97A87" w:rsidRDefault="00D97A87" w:rsidP="00D97A87">
      <w:pPr>
        <w:pStyle w:val="EndNoteBibliography"/>
        <w:spacing w:after="0"/>
        <w:ind w:left="720" w:hanging="720"/>
        <w:rPr>
          <w:sz w:val="20"/>
          <w:szCs w:val="20"/>
          <w:rtl/>
        </w:rPr>
      </w:pPr>
      <w:bookmarkStart w:id="19" w:name="_ENREF_17"/>
      <w:r w:rsidRPr="00D97A87">
        <w:rPr>
          <w:sz w:val="20"/>
          <w:szCs w:val="20"/>
        </w:rPr>
        <w:t>[</w:t>
      </w:r>
      <w:r w:rsidRPr="00D97A87">
        <w:rPr>
          <w:sz w:val="20"/>
          <w:szCs w:val="20"/>
          <w:rtl/>
        </w:rPr>
        <w:t>17</w:t>
      </w:r>
      <w:r w:rsidRPr="00D97A87">
        <w:rPr>
          <w:sz w:val="20"/>
          <w:szCs w:val="20"/>
        </w:rPr>
        <w:t>]</w:t>
      </w:r>
      <w:r w:rsidRPr="00D97A87">
        <w:rPr>
          <w:sz w:val="20"/>
          <w:szCs w:val="20"/>
          <w:rtl/>
        </w:rPr>
        <w:tab/>
      </w:r>
      <w:r w:rsidRPr="00D97A87">
        <w:rPr>
          <w:sz w:val="20"/>
          <w:szCs w:val="20"/>
        </w:rPr>
        <w:t xml:space="preserve">Bergman, T.L., et al., </w:t>
      </w:r>
      <w:r w:rsidRPr="00D97A87">
        <w:rPr>
          <w:i/>
          <w:sz w:val="20"/>
          <w:szCs w:val="20"/>
        </w:rPr>
        <w:t>Fundamentals of heat and mass transfer</w:t>
      </w:r>
      <w:r w:rsidRPr="00D97A87">
        <w:rPr>
          <w:sz w:val="20"/>
          <w:szCs w:val="20"/>
        </w:rPr>
        <w:t>. 2011: John Wiley &amp; Sons</w:t>
      </w:r>
      <w:r w:rsidRPr="00D97A87">
        <w:rPr>
          <w:sz w:val="20"/>
          <w:szCs w:val="20"/>
          <w:rtl/>
        </w:rPr>
        <w:t>.</w:t>
      </w:r>
      <w:bookmarkEnd w:id="19"/>
    </w:p>
    <w:p w:rsidR="00D97A87" w:rsidRPr="00D97A87" w:rsidRDefault="00D97A87" w:rsidP="00D97A87">
      <w:pPr>
        <w:pStyle w:val="EndNoteBibliography"/>
        <w:ind w:left="720" w:hanging="720"/>
        <w:rPr>
          <w:sz w:val="20"/>
          <w:szCs w:val="20"/>
          <w:rtl/>
        </w:rPr>
      </w:pPr>
      <w:bookmarkStart w:id="20" w:name="_ENREF_18"/>
      <w:r w:rsidRPr="00D97A87">
        <w:rPr>
          <w:sz w:val="20"/>
          <w:szCs w:val="20"/>
        </w:rPr>
        <w:t>[</w:t>
      </w:r>
      <w:r w:rsidRPr="00D97A87">
        <w:rPr>
          <w:sz w:val="20"/>
          <w:szCs w:val="20"/>
          <w:rtl/>
        </w:rPr>
        <w:t>18</w:t>
      </w:r>
      <w:r w:rsidRPr="00D97A87">
        <w:rPr>
          <w:sz w:val="20"/>
          <w:szCs w:val="20"/>
        </w:rPr>
        <w:t>]</w:t>
      </w:r>
      <w:r w:rsidRPr="00D97A87">
        <w:rPr>
          <w:sz w:val="20"/>
          <w:szCs w:val="20"/>
          <w:rtl/>
        </w:rPr>
        <w:tab/>
      </w:r>
      <w:r w:rsidRPr="00D97A87">
        <w:rPr>
          <w:sz w:val="20"/>
          <w:szCs w:val="20"/>
        </w:rPr>
        <w:t xml:space="preserve">Ghiaasiaan, S.M., </w:t>
      </w:r>
      <w:r w:rsidRPr="00D97A87">
        <w:rPr>
          <w:i/>
          <w:sz w:val="20"/>
          <w:szCs w:val="20"/>
        </w:rPr>
        <w:t>Two-phase flow, boiling, and condensation: in conventional and miniature</w:t>
      </w:r>
      <w:r w:rsidRPr="00D97A87">
        <w:rPr>
          <w:i/>
          <w:sz w:val="20"/>
          <w:szCs w:val="20"/>
          <w:rtl/>
        </w:rPr>
        <w:t xml:space="preserve"> </w:t>
      </w:r>
      <w:r w:rsidRPr="00D97A87">
        <w:rPr>
          <w:i/>
          <w:sz w:val="20"/>
          <w:szCs w:val="20"/>
        </w:rPr>
        <w:t>systems</w:t>
      </w:r>
      <w:r w:rsidRPr="00D97A87">
        <w:rPr>
          <w:sz w:val="20"/>
          <w:szCs w:val="20"/>
        </w:rPr>
        <w:t>. 2007: Cambridge University Press</w:t>
      </w:r>
      <w:r w:rsidRPr="00D97A87">
        <w:rPr>
          <w:sz w:val="20"/>
          <w:szCs w:val="20"/>
          <w:rtl/>
        </w:rPr>
        <w:t>.</w:t>
      </w:r>
      <w:bookmarkEnd w:id="20"/>
    </w:p>
    <w:p w:rsidR="004117BE" w:rsidRDefault="004117BE" w:rsidP="00D97A87">
      <w:pPr>
        <w:pStyle w:val="1"/>
        <w:numPr>
          <w:ilvl w:val="0"/>
          <w:numId w:val="0"/>
        </w:numPr>
        <w:bidi w:val="0"/>
        <w:ind w:left="374" w:hanging="374"/>
        <w:rPr>
          <w:rFonts w:asciiTheme="minorHAnsi" w:hAnsiTheme="minorHAnsi"/>
          <w:sz w:val="20"/>
          <w:rtl/>
        </w:rPr>
      </w:pPr>
      <w:r w:rsidRPr="00D97A87">
        <w:rPr>
          <w:rFonts w:asciiTheme="minorHAnsi" w:hAnsiTheme="minorHAnsi"/>
          <w:sz w:val="20"/>
          <w:rtl/>
        </w:rPr>
        <w:fldChar w:fldCharType="end"/>
      </w:r>
    </w:p>
    <w:sectPr w:rsidR="004117BE" w:rsidSect="00B81889">
      <w:footerReference w:type="default" r:id="rId23"/>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68B" w:rsidRDefault="005C668B" w:rsidP="00C13DE9">
      <w:pPr>
        <w:spacing w:after="0" w:line="240" w:lineRule="auto"/>
      </w:pPr>
      <w:r>
        <w:separator/>
      </w:r>
    </w:p>
  </w:endnote>
  <w:endnote w:type="continuationSeparator" w:id="0">
    <w:p w:rsidR="005C668B" w:rsidRDefault="005C668B"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mbria Math">
    <w:panose1 w:val="00000000000000000000"/>
    <w:charset w:val="00"/>
    <w:family w:val="roman"/>
    <w:pitch w:val="variable"/>
    <w:sig w:usb0="E00002FF" w:usb1="42002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359768"/>
      <w:docPartObj>
        <w:docPartGallery w:val="Page Numbers (Bottom of Page)"/>
        <w:docPartUnique/>
      </w:docPartObj>
    </w:sdtPr>
    <w:sdtEndPr>
      <w:rPr>
        <w:noProof/>
      </w:rPr>
    </w:sdtEndPr>
    <w:sdtContent>
      <w:p w:rsidR="007B68FE" w:rsidRDefault="007B68FE">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rsidR="007B68FE" w:rsidRDefault="007B6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36733"/>
      <w:docPartObj>
        <w:docPartGallery w:val="Page Numbers (Bottom of Page)"/>
        <w:docPartUnique/>
      </w:docPartObj>
    </w:sdtPr>
    <w:sdtEndPr>
      <w:rPr>
        <w:rFonts w:asciiTheme="majorBidi" w:hAnsiTheme="majorBidi" w:cstheme="majorBidi"/>
        <w:noProof/>
        <w:sz w:val="18"/>
        <w:szCs w:val="18"/>
      </w:rPr>
    </w:sdtEndPr>
    <w:sdtContent>
      <w:p w:rsidR="007B68FE" w:rsidRPr="00C5688D" w:rsidRDefault="007B68FE">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Pr>
            <w:rFonts w:asciiTheme="majorBidi" w:hAnsiTheme="majorBidi" w:cstheme="majorBidi"/>
            <w:noProof/>
            <w:sz w:val="18"/>
            <w:szCs w:val="18"/>
          </w:rPr>
          <w:t>4</w:t>
        </w:r>
        <w:r w:rsidRPr="00C5688D">
          <w:rPr>
            <w:rFonts w:asciiTheme="majorBidi" w:hAnsiTheme="majorBidi" w:cstheme="majorBidi"/>
            <w:noProof/>
            <w:sz w:val="18"/>
            <w:szCs w:val="18"/>
          </w:rPr>
          <w:fldChar w:fldCharType="end"/>
        </w:r>
      </w:p>
    </w:sdtContent>
  </w:sdt>
  <w:p w:rsidR="007B68FE" w:rsidRPr="00961E7A" w:rsidRDefault="007B68FE" w:rsidP="00961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68B" w:rsidRDefault="005C668B" w:rsidP="00C13DE9">
      <w:pPr>
        <w:spacing w:after="0" w:line="240" w:lineRule="auto"/>
      </w:pPr>
      <w:r>
        <w:separator/>
      </w:r>
    </w:p>
  </w:footnote>
  <w:footnote w:type="continuationSeparator" w:id="0">
    <w:p w:rsidR="005C668B" w:rsidRDefault="005C668B" w:rsidP="00C13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8FE" w:rsidRPr="00B21F80" w:rsidRDefault="007B68FE"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68FE" w:rsidRDefault="007B68FE"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" stroked="f">
              <v:textbox style="layout-flow:vertical;mso-layout-flow-alt:bottom-to-top" inset="0,0,0,0">
                <w:txbxContent>
                  <w:p w:rsidR="007B68FE" w:rsidRDefault="007B68FE"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7B68FE" w:rsidRPr="00F76960" w:rsidTr="00F76960">
      <w:trPr>
        <w:trHeight w:val="1171"/>
      </w:trPr>
      <w:tc>
        <w:tcPr>
          <w:tcW w:w="4050" w:type="dxa"/>
        </w:tcPr>
        <w:p w:rsidR="007B68FE" w:rsidRPr="00CC1BA2" w:rsidRDefault="007B68FE" w:rsidP="001E1845">
          <w:pPr>
            <w:pStyle w:val="Header"/>
            <w:bidi/>
            <w:spacing w:after="0" w:line="240" w:lineRule="auto"/>
            <w:rPr>
              <w:rFonts w:cs="B Titr"/>
              <w:b/>
              <w:bCs/>
              <w:sz w:val="20"/>
              <w:szCs w:val="20"/>
              <w:lang w:bidi="fa-IR"/>
            </w:rPr>
          </w:pPr>
          <w:r>
            <w:rPr>
              <w:rFonts w:cs="B Titr" w:hint="cs"/>
              <w:b/>
              <w:bCs/>
              <w:sz w:val="20"/>
              <w:szCs w:val="20"/>
              <w:rtl/>
              <w:lang w:bidi="fa-IR"/>
            </w:rPr>
            <w:t>سومین کنفرانس ملی</w:t>
          </w:r>
          <w:r w:rsidRPr="00CC1BA2">
            <w:rPr>
              <w:rFonts w:cs="B Titr" w:hint="cs"/>
              <w:b/>
              <w:bCs/>
              <w:sz w:val="20"/>
              <w:szCs w:val="20"/>
              <w:rtl/>
              <w:lang w:bidi="fa-IR"/>
            </w:rPr>
            <w:t xml:space="preserve"> مکانیک محاسباتی و تجربی</w:t>
          </w:r>
        </w:p>
        <w:p w:rsidR="007B68FE" w:rsidRDefault="007B68FE"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r>
            <w:rPr>
              <w:rFonts w:cs="B Titr"/>
              <w:b/>
              <w:bCs/>
              <w:sz w:val="20"/>
              <w:szCs w:val="20"/>
              <w:lang w:bidi="fa-IR"/>
            </w:rPr>
            <w:t xml:space="preserve"> </w:t>
          </w:r>
        </w:p>
        <w:p w:rsidR="007B68FE" w:rsidRPr="00F76960" w:rsidRDefault="007B68FE" w:rsidP="006C5AF7">
          <w:pPr>
            <w:pStyle w:val="Header"/>
            <w:bidi/>
            <w:spacing w:after="0" w:line="240" w:lineRule="auto"/>
            <w:rPr>
              <w:rFonts w:cs="B Titr"/>
              <w:b/>
              <w:bCs/>
              <w:sz w:val="20"/>
              <w:szCs w:val="20"/>
              <w:rtl/>
              <w:lang w:bidi="fa-IR"/>
            </w:rPr>
          </w:pPr>
          <w:r>
            <w:rPr>
              <w:rFonts w:cs="B Titr" w:hint="cs"/>
              <w:b/>
              <w:bCs/>
              <w:sz w:val="20"/>
              <w:szCs w:val="20"/>
              <w:rtl/>
              <w:lang w:bidi="fa-IR"/>
            </w:rPr>
            <w:t>14</w:t>
          </w:r>
          <w:r w:rsidRPr="00CC1BA2">
            <w:rPr>
              <w:rFonts w:cs="B Titr" w:hint="cs"/>
              <w:b/>
              <w:bCs/>
              <w:sz w:val="20"/>
              <w:szCs w:val="20"/>
              <w:rtl/>
              <w:lang w:bidi="fa-IR"/>
            </w:rPr>
            <w:t xml:space="preserve"> اسفندماه 139</w:t>
          </w:r>
          <w:r>
            <w:rPr>
              <w:rFonts w:cs="B Titr" w:hint="cs"/>
              <w:b/>
              <w:bCs/>
              <w:sz w:val="20"/>
              <w:szCs w:val="20"/>
              <w:rtl/>
              <w:lang w:bidi="fa-IR"/>
            </w:rPr>
            <w:t>9</w:t>
          </w:r>
        </w:p>
      </w:tc>
      <w:tc>
        <w:tcPr>
          <w:tcW w:w="2880" w:type="dxa"/>
        </w:tcPr>
        <w:p w:rsidR="007B68FE" w:rsidRDefault="007B68FE" w:rsidP="00A620E6">
          <w:pPr>
            <w:pStyle w:val="Header"/>
            <w:bidi/>
            <w:spacing w:after="0" w:line="240" w:lineRule="auto"/>
            <w:jc w:val="center"/>
            <w:rPr>
              <w:rFonts w:cs="B Nazanin"/>
              <w:b/>
              <w:bCs/>
              <w:lang w:bidi="fa-IR"/>
            </w:rPr>
          </w:pPr>
          <w:r>
            <w:rPr>
              <w:noProof/>
              <w:lang w:eastAsia="en-US"/>
            </w:rPr>
            <w:drawing>
              <wp:inline distT="0" distB="0" distL="0" distR="0" wp14:anchorId="503BD321" wp14:editId="221F8689">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7B68FE" w:rsidRPr="00B81889" w:rsidRDefault="007B68FE" w:rsidP="00DC6B7C">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3rd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rsidR="007B68FE" w:rsidRPr="00B81889" w:rsidRDefault="007B68FE" w:rsidP="00DC6B7C">
          <w:pPr>
            <w:pStyle w:val="Header"/>
            <w:tabs>
              <w:tab w:val="left" w:pos="2624"/>
              <w:tab w:val="right" w:pos="3474"/>
            </w:tabs>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4</w:t>
          </w:r>
          <w:r w:rsidRPr="00B81889">
            <w:rPr>
              <w:rFonts w:asciiTheme="majorHAnsi" w:hAnsiTheme="majorHAnsi" w:cs="B Nazanin"/>
              <w:b/>
              <w:bCs/>
              <w:i/>
              <w:iCs/>
              <w:noProof/>
              <w:sz w:val="18"/>
              <w:szCs w:val="18"/>
              <w:lang w:eastAsia="en-US"/>
            </w:rPr>
            <w:t xml:space="preserve"> </w:t>
          </w:r>
          <w:r>
            <w:rPr>
              <w:rFonts w:asciiTheme="majorHAnsi" w:hAnsiTheme="majorHAnsi" w:cs="B Nazanin"/>
              <w:b/>
              <w:bCs/>
              <w:i/>
              <w:iCs/>
              <w:noProof/>
              <w:sz w:val="18"/>
              <w:szCs w:val="18"/>
              <w:lang w:eastAsia="en-US"/>
            </w:rPr>
            <w:t>March</w:t>
          </w:r>
          <w:r w:rsidRPr="00B81889">
            <w:rPr>
              <w:rFonts w:asciiTheme="majorHAnsi" w:hAnsiTheme="majorHAnsi" w:cs="B Nazanin"/>
              <w:b/>
              <w:bCs/>
              <w:i/>
              <w:iCs/>
              <w:noProof/>
              <w:sz w:val="18"/>
              <w:szCs w:val="18"/>
              <w:lang w:eastAsia="en-US"/>
            </w:rPr>
            <w:t xml:space="preserve"> 20</w:t>
          </w:r>
          <w:r>
            <w:rPr>
              <w:rFonts w:asciiTheme="majorHAnsi" w:hAnsiTheme="majorHAnsi" w:cs="B Nazanin"/>
              <w:b/>
              <w:bCs/>
              <w:i/>
              <w:iCs/>
              <w:noProof/>
              <w:sz w:val="18"/>
              <w:szCs w:val="18"/>
              <w:lang w:eastAsia="en-US"/>
            </w:rPr>
            <w:t>21</w:t>
          </w:r>
        </w:p>
        <w:p w:rsidR="007B68FE" w:rsidRPr="00F76960" w:rsidRDefault="007B68FE" w:rsidP="00F76960">
          <w:pPr>
            <w:pStyle w:val="Header"/>
            <w:bidi/>
            <w:spacing w:after="0" w:line="240" w:lineRule="auto"/>
            <w:jc w:val="right"/>
            <w:rPr>
              <w:rFonts w:asciiTheme="majorHAnsi" w:hAnsiTheme="majorHAnsi" w:cs="B Nazanin"/>
              <w:i/>
              <w:iCs/>
              <w:lang w:bidi="fa-IR"/>
            </w:rPr>
          </w:pPr>
        </w:p>
      </w:tc>
    </w:tr>
  </w:tbl>
  <w:p w:rsidR="007B68FE" w:rsidRPr="001E1845" w:rsidRDefault="007B68FE"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15:restartNumberingAfterBreak="0">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6"/>
  </w:num>
  <w:num w:numId="5">
    <w:abstractNumId w:val="0"/>
  </w:num>
  <w:num w:numId="6">
    <w:abstractNumId w:val="2"/>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xd2tt2w2a9ft6e50ddvwfp80ewaax5ptdrt&quot;&gt;My EndNote Library&lt;record-ids&gt;&lt;item&gt;2&lt;/item&gt;&lt;item&gt;3&lt;/item&gt;&lt;item&gt;4&lt;/item&gt;&lt;item&gt;5&lt;/item&gt;&lt;item&gt;6&lt;/item&gt;&lt;item&gt;7&lt;/item&gt;&lt;item&gt;8&lt;/item&gt;&lt;item&gt;9&lt;/item&gt;&lt;item&gt;10&lt;/item&gt;&lt;item&gt;11&lt;/item&gt;&lt;item&gt;12&lt;/item&gt;&lt;item&gt;13&lt;/item&gt;&lt;item&gt;14&lt;/item&gt;&lt;item&gt;21&lt;/item&gt;&lt;item&gt;22&lt;/item&gt;&lt;item&gt;23&lt;/item&gt;&lt;item&gt;24&lt;/item&gt;&lt;item&gt;25&lt;/item&gt;&lt;/record-ids&gt;&lt;/item&gt;&lt;/Libraries&gt;"/>
  </w:docVars>
  <w:rsids>
    <w:rsidRoot w:val="00001F6F"/>
    <w:rsid w:val="00000114"/>
    <w:rsid w:val="00001F6F"/>
    <w:rsid w:val="00004F8C"/>
    <w:rsid w:val="000054A8"/>
    <w:rsid w:val="00011118"/>
    <w:rsid w:val="00016678"/>
    <w:rsid w:val="00020038"/>
    <w:rsid w:val="0002591F"/>
    <w:rsid w:val="00026E82"/>
    <w:rsid w:val="000301BA"/>
    <w:rsid w:val="00030943"/>
    <w:rsid w:val="00031F9A"/>
    <w:rsid w:val="00034439"/>
    <w:rsid w:val="0003675D"/>
    <w:rsid w:val="00036C3D"/>
    <w:rsid w:val="00037147"/>
    <w:rsid w:val="000415CF"/>
    <w:rsid w:val="00042B8A"/>
    <w:rsid w:val="00043016"/>
    <w:rsid w:val="00045494"/>
    <w:rsid w:val="00047995"/>
    <w:rsid w:val="00047B43"/>
    <w:rsid w:val="00051D7D"/>
    <w:rsid w:val="00053E88"/>
    <w:rsid w:val="00053EAD"/>
    <w:rsid w:val="000550A0"/>
    <w:rsid w:val="0005550B"/>
    <w:rsid w:val="0005717E"/>
    <w:rsid w:val="00057AF5"/>
    <w:rsid w:val="00061410"/>
    <w:rsid w:val="000645D0"/>
    <w:rsid w:val="00065834"/>
    <w:rsid w:val="00070A7B"/>
    <w:rsid w:val="00070D6F"/>
    <w:rsid w:val="00071687"/>
    <w:rsid w:val="000770C8"/>
    <w:rsid w:val="00077DEF"/>
    <w:rsid w:val="0008245D"/>
    <w:rsid w:val="00082E79"/>
    <w:rsid w:val="00084C56"/>
    <w:rsid w:val="00085B50"/>
    <w:rsid w:val="00086FE7"/>
    <w:rsid w:val="000875E1"/>
    <w:rsid w:val="00094106"/>
    <w:rsid w:val="00094267"/>
    <w:rsid w:val="00096E75"/>
    <w:rsid w:val="00097C9D"/>
    <w:rsid w:val="000A48AA"/>
    <w:rsid w:val="000A6C92"/>
    <w:rsid w:val="000B283D"/>
    <w:rsid w:val="000B3363"/>
    <w:rsid w:val="000C0F5E"/>
    <w:rsid w:val="000C476F"/>
    <w:rsid w:val="000C5C20"/>
    <w:rsid w:val="000D2F0B"/>
    <w:rsid w:val="000D4C24"/>
    <w:rsid w:val="000D4F16"/>
    <w:rsid w:val="000E20D5"/>
    <w:rsid w:val="000E26C2"/>
    <w:rsid w:val="000E47AB"/>
    <w:rsid w:val="000E4F4A"/>
    <w:rsid w:val="000F2395"/>
    <w:rsid w:val="000F4DB3"/>
    <w:rsid w:val="000F5124"/>
    <w:rsid w:val="00102FD1"/>
    <w:rsid w:val="00104119"/>
    <w:rsid w:val="00104A8F"/>
    <w:rsid w:val="00106C32"/>
    <w:rsid w:val="0011026A"/>
    <w:rsid w:val="001123C4"/>
    <w:rsid w:val="00112888"/>
    <w:rsid w:val="00114630"/>
    <w:rsid w:val="001149AD"/>
    <w:rsid w:val="00116421"/>
    <w:rsid w:val="00116447"/>
    <w:rsid w:val="001212D8"/>
    <w:rsid w:val="001240BF"/>
    <w:rsid w:val="00124AFB"/>
    <w:rsid w:val="001251AA"/>
    <w:rsid w:val="0012593F"/>
    <w:rsid w:val="00126DC3"/>
    <w:rsid w:val="00127584"/>
    <w:rsid w:val="00127946"/>
    <w:rsid w:val="0013135B"/>
    <w:rsid w:val="00134751"/>
    <w:rsid w:val="0013709A"/>
    <w:rsid w:val="00141364"/>
    <w:rsid w:val="0014371E"/>
    <w:rsid w:val="0014558A"/>
    <w:rsid w:val="00145F34"/>
    <w:rsid w:val="001560B8"/>
    <w:rsid w:val="0015779C"/>
    <w:rsid w:val="001602B9"/>
    <w:rsid w:val="00161875"/>
    <w:rsid w:val="00164534"/>
    <w:rsid w:val="00167110"/>
    <w:rsid w:val="00170D06"/>
    <w:rsid w:val="00170EB4"/>
    <w:rsid w:val="0017108B"/>
    <w:rsid w:val="001710BE"/>
    <w:rsid w:val="00172A2B"/>
    <w:rsid w:val="001827B4"/>
    <w:rsid w:val="00183314"/>
    <w:rsid w:val="0018493A"/>
    <w:rsid w:val="00185E52"/>
    <w:rsid w:val="0018758F"/>
    <w:rsid w:val="00187C2F"/>
    <w:rsid w:val="00187E3F"/>
    <w:rsid w:val="00190D0D"/>
    <w:rsid w:val="00192469"/>
    <w:rsid w:val="00192D7F"/>
    <w:rsid w:val="0019700E"/>
    <w:rsid w:val="00197A96"/>
    <w:rsid w:val="001A3F4D"/>
    <w:rsid w:val="001A5640"/>
    <w:rsid w:val="001A73FA"/>
    <w:rsid w:val="001A76AD"/>
    <w:rsid w:val="001B1C3B"/>
    <w:rsid w:val="001B246A"/>
    <w:rsid w:val="001B3554"/>
    <w:rsid w:val="001B3790"/>
    <w:rsid w:val="001C22C0"/>
    <w:rsid w:val="001C29D3"/>
    <w:rsid w:val="001C541C"/>
    <w:rsid w:val="001D1E08"/>
    <w:rsid w:val="001D3A47"/>
    <w:rsid w:val="001D3BC4"/>
    <w:rsid w:val="001D3DB2"/>
    <w:rsid w:val="001D5068"/>
    <w:rsid w:val="001D695A"/>
    <w:rsid w:val="001E0A62"/>
    <w:rsid w:val="001E1845"/>
    <w:rsid w:val="001E29FA"/>
    <w:rsid w:val="001E31A6"/>
    <w:rsid w:val="001E57CC"/>
    <w:rsid w:val="001F3A43"/>
    <w:rsid w:val="001F5B39"/>
    <w:rsid w:val="001F5DBB"/>
    <w:rsid w:val="00202299"/>
    <w:rsid w:val="00206ECA"/>
    <w:rsid w:val="002119E7"/>
    <w:rsid w:val="00211A86"/>
    <w:rsid w:val="0021342F"/>
    <w:rsid w:val="00213F73"/>
    <w:rsid w:val="00216506"/>
    <w:rsid w:val="00216539"/>
    <w:rsid w:val="002170F5"/>
    <w:rsid w:val="002203BD"/>
    <w:rsid w:val="0023005F"/>
    <w:rsid w:val="00230F29"/>
    <w:rsid w:val="0023228D"/>
    <w:rsid w:val="002328CE"/>
    <w:rsid w:val="0023299B"/>
    <w:rsid w:val="00236882"/>
    <w:rsid w:val="0024391B"/>
    <w:rsid w:val="00243B18"/>
    <w:rsid w:val="00247175"/>
    <w:rsid w:val="00250DE2"/>
    <w:rsid w:val="00254DA8"/>
    <w:rsid w:val="0026515E"/>
    <w:rsid w:val="00265173"/>
    <w:rsid w:val="00266E9E"/>
    <w:rsid w:val="00271E92"/>
    <w:rsid w:val="00272C4E"/>
    <w:rsid w:val="00275E68"/>
    <w:rsid w:val="0027764C"/>
    <w:rsid w:val="002823BC"/>
    <w:rsid w:val="00283027"/>
    <w:rsid w:val="002831B4"/>
    <w:rsid w:val="0028502F"/>
    <w:rsid w:val="00287D96"/>
    <w:rsid w:val="00291810"/>
    <w:rsid w:val="00291FD9"/>
    <w:rsid w:val="00297367"/>
    <w:rsid w:val="002A1A52"/>
    <w:rsid w:val="002A3A3B"/>
    <w:rsid w:val="002A5046"/>
    <w:rsid w:val="002A64F9"/>
    <w:rsid w:val="002B0154"/>
    <w:rsid w:val="002B5D03"/>
    <w:rsid w:val="002B5D61"/>
    <w:rsid w:val="002B5E45"/>
    <w:rsid w:val="002B6CEC"/>
    <w:rsid w:val="002C1EC0"/>
    <w:rsid w:val="002C30A6"/>
    <w:rsid w:val="002C42DF"/>
    <w:rsid w:val="002C6A82"/>
    <w:rsid w:val="002C7A55"/>
    <w:rsid w:val="002D174D"/>
    <w:rsid w:val="002D39C5"/>
    <w:rsid w:val="002D4492"/>
    <w:rsid w:val="002D6CD5"/>
    <w:rsid w:val="002E3185"/>
    <w:rsid w:val="002E3764"/>
    <w:rsid w:val="002E4BA2"/>
    <w:rsid w:val="002F1C23"/>
    <w:rsid w:val="002F37E4"/>
    <w:rsid w:val="002F4F5D"/>
    <w:rsid w:val="002F75CD"/>
    <w:rsid w:val="00301489"/>
    <w:rsid w:val="003033C3"/>
    <w:rsid w:val="00303F8C"/>
    <w:rsid w:val="0030485F"/>
    <w:rsid w:val="0030666A"/>
    <w:rsid w:val="00306F2F"/>
    <w:rsid w:val="00307078"/>
    <w:rsid w:val="0031041C"/>
    <w:rsid w:val="00310833"/>
    <w:rsid w:val="00311451"/>
    <w:rsid w:val="00311AB4"/>
    <w:rsid w:val="003140D1"/>
    <w:rsid w:val="00314D0A"/>
    <w:rsid w:val="00314FC6"/>
    <w:rsid w:val="00316BB6"/>
    <w:rsid w:val="003203B5"/>
    <w:rsid w:val="00321088"/>
    <w:rsid w:val="00321847"/>
    <w:rsid w:val="00322A9D"/>
    <w:rsid w:val="003252AF"/>
    <w:rsid w:val="00325BCB"/>
    <w:rsid w:val="00326FCE"/>
    <w:rsid w:val="00327E8E"/>
    <w:rsid w:val="00333681"/>
    <w:rsid w:val="00334CDE"/>
    <w:rsid w:val="00335915"/>
    <w:rsid w:val="0033654E"/>
    <w:rsid w:val="00337478"/>
    <w:rsid w:val="00337559"/>
    <w:rsid w:val="003402CD"/>
    <w:rsid w:val="00341FEE"/>
    <w:rsid w:val="00344D17"/>
    <w:rsid w:val="00345A6B"/>
    <w:rsid w:val="00355199"/>
    <w:rsid w:val="00355DB7"/>
    <w:rsid w:val="00356924"/>
    <w:rsid w:val="0035794D"/>
    <w:rsid w:val="0036144C"/>
    <w:rsid w:val="00365FCC"/>
    <w:rsid w:val="00371D7A"/>
    <w:rsid w:val="00375922"/>
    <w:rsid w:val="00376E19"/>
    <w:rsid w:val="0037725E"/>
    <w:rsid w:val="00380E0F"/>
    <w:rsid w:val="00380E7B"/>
    <w:rsid w:val="003857DE"/>
    <w:rsid w:val="00385AAB"/>
    <w:rsid w:val="00386372"/>
    <w:rsid w:val="00386E5F"/>
    <w:rsid w:val="00387A01"/>
    <w:rsid w:val="00387E44"/>
    <w:rsid w:val="003906C0"/>
    <w:rsid w:val="00390B5D"/>
    <w:rsid w:val="00391ED5"/>
    <w:rsid w:val="003928D8"/>
    <w:rsid w:val="00393F39"/>
    <w:rsid w:val="00393FFD"/>
    <w:rsid w:val="00394EC2"/>
    <w:rsid w:val="00395A9B"/>
    <w:rsid w:val="0039663E"/>
    <w:rsid w:val="003A5C9B"/>
    <w:rsid w:val="003A5F80"/>
    <w:rsid w:val="003B3E7C"/>
    <w:rsid w:val="003B420A"/>
    <w:rsid w:val="003B42EE"/>
    <w:rsid w:val="003B4EB7"/>
    <w:rsid w:val="003C419C"/>
    <w:rsid w:val="003C5F16"/>
    <w:rsid w:val="003D0A1C"/>
    <w:rsid w:val="003D3AC8"/>
    <w:rsid w:val="003D46E8"/>
    <w:rsid w:val="003D5D76"/>
    <w:rsid w:val="003E1344"/>
    <w:rsid w:val="003E1D2C"/>
    <w:rsid w:val="003E4486"/>
    <w:rsid w:val="003E4C7E"/>
    <w:rsid w:val="003E61E6"/>
    <w:rsid w:val="003E7B2E"/>
    <w:rsid w:val="003F0B6E"/>
    <w:rsid w:val="003F543F"/>
    <w:rsid w:val="003F5534"/>
    <w:rsid w:val="003F6787"/>
    <w:rsid w:val="003F6A3C"/>
    <w:rsid w:val="00400209"/>
    <w:rsid w:val="004003B6"/>
    <w:rsid w:val="00400C94"/>
    <w:rsid w:val="004012C9"/>
    <w:rsid w:val="00410C30"/>
    <w:rsid w:val="004117BE"/>
    <w:rsid w:val="00413529"/>
    <w:rsid w:val="00416B01"/>
    <w:rsid w:val="00417232"/>
    <w:rsid w:val="00421D98"/>
    <w:rsid w:val="0042456E"/>
    <w:rsid w:val="00424BEA"/>
    <w:rsid w:val="00424D59"/>
    <w:rsid w:val="00424EF1"/>
    <w:rsid w:val="00435FFC"/>
    <w:rsid w:val="004420C9"/>
    <w:rsid w:val="0044211E"/>
    <w:rsid w:val="0044341B"/>
    <w:rsid w:val="00443540"/>
    <w:rsid w:val="00444D72"/>
    <w:rsid w:val="004502CE"/>
    <w:rsid w:val="00452067"/>
    <w:rsid w:val="0045317E"/>
    <w:rsid w:val="00456F4F"/>
    <w:rsid w:val="004574C5"/>
    <w:rsid w:val="00463D43"/>
    <w:rsid w:val="00463D80"/>
    <w:rsid w:val="00464E8B"/>
    <w:rsid w:val="00465788"/>
    <w:rsid w:val="00465951"/>
    <w:rsid w:val="00470140"/>
    <w:rsid w:val="00470452"/>
    <w:rsid w:val="00470EDE"/>
    <w:rsid w:val="0047110F"/>
    <w:rsid w:val="00472251"/>
    <w:rsid w:val="004733C7"/>
    <w:rsid w:val="00474492"/>
    <w:rsid w:val="004865E4"/>
    <w:rsid w:val="004868FE"/>
    <w:rsid w:val="004878EE"/>
    <w:rsid w:val="00487BEF"/>
    <w:rsid w:val="00487C0A"/>
    <w:rsid w:val="00491A60"/>
    <w:rsid w:val="00492991"/>
    <w:rsid w:val="004943C7"/>
    <w:rsid w:val="00494BD8"/>
    <w:rsid w:val="004A1535"/>
    <w:rsid w:val="004A2389"/>
    <w:rsid w:val="004A2DDE"/>
    <w:rsid w:val="004A7F5B"/>
    <w:rsid w:val="004B1410"/>
    <w:rsid w:val="004B1DF7"/>
    <w:rsid w:val="004B3250"/>
    <w:rsid w:val="004B3D60"/>
    <w:rsid w:val="004B48D0"/>
    <w:rsid w:val="004C2285"/>
    <w:rsid w:val="004C2E76"/>
    <w:rsid w:val="004C55C9"/>
    <w:rsid w:val="004D4604"/>
    <w:rsid w:val="004E3123"/>
    <w:rsid w:val="004E7B7C"/>
    <w:rsid w:val="004F1421"/>
    <w:rsid w:val="004F3D7D"/>
    <w:rsid w:val="004F3EDB"/>
    <w:rsid w:val="004F582A"/>
    <w:rsid w:val="0050035C"/>
    <w:rsid w:val="00504281"/>
    <w:rsid w:val="00504798"/>
    <w:rsid w:val="00506A09"/>
    <w:rsid w:val="005073CF"/>
    <w:rsid w:val="00507AF9"/>
    <w:rsid w:val="0051401E"/>
    <w:rsid w:val="00521DA0"/>
    <w:rsid w:val="005231D3"/>
    <w:rsid w:val="0052345E"/>
    <w:rsid w:val="00530A7A"/>
    <w:rsid w:val="00531642"/>
    <w:rsid w:val="00533288"/>
    <w:rsid w:val="0053529B"/>
    <w:rsid w:val="00540409"/>
    <w:rsid w:val="00540909"/>
    <w:rsid w:val="00540AB0"/>
    <w:rsid w:val="00542620"/>
    <w:rsid w:val="00546A1C"/>
    <w:rsid w:val="00547FBB"/>
    <w:rsid w:val="00550698"/>
    <w:rsid w:val="0055173F"/>
    <w:rsid w:val="005540D7"/>
    <w:rsid w:val="00557325"/>
    <w:rsid w:val="0056432C"/>
    <w:rsid w:val="00564CF5"/>
    <w:rsid w:val="00565ECE"/>
    <w:rsid w:val="005665C1"/>
    <w:rsid w:val="00566BE5"/>
    <w:rsid w:val="005718C4"/>
    <w:rsid w:val="00572C8D"/>
    <w:rsid w:val="0058047E"/>
    <w:rsid w:val="00586A15"/>
    <w:rsid w:val="00587D3E"/>
    <w:rsid w:val="00592516"/>
    <w:rsid w:val="00593DC1"/>
    <w:rsid w:val="005946C1"/>
    <w:rsid w:val="00594B8F"/>
    <w:rsid w:val="00596974"/>
    <w:rsid w:val="005A0A44"/>
    <w:rsid w:val="005A1A56"/>
    <w:rsid w:val="005A31B1"/>
    <w:rsid w:val="005A46C2"/>
    <w:rsid w:val="005A5079"/>
    <w:rsid w:val="005A727F"/>
    <w:rsid w:val="005B3990"/>
    <w:rsid w:val="005B4E27"/>
    <w:rsid w:val="005B68B3"/>
    <w:rsid w:val="005B6B7F"/>
    <w:rsid w:val="005B7329"/>
    <w:rsid w:val="005B7E43"/>
    <w:rsid w:val="005C2C94"/>
    <w:rsid w:val="005C34E1"/>
    <w:rsid w:val="005C4870"/>
    <w:rsid w:val="005C668B"/>
    <w:rsid w:val="005C71FA"/>
    <w:rsid w:val="005D1A93"/>
    <w:rsid w:val="005D2825"/>
    <w:rsid w:val="005D2BB8"/>
    <w:rsid w:val="005D4D38"/>
    <w:rsid w:val="005D66B9"/>
    <w:rsid w:val="005E09A2"/>
    <w:rsid w:val="005E1502"/>
    <w:rsid w:val="005F0687"/>
    <w:rsid w:val="005F0AE5"/>
    <w:rsid w:val="005F15B2"/>
    <w:rsid w:val="005F22D3"/>
    <w:rsid w:val="005F261B"/>
    <w:rsid w:val="005F2E5A"/>
    <w:rsid w:val="005F2F3B"/>
    <w:rsid w:val="005F4372"/>
    <w:rsid w:val="005F4402"/>
    <w:rsid w:val="005F6A63"/>
    <w:rsid w:val="0061035E"/>
    <w:rsid w:val="00611786"/>
    <w:rsid w:val="00611E7F"/>
    <w:rsid w:val="00612059"/>
    <w:rsid w:val="00612FF0"/>
    <w:rsid w:val="00613032"/>
    <w:rsid w:val="00614209"/>
    <w:rsid w:val="006208EF"/>
    <w:rsid w:val="00620F24"/>
    <w:rsid w:val="00621D32"/>
    <w:rsid w:val="00624FC9"/>
    <w:rsid w:val="00625DC5"/>
    <w:rsid w:val="00630084"/>
    <w:rsid w:val="0063279A"/>
    <w:rsid w:val="00632847"/>
    <w:rsid w:val="00641689"/>
    <w:rsid w:val="00641F24"/>
    <w:rsid w:val="00644ED5"/>
    <w:rsid w:val="00654B61"/>
    <w:rsid w:val="00655C8E"/>
    <w:rsid w:val="006611F3"/>
    <w:rsid w:val="00662FC5"/>
    <w:rsid w:val="00666D28"/>
    <w:rsid w:val="0066786C"/>
    <w:rsid w:val="006710B8"/>
    <w:rsid w:val="00671D29"/>
    <w:rsid w:val="00672A63"/>
    <w:rsid w:val="006736A9"/>
    <w:rsid w:val="00674083"/>
    <w:rsid w:val="006759ED"/>
    <w:rsid w:val="00675EAC"/>
    <w:rsid w:val="0068211F"/>
    <w:rsid w:val="006853CF"/>
    <w:rsid w:val="0068552D"/>
    <w:rsid w:val="00690FE8"/>
    <w:rsid w:val="00693AF1"/>
    <w:rsid w:val="006A0512"/>
    <w:rsid w:val="006A1E61"/>
    <w:rsid w:val="006A2C81"/>
    <w:rsid w:val="006A526B"/>
    <w:rsid w:val="006A5BF8"/>
    <w:rsid w:val="006B121B"/>
    <w:rsid w:val="006B130C"/>
    <w:rsid w:val="006B256B"/>
    <w:rsid w:val="006B6708"/>
    <w:rsid w:val="006C4D1B"/>
    <w:rsid w:val="006C57C1"/>
    <w:rsid w:val="006C5AF7"/>
    <w:rsid w:val="006C5D6F"/>
    <w:rsid w:val="006C63D8"/>
    <w:rsid w:val="006C7F88"/>
    <w:rsid w:val="006D1ECE"/>
    <w:rsid w:val="006D4755"/>
    <w:rsid w:val="006D7FB9"/>
    <w:rsid w:val="006E09B4"/>
    <w:rsid w:val="006E0FA1"/>
    <w:rsid w:val="006E2A6A"/>
    <w:rsid w:val="006E3568"/>
    <w:rsid w:val="006E4875"/>
    <w:rsid w:val="006F01ED"/>
    <w:rsid w:val="006F0568"/>
    <w:rsid w:val="006F53FE"/>
    <w:rsid w:val="006F7B8C"/>
    <w:rsid w:val="006F7E74"/>
    <w:rsid w:val="00704DC3"/>
    <w:rsid w:val="00705D04"/>
    <w:rsid w:val="0071050E"/>
    <w:rsid w:val="00710763"/>
    <w:rsid w:val="007109D0"/>
    <w:rsid w:val="00714C52"/>
    <w:rsid w:val="00716C0C"/>
    <w:rsid w:val="00716CAF"/>
    <w:rsid w:val="00730F52"/>
    <w:rsid w:val="00731E38"/>
    <w:rsid w:val="007336E2"/>
    <w:rsid w:val="00734A25"/>
    <w:rsid w:val="00737B76"/>
    <w:rsid w:val="00740408"/>
    <w:rsid w:val="0074366A"/>
    <w:rsid w:val="007452D9"/>
    <w:rsid w:val="00745BBD"/>
    <w:rsid w:val="00750FD3"/>
    <w:rsid w:val="00752540"/>
    <w:rsid w:val="00754E1F"/>
    <w:rsid w:val="007578B7"/>
    <w:rsid w:val="007638E3"/>
    <w:rsid w:val="00764591"/>
    <w:rsid w:val="007658E0"/>
    <w:rsid w:val="00765E00"/>
    <w:rsid w:val="00765E97"/>
    <w:rsid w:val="00772927"/>
    <w:rsid w:val="00775434"/>
    <w:rsid w:val="00776A90"/>
    <w:rsid w:val="0077784F"/>
    <w:rsid w:val="00777C03"/>
    <w:rsid w:val="00777E8B"/>
    <w:rsid w:val="007819DE"/>
    <w:rsid w:val="00782258"/>
    <w:rsid w:val="00784955"/>
    <w:rsid w:val="00784F33"/>
    <w:rsid w:val="00785D0E"/>
    <w:rsid w:val="00786A01"/>
    <w:rsid w:val="007872CE"/>
    <w:rsid w:val="00790335"/>
    <w:rsid w:val="007903A2"/>
    <w:rsid w:val="0079090F"/>
    <w:rsid w:val="00791440"/>
    <w:rsid w:val="00796C4B"/>
    <w:rsid w:val="007A2512"/>
    <w:rsid w:val="007A3084"/>
    <w:rsid w:val="007A3E6E"/>
    <w:rsid w:val="007A63D1"/>
    <w:rsid w:val="007A738C"/>
    <w:rsid w:val="007B0EAF"/>
    <w:rsid w:val="007B436D"/>
    <w:rsid w:val="007B50D6"/>
    <w:rsid w:val="007B5459"/>
    <w:rsid w:val="007B62BB"/>
    <w:rsid w:val="007B68FE"/>
    <w:rsid w:val="007C04CC"/>
    <w:rsid w:val="007C1CBE"/>
    <w:rsid w:val="007C2ACA"/>
    <w:rsid w:val="007C2CC0"/>
    <w:rsid w:val="007C32B2"/>
    <w:rsid w:val="007C37DF"/>
    <w:rsid w:val="007C4E63"/>
    <w:rsid w:val="007C4E91"/>
    <w:rsid w:val="007C547C"/>
    <w:rsid w:val="007D322A"/>
    <w:rsid w:val="007D4041"/>
    <w:rsid w:val="007D5B14"/>
    <w:rsid w:val="007D5D38"/>
    <w:rsid w:val="007E310F"/>
    <w:rsid w:val="007E5E2B"/>
    <w:rsid w:val="007E7A94"/>
    <w:rsid w:val="007F264B"/>
    <w:rsid w:val="007F3483"/>
    <w:rsid w:val="007F5621"/>
    <w:rsid w:val="007F616A"/>
    <w:rsid w:val="007F754E"/>
    <w:rsid w:val="00800801"/>
    <w:rsid w:val="0080165A"/>
    <w:rsid w:val="00802C3F"/>
    <w:rsid w:val="00804641"/>
    <w:rsid w:val="0081068C"/>
    <w:rsid w:val="00810D85"/>
    <w:rsid w:val="00810E50"/>
    <w:rsid w:val="0081287B"/>
    <w:rsid w:val="0082020F"/>
    <w:rsid w:val="0082064B"/>
    <w:rsid w:val="00821E59"/>
    <w:rsid w:val="0082301F"/>
    <w:rsid w:val="008241DE"/>
    <w:rsid w:val="008256D2"/>
    <w:rsid w:val="008278E9"/>
    <w:rsid w:val="00830C28"/>
    <w:rsid w:val="00830EC3"/>
    <w:rsid w:val="008315B0"/>
    <w:rsid w:val="008329FE"/>
    <w:rsid w:val="00836D54"/>
    <w:rsid w:val="00837FC3"/>
    <w:rsid w:val="00842F0D"/>
    <w:rsid w:val="008435FD"/>
    <w:rsid w:val="008444C0"/>
    <w:rsid w:val="00844BD7"/>
    <w:rsid w:val="00847523"/>
    <w:rsid w:val="00847536"/>
    <w:rsid w:val="008506A5"/>
    <w:rsid w:val="008573DA"/>
    <w:rsid w:val="00861560"/>
    <w:rsid w:val="008629DA"/>
    <w:rsid w:val="00862BC9"/>
    <w:rsid w:val="00863A20"/>
    <w:rsid w:val="00865BBD"/>
    <w:rsid w:val="008660ED"/>
    <w:rsid w:val="00866C78"/>
    <w:rsid w:val="00867009"/>
    <w:rsid w:val="00867C46"/>
    <w:rsid w:val="008744D8"/>
    <w:rsid w:val="00874595"/>
    <w:rsid w:val="00876E43"/>
    <w:rsid w:val="00893D0F"/>
    <w:rsid w:val="008942A7"/>
    <w:rsid w:val="00895DEF"/>
    <w:rsid w:val="008A4B05"/>
    <w:rsid w:val="008A4E2E"/>
    <w:rsid w:val="008A5693"/>
    <w:rsid w:val="008A56FC"/>
    <w:rsid w:val="008A6AE4"/>
    <w:rsid w:val="008B01AD"/>
    <w:rsid w:val="008B2B50"/>
    <w:rsid w:val="008B3312"/>
    <w:rsid w:val="008B4539"/>
    <w:rsid w:val="008B590C"/>
    <w:rsid w:val="008B5AF5"/>
    <w:rsid w:val="008B65AF"/>
    <w:rsid w:val="008C7598"/>
    <w:rsid w:val="008C7A20"/>
    <w:rsid w:val="008D71B0"/>
    <w:rsid w:val="008E04EA"/>
    <w:rsid w:val="008E3D15"/>
    <w:rsid w:val="008E462D"/>
    <w:rsid w:val="008E6A02"/>
    <w:rsid w:val="008F1DA5"/>
    <w:rsid w:val="008F204F"/>
    <w:rsid w:val="008F24A2"/>
    <w:rsid w:val="008F380F"/>
    <w:rsid w:val="008F55A8"/>
    <w:rsid w:val="008F5A42"/>
    <w:rsid w:val="008F6162"/>
    <w:rsid w:val="00901B54"/>
    <w:rsid w:val="00903220"/>
    <w:rsid w:val="00903598"/>
    <w:rsid w:val="00903F77"/>
    <w:rsid w:val="00904C1F"/>
    <w:rsid w:val="00905463"/>
    <w:rsid w:val="00906212"/>
    <w:rsid w:val="00910918"/>
    <w:rsid w:val="00912EE6"/>
    <w:rsid w:val="00913E37"/>
    <w:rsid w:val="00914181"/>
    <w:rsid w:val="0091642E"/>
    <w:rsid w:val="00917C57"/>
    <w:rsid w:val="00923BF7"/>
    <w:rsid w:val="00925BF1"/>
    <w:rsid w:val="00926410"/>
    <w:rsid w:val="00926D63"/>
    <w:rsid w:val="00933516"/>
    <w:rsid w:val="0093359D"/>
    <w:rsid w:val="009402E6"/>
    <w:rsid w:val="00941DC3"/>
    <w:rsid w:val="009452B2"/>
    <w:rsid w:val="00945423"/>
    <w:rsid w:val="00945FF2"/>
    <w:rsid w:val="00946B23"/>
    <w:rsid w:val="0095393A"/>
    <w:rsid w:val="00954227"/>
    <w:rsid w:val="00954749"/>
    <w:rsid w:val="00955374"/>
    <w:rsid w:val="00961250"/>
    <w:rsid w:val="00961E7A"/>
    <w:rsid w:val="00967390"/>
    <w:rsid w:val="009718E0"/>
    <w:rsid w:val="00971E02"/>
    <w:rsid w:val="009724AA"/>
    <w:rsid w:val="0097261F"/>
    <w:rsid w:val="00972D4A"/>
    <w:rsid w:val="009733CD"/>
    <w:rsid w:val="00975116"/>
    <w:rsid w:val="00982A88"/>
    <w:rsid w:val="00983EB5"/>
    <w:rsid w:val="00984331"/>
    <w:rsid w:val="00985740"/>
    <w:rsid w:val="00990D65"/>
    <w:rsid w:val="00993184"/>
    <w:rsid w:val="00994A88"/>
    <w:rsid w:val="00995DCE"/>
    <w:rsid w:val="00997362"/>
    <w:rsid w:val="00997A95"/>
    <w:rsid w:val="00997DAC"/>
    <w:rsid w:val="009A3683"/>
    <w:rsid w:val="009A5BE9"/>
    <w:rsid w:val="009A5F2D"/>
    <w:rsid w:val="009A63E4"/>
    <w:rsid w:val="009A6D33"/>
    <w:rsid w:val="009A6D42"/>
    <w:rsid w:val="009B2444"/>
    <w:rsid w:val="009B2515"/>
    <w:rsid w:val="009B32F8"/>
    <w:rsid w:val="009B35C6"/>
    <w:rsid w:val="009B423C"/>
    <w:rsid w:val="009B4780"/>
    <w:rsid w:val="009B7BD0"/>
    <w:rsid w:val="009B7F0E"/>
    <w:rsid w:val="009C1376"/>
    <w:rsid w:val="009C1AD2"/>
    <w:rsid w:val="009C40C0"/>
    <w:rsid w:val="009C4D5C"/>
    <w:rsid w:val="009C6D46"/>
    <w:rsid w:val="009C6E1A"/>
    <w:rsid w:val="009D3BA3"/>
    <w:rsid w:val="009D536D"/>
    <w:rsid w:val="009D6FCD"/>
    <w:rsid w:val="009E2671"/>
    <w:rsid w:val="009E4E55"/>
    <w:rsid w:val="009E6465"/>
    <w:rsid w:val="009E7F1E"/>
    <w:rsid w:val="009F0649"/>
    <w:rsid w:val="009F1C50"/>
    <w:rsid w:val="00A02A8F"/>
    <w:rsid w:val="00A02B74"/>
    <w:rsid w:val="00A07063"/>
    <w:rsid w:val="00A07856"/>
    <w:rsid w:val="00A1083D"/>
    <w:rsid w:val="00A1169C"/>
    <w:rsid w:val="00A12728"/>
    <w:rsid w:val="00A1425E"/>
    <w:rsid w:val="00A17FBF"/>
    <w:rsid w:val="00A2244D"/>
    <w:rsid w:val="00A22635"/>
    <w:rsid w:val="00A25026"/>
    <w:rsid w:val="00A255B9"/>
    <w:rsid w:val="00A32A1F"/>
    <w:rsid w:val="00A32CF7"/>
    <w:rsid w:val="00A362D1"/>
    <w:rsid w:val="00A417B9"/>
    <w:rsid w:val="00A429A1"/>
    <w:rsid w:val="00A44B15"/>
    <w:rsid w:val="00A47B06"/>
    <w:rsid w:val="00A527C4"/>
    <w:rsid w:val="00A551C9"/>
    <w:rsid w:val="00A55728"/>
    <w:rsid w:val="00A57650"/>
    <w:rsid w:val="00A57E2E"/>
    <w:rsid w:val="00A6091F"/>
    <w:rsid w:val="00A61246"/>
    <w:rsid w:val="00A620E6"/>
    <w:rsid w:val="00A638D1"/>
    <w:rsid w:val="00A654BE"/>
    <w:rsid w:val="00A66D09"/>
    <w:rsid w:val="00A70ED0"/>
    <w:rsid w:val="00A72979"/>
    <w:rsid w:val="00A736C0"/>
    <w:rsid w:val="00A74910"/>
    <w:rsid w:val="00A74C95"/>
    <w:rsid w:val="00A74D7E"/>
    <w:rsid w:val="00A7700B"/>
    <w:rsid w:val="00A81D71"/>
    <w:rsid w:val="00A8464F"/>
    <w:rsid w:val="00A8469B"/>
    <w:rsid w:val="00A84DE1"/>
    <w:rsid w:val="00A9099B"/>
    <w:rsid w:val="00A91574"/>
    <w:rsid w:val="00A91C51"/>
    <w:rsid w:val="00AA43A2"/>
    <w:rsid w:val="00AB5A77"/>
    <w:rsid w:val="00AC037D"/>
    <w:rsid w:val="00AC0D8D"/>
    <w:rsid w:val="00AC3782"/>
    <w:rsid w:val="00AC3E42"/>
    <w:rsid w:val="00AC72C6"/>
    <w:rsid w:val="00AC764D"/>
    <w:rsid w:val="00AD352C"/>
    <w:rsid w:val="00AD416C"/>
    <w:rsid w:val="00AD4FCD"/>
    <w:rsid w:val="00AD6764"/>
    <w:rsid w:val="00AD7A8B"/>
    <w:rsid w:val="00AE085B"/>
    <w:rsid w:val="00AF00AF"/>
    <w:rsid w:val="00AF1E60"/>
    <w:rsid w:val="00AF2E8C"/>
    <w:rsid w:val="00AF315F"/>
    <w:rsid w:val="00AF405D"/>
    <w:rsid w:val="00AF661A"/>
    <w:rsid w:val="00AF662D"/>
    <w:rsid w:val="00B003A3"/>
    <w:rsid w:val="00B0075E"/>
    <w:rsid w:val="00B02513"/>
    <w:rsid w:val="00B06F91"/>
    <w:rsid w:val="00B11152"/>
    <w:rsid w:val="00B12783"/>
    <w:rsid w:val="00B1510B"/>
    <w:rsid w:val="00B16F61"/>
    <w:rsid w:val="00B20300"/>
    <w:rsid w:val="00B20B49"/>
    <w:rsid w:val="00B21F80"/>
    <w:rsid w:val="00B266D3"/>
    <w:rsid w:val="00B27A2B"/>
    <w:rsid w:val="00B30F39"/>
    <w:rsid w:val="00B34AE1"/>
    <w:rsid w:val="00B35DE1"/>
    <w:rsid w:val="00B37B86"/>
    <w:rsid w:val="00B402F9"/>
    <w:rsid w:val="00B404AD"/>
    <w:rsid w:val="00B40970"/>
    <w:rsid w:val="00B4181F"/>
    <w:rsid w:val="00B42F14"/>
    <w:rsid w:val="00B436AD"/>
    <w:rsid w:val="00B50808"/>
    <w:rsid w:val="00B509EF"/>
    <w:rsid w:val="00B51FC9"/>
    <w:rsid w:val="00B56D10"/>
    <w:rsid w:val="00B57077"/>
    <w:rsid w:val="00B62DB1"/>
    <w:rsid w:val="00B64080"/>
    <w:rsid w:val="00B653AC"/>
    <w:rsid w:val="00B674E6"/>
    <w:rsid w:val="00B70116"/>
    <w:rsid w:val="00B70D0C"/>
    <w:rsid w:val="00B72DAF"/>
    <w:rsid w:val="00B74535"/>
    <w:rsid w:val="00B76D9B"/>
    <w:rsid w:val="00B77968"/>
    <w:rsid w:val="00B77C27"/>
    <w:rsid w:val="00B81889"/>
    <w:rsid w:val="00B8281E"/>
    <w:rsid w:val="00B84E62"/>
    <w:rsid w:val="00B85755"/>
    <w:rsid w:val="00B866D3"/>
    <w:rsid w:val="00B86AB8"/>
    <w:rsid w:val="00B902B1"/>
    <w:rsid w:val="00B9495A"/>
    <w:rsid w:val="00B94C3A"/>
    <w:rsid w:val="00B9662E"/>
    <w:rsid w:val="00B969F8"/>
    <w:rsid w:val="00B96B9B"/>
    <w:rsid w:val="00B978DA"/>
    <w:rsid w:val="00BA1217"/>
    <w:rsid w:val="00BA4162"/>
    <w:rsid w:val="00BA5C5A"/>
    <w:rsid w:val="00BB0E4C"/>
    <w:rsid w:val="00BB1264"/>
    <w:rsid w:val="00BB4B6C"/>
    <w:rsid w:val="00BB4BC0"/>
    <w:rsid w:val="00BB4DF4"/>
    <w:rsid w:val="00BB5EF8"/>
    <w:rsid w:val="00BB6A61"/>
    <w:rsid w:val="00BC2732"/>
    <w:rsid w:val="00BC6D77"/>
    <w:rsid w:val="00BC7B73"/>
    <w:rsid w:val="00BC7CF7"/>
    <w:rsid w:val="00BD0A5A"/>
    <w:rsid w:val="00BD2900"/>
    <w:rsid w:val="00BD4806"/>
    <w:rsid w:val="00BD4EEA"/>
    <w:rsid w:val="00BD5D54"/>
    <w:rsid w:val="00BD5ECE"/>
    <w:rsid w:val="00BD6A64"/>
    <w:rsid w:val="00BE1B64"/>
    <w:rsid w:val="00BF400A"/>
    <w:rsid w:val="00BF6930"/>
    <w:rsid w:val="00C02562"/>
    <w:rsid w:val="00C04B97"/>
    <w:rsid w:val="00C10573"/>
    <w:rsid w:val="00C10C40"/>
    <w:rsid w:val="00C113E7"/>
    <w:rsid w:val="00C1226C"/>
    <w:rsid w:val="00C12866"/>
    <w:rsid w:val="00C13DE9"/>
    <w:rsid w:val="00C17F24"/>
    <w:rsid w:val="00C20665"/>
    <w:rsid w:val="00C2468A"/>
    <w:rsid w:val="00C2680E"/>
    <w:rsid w:val="00C27407"/>
    <w:rsid w:val="00C30036"/>
    <w:rsid w:val="00C31092"/>
    <w:rsid w:val="00C328AB"/>
    <w:rsid w:val="00C36708"/>
    <w:rsid w:val="00C4101B"/>
    <w:rsid w:val="00C44CE4"/>
    <w:rsid w:val="00C45302"/>
    <w:rsid w:val="00C51D87"/>
    <w:rsid w:val="00C54E95"/>
    <w:rsid w:val="00C555AC"/>
    <w:rsid w:val="00C5688D"/>
    <w:rsid w:val="00C621E5"/>
    <w:rsid w:val="00C70D0E"/>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4938"/>
    <w:rsid w:val="00C96B5E"/>
    <w:rsid w:val="00CA0A9C"/>
    <w:rsid w:val="00CA2072"/>
    <w:rsid w:val="00CA23DB"/>
    <w:rsid w:val="00CA3C9A"/>
    <w:rsid w:val="00CA5C3C"/>
    <w:rsid w:val="00CA5FC9"/>
    <w:rsid w:val="00CB045A"/>
    <w:rsid w:val="00CB26B9"/>
    <w:rsid w:val="00CB3474"/>
    <w:rsid w:val="00CB6BE1"/>
    <w:rsid w:val="00CB6E38"/>
    <w:rsid w:val="00CB7396"/>
    <w:rsid w:val="00CC074E"/>
    <w:rsid w:val="00CC1BA2"/>
    <w:rsid w:val="00CC1F4B"/>
    <w:rsid w:val="00CC6B52"/>
    <w:rsid w:val="00CD1353"/>
    <w:rsid w:val="00CD2DFE"/>
    <w:rsid w:val="00CD35D1"/>
    <w:rsid w:val="00CD4460"/>
    <w:rsid w:val="00CD4FE8"/>
    <w:rsid w:val="00CD6334"/>
    <w:rsid w:val="00CD6369"/>
    <w:rsid w:val="00CD7545"/>
    <w:rsid w:val="00CE1358"/>
    <w:rsid w:val="00CE5053"/>
    <w:rsid w:val="00CF0936"/>
    <w:rsid w:val="00CF396C"/>
    <w:rsid w:val="00CF4D17"/>
    <w:rsid w:val="00CF6C8F"/>
    <w:rsid w:val="00CF7322"/>
    <w:rsid w:val="00D01CA0"/>
    <w:rsid w:val="00D06424"/>
    <w:rsid w:val="00D10FB1"/>
    <w:rsid w:val="00D14C58"/>
    <w:rsid w:val="00D16096"/>
    <w:rsid w:val="00D163A7"/>
    <w:rsid w:val="00D1756A"/>
    <w:rsid w:val="00D21874"/>
    <w:rsid w:val="00D21C7B"/>
    <w:rsid w:val="00D228A0"/>
    <w:rsid w:val="00D22938"/>
    <w:rsid w:val="00D237BE"/>
    <w:rsid w:val="00D240F5"/>
    <w:rsid w:val="00D2442C"/>
    <w:rsid w:val="00D27AB5"/>
    <w:rsid w:val="00D3061C"/>
    <w:rsid w:val="00D312F8"/>
    <w:rsid w:val="00D344D1"/>
    <w:rsid w:val="00D347AC"/>
    <w:rsid w:val="00D353A1"/>
    <w:rsid w:val="00D37B8B"/>
    <w:rsid w:val="00D463C2"/>
    <w:rsid w:val="00D4756F"/>
    <w:rsid w:val="00D51241"/>
    <w:rsid w:val="00D53157"/>
    <w:rsid w:val="00D535A1"/>
    <w:rsid w:val="00D626C5"/>
    <w:rsid w:val="00D72672"/>
    <w:rsid w:val="00D72CBC"/>
    <w:rsid w:val="00D7354A"/>
    <w:rsid w:val="00D7476A"/>
    <w:rsid w:val="00D76373"/>
    <w:rsid w:val="00D76FE8"/>
    <w:rsid w:val="00D77B5A"/>
    <w:rsid w:val="00D8158C"/>
    <w:rsid w:val="00D823E2"/>
    <w:rsid w:val="00D85BEF"/>
    <w:rsid w:val="00D8792E"/>
    <w:rsid w:val="00D94321"/>
    <w:rsid w:val="00D9457C"/>
    <w:rsid w:val="00D953A1"/>
    <w:rsid w:val="00D97A87"/>
    <w:rsid w:val="00DA0D8E"/>
    <w:rsid w:val="00DA1BEB"/>
    <w:rsid w:val="00DA4392"/>
    <w:rsid w:val="00DA5FD7"/>
    <w:rsid w:val="00DA69BD"/>
    <w:rsid w:val="00DA6F66"/>
    <w:rsid w:val="00DB2AB0"/>
    <w:rsid w:val="00DB6E18"/>
    <w:rsid w:val="00DC0F58"/>
    <w:rsid w:val="00DC1F50"/>
    <w:rsid w:val="00DC2602"/>
    <w:rsid w:val="00DC6B7C"/>
    <w:rsid w:val="00DC7AF3"/>
    <w:rsid w:val="00DD0D1A"/>
    <w:rsid w:val="00DD422B"/>
    <w:rsid w:val="00DD49DE"/>
    <w:rsid w:val="00DD6397"/>
    <w:rsid w:val="00DE0522"/>
    <w:rsid w:val="00DE1F61"/>
    <w:rsid w:val="00DE20E7"/>
    <w:rsid w:val="00DE3372"/>
    <w:rsid w:val="00DE6009"/>
    <w:rsid w:val="00DE64D9"/>
    <w:rsid w:val="00DE6BB4"/>
    <w:rsid w:val="00DE7464"/>
    <w:rsid w:val="00DE77CB"/>
    <w:rsid w:val="00DF0212"/>
    <w:rsid w:val="00DF4A44"/>
    <w:rsid w:val="00DF5FF6"/>
    <w:rsid w:val="00DF6537"/>
    <w:rsid w:val="00DF6930"/>
    <w:rsid w:val="00E05228"/>
    <w:rsid w:val="00E0718D"/>
    <w:rsid w:val="00E072A6"/>
    <w:rsid w:val="00E1700A"/>
    <w:rsid w:val="00E17714"/>
    <w:rsid w:val="00E17DF7"/>
    <w:rsid w:val="00E20E81"/>
    <w:rsid w:val="00E23529"/>
    <w:rsid w:val="00E2369A"/>
    <w:rsid w:val="00E271A3"/>
    <w:rsid w:val="00E32441"/>
    <w:rsid w:val="00E34C69"/>
    <w:rsid w:val="00E36736"/>
    <w:rsid w:val="00E3744C"/>
    <w:rsid w:val="00E41E15"/>
    <w:rsid w:val="00E438FB"/>
    <w:rsid w:val="00E44C6F"/>
    <w:rsid w:val="00E4555F"/>
    <w:rsid w:val="00E4588E"/>
    <w:rsid w:val="00E47D25"/>
    <w:rsid w:val="00E569E6"/>
    <w:rsid w:val="00E669D3"/>
    <w:rsid w:val="00E67971"/>
    <w:rsid w:val="00E76112"/>
    <w:rsid w:val="00E77D4A"/>
    <w:rsid w:val="00E800F2"/>
    <w:rsid w:val="00E82D8E"/>
    <w:rsid w:val="00E8347B"/>
    <w:rsid w:val="00E9464D"/>
    <w:rsid w:val="00E952FA"/>
    <w:rsid w:val="00E95853"/>
    <w:rsid w:val="00E963F1"/>
    <w:rsid w:val="00E974A3"/>
    <w:rsid w:val="00E974CF"/>
    <w:rsid w:val="00EA0A4E"/>
    <w:rsid w:val="00EA176B"/>
    <w:rsid w:val="00EA28A1"/>
    <w:rsid w:val="00EB0AB1"/>
    <w:rsid w:val="00EB17BF"/>
    <w:rsid w:val="00EB191D"/>
    <w:rsid w:val="00EB324F"/>
    <w:rsid w:val="00EB336B"/>
    <w:rsid w:val="00EB53C7"/>
    <w:rsid w:val="00EB5BA5"/>
    <w:rsid w:val="00EB5CFF"/>
    <w:rsid w:val="00EC0451"/>
    <w:rsid w:val="00EC30BB"/>
    <w:rsid w:val="00EC442C"/>
    <w:rsid w:val="00EC4601"/>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F1385"/>
    <w:rsid w:val="00EF36CF"/>
    <w:rsid w:val="00EF3F30"/>
    <w:rsid w:val="00EF4D85"/>
    <w:rsid w:val="00EF57E4"/>
    <w:rsid w:val="00EF59AB"/>
    <w:rsid w:val="00F00466"/>
    <w:rsid w:val="00F038EC"/>
    <w:rsid w:val="00F04D75"/>
    <w:rsid w:val="00F07B5F"/>
    <w:rsid w:val="00F10061"/>
    <w:rsid w:val="00F13AF2"/>
    <w:rsid w:val="00F154C3"/>
    <w:rsid w:val="00F209A4"/>
    <w:rsid w:val="00F3279D"/>
    <w:rsid w:val="00F32E0B"/>
    <w:rsid w:val="00F37261"/>
    <w:rsid w:val="00F37312"/>
    <w:rsid w:val="00F425DD"/>
    <w:rsid w:val="00F44D61"/>
    <w:rsid w:val="00F47D6C"/>
    <w:rsid w:val="00F51755"/>
    <w:rsid w:val="00F5288E"/>
    <w:rsid w:val="00F54A1F"/>
    <w:rsid w:val="00F56541"/>
    <w:rsid w:val="00F631A3"/>
    <w:rsid w:val="00F67F99"/>
    <w:rsid w:val="00F7552D"/>
    <w:rsid w:val="00F76960"/>
    <w:rsid w:val="00F76C36"/>
    <w:rsid w:val="00F77026"/>
    <w:rsid w:val="00F77C77"/>
    <w:rsid w:val="00F852E8"/>
    <w:rsid w:val="00F86606"/>
    <w:rsid w:val="00F91C7F"/>
    <w:rsid w:val="00F9301D"/>
    <w:rsid w:val="00F93A29"/>
    <w:rsid w:val="00FA0687"/>
    <w:rsid w:val="00FA2A4F"/>
    <w:rsid w:val="00FA412C"/>
    <w:rsid w:val="00FA6A40"/>
    <w:rsid w:val="00FB016B"/>
    <w:rsid w:val="00FB3D22"/>
    <w:rsid w:val="00FB3F6F"/>
    <w:rsid w:val="00FB4D08"/>
    <w:rsid w:val="00FB6262"/>
    <w:rsid w:val="00FB6B62"/>
    <w:rsid w:val="00FB6CDD"/>
    <w:rsid w:val="00FC04E5"/>
    <w:rsid w:val="00FC19D4"/>
    <w:rsid w:val="00FC1CCE"/>
    <w:rsid w:val="00FC28D0"/>
    <w:rsid w:val="00FC5D96"/>
    <w:rsid w:val="00FD2500"/>
    <w:rsid w:val="00FD2BA7"/>
    <w:rsid w:val="00FD39AE"/>
    <w:rsid w:val="00FD4EEE"/>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CB507"/>
  <w15:docId w15:val="{D483374E-3084-427B-9996-9220BF14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paragraph" w:styleId="NoSpacing">
    <w:name w:val="No Spacing"/>
    <w:basedOn w:val="Normal"/>
    <w:uiPriority w:val="1"/>
    <w:qFormat/>
    <w:rsid w:val="0058047E"/>
    <w:pPr>
      <w:bidi/>
      <w:spacing w:beforeLines="100" w:before="100" w:after="240" w:line="240" w:lineRule="auto"/>
      <w:ind w:firstLine="284"/>
      <w:jc w:val="both"/>
    </w:pPr>
    <w:rPr>
      <w:rFonts w:ascii="B Nazanin" w:eastAsiaTheme="minorHAnsi" w:hAnsi="B Nazanin" w:cs="B Nazanin"/>
      <w:sz w:val="28"/>
      <w:szCs w:val="28"/>
      <w:lang w:eastAsia="en-US" w:bidi="fa-IR"/>
    </w:rPr>
  </w:style>
  <w:style w:type="paragraph" w:customStyle="1" w:styleId="EndNoteBibliographyTitle">
    <w:name w:val="EndNote Bibliography Title"/>
    <w:basedOn w:val="Normal"/>
    <w:link w:val="EndNoteBibliographyTitleChar"/>
    <w:rsid w:val="004117BE"/>
    <w:pPr>
      <w:spacing w:after="0"/>
      <w:jc w:val="center"/>
    </w:pPr>
    <w:rPr>
      <w:rFonts w:cs="Calibri"/>
      <w:noProof/>
    </w:rPr>
  </w:style>
  <w:style w:type="character" w:customStyle="1" w:styleId="EndNoteBibliographyTitleChar">
    <w:name w:val="EndNote Bibliography Title Char"/>
    <w:basedOn w:val="1Char"/>
    <w:link w:val="EndNoteBibliographyTitle"/>
    <w:rsid w:val="004117BE"/>
    <w:rPr>
      <w:rFonts w:ascii="Calibri" w:eastAsia="Times New Roman" w:hAnsi="Calibri" w:cs="Calibri"/>
      <w:b w:val="0"/>
      <w:bCs w:val="0"/>
      <w:noProof/>
      <w:sz w:val="22"/>
      <w:szCs w:val="22"/>
      <w:lang w:bidi="fa-IR"/>
    </w:rPr>
  </w:style>
  <w:style w:type="paragraph" w:customStyle="1" w:styleId="EndNoteBibliography">
    <w:name w:val="EndNote Bibliography"/>
    <w:basedOn w:val="Normal"/>
    <w:link w:val="EndNoteBibliographyChar"/>
    <w:rsid w:val="004117BE"/>
    <w:pPr>
      <w:spacing w:line="240" w:lineRule="auto"/>
      <w:jc w:val="both"/>
    </w:pPr>
    <w:rPr>
      <w:rFonts w:cs="Calibri"/>
      <w:noProof/>
    </w:rPr>
  </w:style>
  <w:style w:type="character" w:customStyle="1" w:styleId="EndNoteBibliographyChar">
    <w:name w:val="EndNote Bibliography Char"/>
    <w:basedOn w:val="1Char"/>
    <w:link w:val="EndNoteBibliography"/>
    <w:rsid w:val="004117BE"/>
    <w:rPr>
      <w:rFonts w:ascii="Calibri" w:eastAsia="Times New Roman" w:hAnsi="Calibri" w:cs="Calibri"/>
      <w:b w:val="0"/>
      <w:bCs w:val="0"/>
      <w:noProof/>
      <w:sz w:val="22"/>
      <w:szCs w:val="22"/>
      <w:lang w:bidi="fa-IR"/>
    </w:rPr>
  </w:style>
  <w:style w:type="character" w:styleId="UnresolvedMention">
    <w:name w:val="Unresolved Mention"/>
    <w:basedOn w:val="DefaultParagraphFont"/>
    <w:uiPriority w:val="99"/>
    <w:semiHidden/>
    <w:unhideWhenUsed/>
    <w:rsid w:val="00411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07951571">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image" Target="media/image13.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C63AE25C-A1E9-46C3-8DAD-DD3C1240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199</TotalTime>
  <Pages>8</Pages>
  <Words>6233</Words>
  <Characters>35533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pouya</cp:lastModifiedBy>
  <cp:revision>16</cp:revision>
  <cp:lastPrinted>2018-10-17T10:51:00Z</cp:lastPrinted>
  <dcterms:created xsi:type="dcterms:W3CDTF">2019-11-26T12:28:00Z</dcterms:created>
  <dcterms:modified xsi:type="dcterms:W3CDTF">2021-01-18T15:49:00Z</dcterms:modified>
</cp:coreProperties>
</file>