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CC6AD3" w14:textId="77777777" w:rsidR="00DB7C9A" w:rsidRPr="00572C8D" w:rsidRDefault="00DB7C9A" w:rsidP="00DB7C9A">
      <w:pPr>
        <w:bidi/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sz w:val="18"/>
          <w:szCs w:val="18"/>
          <w:rtl/>
          <w:lang w:bidi="fa-IR"/>
        </w:rPr>
      </w:pPr>
      <w:r w:rsidRPr="00572C8D">
        <w:rPr>
          <w:rStyle w:val="Char0"/>
          <w:rFonts w:eastAsia="MS Mincho" w:hint="cs"/>
          <w:rtl/>
        </w:rPr>
        <w:t>چکیده</w:t>
      </w:r>
      <w:r w:rsidRPr="00572C8D">
        <w:rPr>
          <w:rFonts w:ascii="Times New Roman" w:eastAsia="Times New Roman" w:hAnsi="Times New Roman" w:cs="B Nazanin"/>
          <w:b/>
          <w:bCs/>
          <w:sz w:val="18"/>
          <w:szCs w:val="18"/>
        </w:rPr>
        <w:t xml:space="preserve"> </w:t>
      </w:r>
      <w:r w:rsidRPr="00572C8D">
        <w:rPr>
          <w:rFonts w:ascii="Times New Roman" w:eastAsia="Times New Roman" w:hAnsi="Times New Roman" w:cs="B Nazanin" w:hint="cs"/>
          <w:b/>
          <w:bCs/>
          <w:sz w:val="18"/>
          <w:szCs w:val="18"/>
          <w:rtl/>
          <w:lang w:bidi="fa-IR"/>
        </w:rPr>
        <w:t xml:space="preserve"> </w:t>
      </w:r>
    </w:p>
    <w:p w14:paraId="462AF446" w14:textId="77777777" w:rsidR="00DB7C9A" w:rsidRPr="005504FE" w:rsidRDefault="00DB7C9A" w:rsidP="00DB7C9A">
      <w:pPr>
        <w:autoSpaceDE w:val="0"/>
        <w:autoSpaceDN w:val="0"/>
        <w:bidi/>
        <w:adjustRightInd w:val="0"/>
        <w:spacing w:after="0" w:line="240" w:lineRule="auto"/>
        <w:jc w:val="both"/>
        <w:rPr>
          <w:rStyle w:val="Char"/>
          <w:rFonts w:eastAsia="MS Mincho"/>
          <w:rtl/>
        </w:rPr>
      </w:pPr>
      <w:r w:rsidRPr="005504FE">
        <w:rPr>
          <w:rStyle w:val="Char"/>
          <w:rFonts w:eastAsia="MS Mincho"/>
          <w:rtl/>
        </w:rPr>
        <w:t>در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سال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هاي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اخير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استفاده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از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مواد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با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ساختارهاي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مركب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و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چندلاي</w:t>
      </w:r>
      <w:r>
        <w:rPr>
          <w:rStyle w:val="Char"/>
          <w:rFonts w:eastAsia="MS Mincho" w:hint="cs"/>
          <w:rtl/>
        </w:rPr>
        <w:t>ه فلزی</w:t>
      </w:r>
      <w:r>
        <w:rPr>
          <w:rStyle w:val="FootnoteReference"/>
          <w:rFonts w:asciiTheme="majorBidi" w:hAnsiTheme="majorBidi" w:cs="B Nazanin"/>
          <w:sz w:val="16"/>
          <w:szCs w:val="18"/>
          <w:rtl/>
        </w:rPr>
        <w:footnoteReference w:id="1"/>
      </w:r>
      <w:r w:rsidRPr="005504FE">
        <w:rPr>
          <w:rStyle w:val="Char"/>
          <w:rFonts w:eastAsia="MS Mincho"/>
        </w:rPr>
        <w:t xml:space="preserve"> </w:t>
      </w:r>
      <w:r>
        <w:rPr>
          <w:rStyle w:val="Char"/>
          <w:rFonts w:eastAsia="MS Mincho" w:hint="cs"/>
          <w:rtl/>
        </w:rPr>
        <w:t>به د</w:t>
      </w:r>
      <w:r w:rsidRPr="005504FE">
        <w:rPr>
          <w:rStyle w:val="Char"/>
          <w:rFonts w:eastAsia="MS Mincho"/>
          <w:rtl/>
        </w:rPr>
        <w:t>ليل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ايجاد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خواص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تركيبي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در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لايه</w:t>
      </w:r>
      <w:r w:rsidRPr="005504FE">
        <w:rPr>
          <w:rStyle w:val="Char"/>
          <w:rFonts w:eastAsia="MS Mincho"/>
          <w:rtl/>
        </w:rPr>
        <w:softHyphen/>
      </w:r>
      <w:r w:rsidRPr="005504FE">
        <w:rPr>
          <w:rStyle w:val="Char"/>
          <w:rFonts w:eastAsia="MS Mincho" w:hint="cs"/>
          <w:rtl/>
        </w:rPr>
        <w:t>ها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همچون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خواص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مكانيكي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تركيبي،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ايجاد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خواص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حرارتي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و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الكتريكي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مطلوب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و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نيز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جهت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دستيابي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به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ساختارهاي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كم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وزن،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مقاوم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در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برابر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خوردگي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و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جاذب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ارتعاشي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در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صنايع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مختلف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توسعه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يافته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است</w:t>
      </w:r>
      <w:r w:rsidRPr="005504FE">
        <w:rPr>
          <w:rStyle w:val="Char"/>
          <w:rFonts w:eastAsia="MS Mincho"/>
        </w:rPr>
        <w:t xml:space="preserve"> .</w:t>
      </w:r>
      <w:r w:rsidRPr="005504FE">
        <w:rPr>
          <w:rStyle w:val="Char"/>
          <w:rFonts w:eastAsia="MS Mincho"/>
          <w:rtl/>
        </w:rPr>
        <w:t>در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سال</w:t>
      </w:r>
      <w:r w:rsidRPr="005504FE">
        <w:rPr>
          <w:rStyle w:val="Char"/>
          <w:rFonts w:eastAsia="MS Mincho"/>
        </w:rPr>
        <w:softHyphen/>
      </w:r>
      <w:r w:rsidRPr="005504FE">
        <w:rPr>
          <w:rStyle w:val="Char"/>
          <w:rFonts w:eastAsia="MS Mincho"/>
          <w:rtl/>
        </w:rPr>
        <w:t>هاي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گذشته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تحقيقاتي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در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مورد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شكل</w:t>
      </w:r>
      <w:r w:rsidRPr="005504FE">
        <w:rPr>
          <w:rStyle w:val="Char"/>
          <w:rFonts w:eastAsia="MS Mincho"/>
        </w:rPr>
        <w:softHyphen/>
      </w:r>
      <w:r w:rsidRPr="005504FE">
        <w:rPr>
          <w:rStyle w:val="Char"/>
          <w:rFonts w:eastAsia="MS Mincho"/>
          <w:rtl/>
        </w:rPr>
        <w:t>دهي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اين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نوع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ورق</w:t>
      </w:r>
      <w:r w:rsidRPr="005504FE">
        <w:rPr>
          <w:rStyle w:val="Char"/>
          <w:rFonts w:eastAsia="MS Mincho"/>
        </w:rPr>
        <w:softHyphen/>
      </w:r>
      <w:r w:rsidRPr="005504FE">
        <w:rPr>
          <w:rStyle w:val="Char"/>
          <w:rFonts w:eastAsia="MS Mincho"/>
          <w:rtl/>
        </w:rPr>
        <w:t>ها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صورت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گرفته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اس</w:t>
      </w:r>
      <w:r w:rsidRPr="005504FE">
        <w:rPr>
          <w:rStyle w:val="Char"/>
          <w:rFonts w:eastAsia="MS Mincho" w:hint="cs"/>
          <w:rtl/>
        </w:rPr>
        <w:t>ت.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فرآيند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كشش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عميق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 w:hint="cs"/>
          <w:rtl/>
        </w:rPr>
        <w:t>به کمک سیال</w:t>
      </w:r>
      <w:r>
        <w:rPr>
          <w:rStyle w:val="FootnoteReference"/>
          <w:rFonts w:asciiTheme="majorBidi" w:hAnsiTheme="majorBidi" w:cs="B Nazanin"/>
          <w:sz w:val="16"/>
          <w:szCs w:val="18"/>
          <w:rtl/>
        </w:rPr>
        <w:footnoteReference w:id="2"/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مي</w:t>
      </w:r>
      <w:r w:rsidRPr="005504FE">
        <w:rPr>
          <w:rStyle w:val="Char"/>
          <w:rFonts w:eastAsia="MS Mincho"/>
          <w:rtl/>
        </w:rPr>
        <w:softHyphen/>
        <w:t>تواند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در</w:t>
      </w:r>
      <w:r w:rsidRPr="005504FE">
        <w:rPr>
          <w:rStyle w:val="Char"/>
          <w:rFonts w:eastAsia="MS Mincho"/>
        </w:rPr>
        <w:t xml:space="preserve"> </w:t>
      </w:r>
      <w:r>
        <w:rPr>
          <w:rStyle w:val="Char"/>
          <w:rFonts w:eastAsia="MS Mincho" w:hint="cs"/>
          <w:rtl/>
        </w:rPr>
        <w:t>شکل</w:t>
      </w:r>
      <w:r>
        <w:rPr>
          <w:rStyle w:val="Char"/>
          <w:rFonts w:eastAsia="MS Mincho"/>
          <w:rtl/>
        </w:rPr>
        <w:softHyphen/>
      </w:r>
      <w:r>
        <w:rPr>
          <w:rStyle w:val="Char"/>
          <w:rFonts w:eastAsia="MS Mincho" w:hint="cs"/>
          <w:rtl/>
        </w:rPr>
        <w:t xml:space="preserve">دهی </w:t>
      </w:r>
      <w:r w:rsidRPr="005504FE">
        <w:rPr>
          <w:rStyle w:val="Char"/>
          <w:rFonts w:eastAsia="MS Mincho"/>
          <w:rtl/>
        </w:rPr>
        <w:t>اين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گونه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ورق</w:t>
      </w:r>
      <w:r w:rsidRPr="005504FE">
        <w:rPr>
          <w:rStyle w:val="Char"/>
          <w:rFonts w:eastAsia="MS Mincho"/>
          <w:rtl/>
        </w:rPr>
        <w:softHyphen/>
        <w:t>ها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مورد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توجه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قرار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گيرد</w:t>
      </w:r>
      <w:r w:rsidRPr="005504FE">
        <w:rPr>
          <w:rStyle w:val="Char"/>
          <w:rFonts w:eastAsia="MS Mincho" w:hint="cs"/>
          <w:rtl/>
        </w:rPr>
        <w:t xml:space="preserve">. </w:t>
      </w:r>
      <w:r w:rsidRPr="005504FE">
        <w:rPr>
          <w:rStyle w:val="Char"/>
          <w:rFonts w:eastAsia="MS Mincho"/>
          <w:rtl/>
        </w:rPr>
        <w:t>اين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فرآيند،</w:t>
      </w:r>
      <w:r>
        <w:rPr>
          <w:rStyle w:val="Char"/>
          <w:rFonts w:eastAsia="MS Mincho" w:hint="cs"/>
          <w:rtl/>
        </w:rPr>
        <w:t xml:space="preserve"> </w:t>
      </w:r>
      <w:r>
        <w:rPr>
          <w:rStyle w:val="Char"/>
          <w:rFonts w:eastAsia="MS Mincho" w:hint="cs"/>
          <w:rtl/>
          <w:lang w:bidi="fa-IR"/>
        </w:rPr>
        <w:t>مزایایی چون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توليد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قطعات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با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عمق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كشش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و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نسبت</w:t>
      </w:r>
      <w:r w:rsidRPr="005504FE">
        <w:rPr>
          <w:rStyle w:val="Char"/>
          <w:rFonts w:eastAsia="MS Mincho"/>
          <w:rtl/>
        </w:rPr>
        <w:softHyphen/>
        <w:t>هاي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كشش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بالاتر،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صافي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سطح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بهتر،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دقت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ابعادي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بالاتر،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توزيع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ضخامت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و</w:t>
      </w:r>
      <w:r>
        <w:rPr>
          <w:rStyle w:val="Char"/>
          <w:rFonts w:eastAsia="MS Mincho" w:hint="cs"/>
          <w:rtl/>
        </w:rPr>
        <w:t xml:space="preserve"> </w:t>
      </w:r>
      <w:r w:rsidRPr="005504FE">
        <w:rPr>
          <w:rStyle w:val="Char"/>
          <w:rFonts w:eastAsia="MS Mincho"/>
          <w:rtl/>
        </w:rPr>
        <w:t>كرنش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يكنواخ</w:t>
      </w:r>
      <w:r w:rsidRPr="005504FE">
        <w:rPr>
          <w:rStyle w:val="Char"/>
          <w:rFonts w:eastAsia="MS Mincho" w:hint="cs"/>
          <w:rtl/>
        </w:rPr>
        <w:t>ت</w:t>
      </w:r>
      <w:r w:rsidRPr="005504FE">
        <w:rPr>
          <w:rStyle w:val="Char"/>
          <w:rFonts w:eastAsia="MS Mincho"/>
          <w:rtl/>
        </w:rPr>
        <w:softHyphen/>
      </w:r>
      <w:r w:rsidRPr="005504FE">
        <w:rPr>
          <w:rStyle w:val="Char"/>
          <w:rFonts w:eastAsia="MS Mincho" w:hint="cs"/>
          <w:rtl/>
        </w:rPr>
        <w:t>تر</w:t>
      </w:r>
      <w:r>
        <w:rPr>
          <w:rStyle w:val="Char"/>
          <w:rFonts w:eastAsia="MS Mincho" w:hint="cs"/>
          <w:rtl/>
        </w:rPr>
        <w:t xml:space="preserve"> را دارد.</w:t>
      </w:r>
    </w:p>
    <w:p w14:paraId="78E9F02D" w14:textId="77777777" w:rsidR="00DB7C9A" w:rsidRDefault="00DB7C9A" w:rsidP="00DB7C9A">
      <w:pPr>
        <w:autoSpaceDE w:val="0"/>
        <w:autoSpaceDN w:val="0"/>
        <w:bidi/>
        <w:adjustRightInd w:val="0"/>
        <w:spacing w:after="0" w:line="240" w:lineRule="auto"/>
        <w:jc w:val="both"/>
        <w:rPr>
          <w:rStyle w:val="Char"/>
          <w:rFonts w:eastAsia="MS Mincho"/>
          <w:rtl/>
        </w:rPr>
      </w:pPr>
      <w:r w:rsidRPr="005504FE">
        <w:rPr>
          <w:rStyle w:val="Char"/>
          <w:rFonts w:eastAsia="MS Mincho"/>
          <w:rtl/>
        </w:rPr>
        <w:t>در</w:t>
      </w:r>
      <w:r w:rsidRPr="005504FE">
        <w:rPr>
          <w:rStyle w:val="Char"/>
          <w:rFonts w:eastAsia="MS Mincho"/>
        </w:rPr>
        <w:t xml:space="preserve"> </w:t>
      </w:r>
      <w:r w:rsidRPr="005504FE">
        <w:rPr>
          <w:rStyle w:val="Char"/>
          <w:rFonts w:eastAsia="MS Mincho"/>
          <w:rtl/>
        </w:rPr>
        <w:t>اين</w:t>
      </w:r>
      <w:r w:rsidRPr="005504FE">
        <w:rPr>
          <w:rStyle w:val="Char"/>
          <w:rFonts w:eastAsia="MS Mincho"/>
        </w:rPr>
        <w:t xml:space="preserve"> </w:t>
      </w:r>
      <w:r>
        <w:rPr>
          <w:rStyle w:val="Char"/>
          <w:rFonts w:eastAsia="MS Mincho" w:hint="cs"/>
          <w:rtl/>
        </w:rPr>
        <w:t xml:space="preserve">مقاله چندلایه الیاف فلز از جنس </w:t>
      </w:r>
      <w:r w:rsidRPr="005504FE">
        <w:rPr>
          <w:rStyle w:val="Char"/>
          <w:rFonts w:eastAsia="MS Mincho" w:hint="cs"/>
          <w:rtl/>
        </w:rPr>
        <w:t>ورق آلومینیومی به همراه لایه از جنس شیشه-پلی</w:t>
      </w:r>
      <w:r w:rsidRPr="005504FE">
        <w:rPr>
          <w:rStyle w:val="Char"/>
          <w:rFonts w:eastAsia="MS Mincho"/>
          <w:rtl/>
        </w:rPr>
        <w:softHyphen/>
      </w:r>
      <w:r w:rsidRPr="005504FE">
        <w:rPr>
          <w:rStyle w:val="Char"/>
          <w:rFonts w:eastAsia="MS Mincho" w:hint="cs"/>
          <w:rtl/>
        </w:rPr>
        <w:t xml:space="preserve">اورتان </w:t>
      </w:r>
      <w:r>
        <w:rPr>
          <w:rStyle w:val="Char"/>
          <w:rFonts w:eastAsia="MS Mincho" w:hint="cs"/>
          <w:rtl/>
        </w:rPr>
        <w:t>به صورت دستی ساخته شده است و شکل</w:t>
      </w:r>
      <w:r>
        <w:rPr>
          <w:rStyle w:val="Char"/>
          <w:rFonts w:eastAsia="MS Mincho"/>
          <w:rtl/>
        </w:rPr>
        <w:softHyphen/>
      </w:r>
      <w:r>
        <w:rPr>
          <w:rStyle w:val="Char"/>
          <w:rFonts w:eastAsia="MS Mincho" w:hint="cs"/>
          <w:rtl/>
        </w:rPr>
        <w:t>پذیری آن به روش شکل دهی به کمک سیال مورد بررسی قرار گرفته است. همچنین</w:t>
      </w:r>
      <w:r w:rsidRPr="005504FE">
        <w:rPr>
          <w:rStyle w:val="Char"/>
          <w:rFonts w:eastAsia="MS Mincho" w:hint="cs"/>
          <w:rtl/>
        </w:rPr>
        <w:t xml:space="preserve"> این فرآیند توسط نرم</w:t>
      </w:r>
      <w:r w:rsidRPr="005504FE">
        <w:rPr>
          <w:rStyle w:val="Char"/>
          <w:rFonts w:eastAsia="MS Mincho"/>
          <w:rtl/>
        </w:rPr>
        <w:softHyphen/>
      </w:r>
      <w:r w:rsidRPr="005504FE">
        <w:rPr>
          <w:rStyle w:val="Char"/>
          <w:rFonts w:eastAsia="MS Mincho" w:hint="cs"/>
          <w:rtl/>
        </w:rPr>
        <w:t>افزار</w:t>
      </w:r>
      <w:r w:rsidRPr="005114F6">
        <w:rPr>
          <w:rStyle w:val="Char"/>
          <w:rFonts w:eastAsia="MS Mincho" w:hint="cs"/>
          <w:rtl/>
        </w:rPr>
        <w:t xml:space="preserve"> </w:t>
      </w:r>
      <w:r w:rsidRPr="005504FE">
        <w:rPr>
          <w:rStyle w:val="Char"/>
          <w:rFonts w:eastAsia="MS Mincho" w:hint="cs"/>
          <w:rtl/>
        </w:rPr>
        <w:t>شبیه ساز</w:t>
      </w:r>
      <w:r>
        <w:rPr>
          <w:rStyle w:val="Char"/>
          <w:rFonts w:eastAsia="MS Mincho" w:hint="cs"/>
          <w:rtl/>
        </w:rPr>
        <w:t xml:space="preserve"> المان محدود،</w:t>
      </w:r>
      <w:r w:rsidRPr="005504FE">
        <w:rPr>
          <w:rStyle w:val="Char"/>
          <w:rFonts w:eastAsia="MS Mincho" w:hint="cs"/>
          <w:rtl/>
        </w:rPr>
        <w:t xml:space="preserve"> آباکوس</w:t>
      </w:r>
      <w:r>
        <w:rPr>
          <w:rStyle w:val="FootnoteReference"/>
          <w:rFonts w:asciiTheme="majorBidi" w:hAnsiTheme="majorBidi" w:cs="B Nazanin"/>
          <w:sz w:val="16"/>
          <w:szCs w:val="18"/>
          <w:rtl/>
        </w:rPr>
        <w:footnoteReference w:id="3"/>
      </w:r>
      <w:r>
        <w:rPr>
          <w:rStyle w:val="Char"/>
          <w:rFonts w:eastAsia="MS Mincho" w:hint="cs"/>
          <w:rtl/>
        </w:rPr>
        <w:t xml:space="preserve"> شبیه سازی شده و نتایج تجربی و شبیه</w:t>
      </w:r>
      <w:r>
        <w:rPr>
          <w:rStyle w:val="Char"/>
          <w:rFonts w:eastAsia="MS Mincho"/>
          <w:rtl/>
        </w:rPr>
        <w:softHyphen/>
      </w:r>
      <w:r>
        <w:rPr>
          <w:rStyle w:val="Char"/>
          <w:rFonts w:eastAsia="MS Mincho" w:hint="cs"/>
          <w:rtl/>
        </w:rPr>
        <w:t xml:space="preserve">سازی مورد مقایسه قرار گرفت. نتایج نشان داد که کشش هیدروفرمینگ بر ورق </w:t>
      </w:r>
      <w:r>
        <w:rPr>
          <w:rStyle w:val="Char"/>
          <w:rFonts w:eastAsia="MS Mincho"/>
        </w:rPr>
        <w:t>FML</w:t>
      </w:r>
      <w:r>
        <w:rPr>
          <w:rStyle w:val="Char"/>
          <w:rFonts w:eastAsia="MS Mincho" w:hint="cs"/>
          <w:rtl/>
          <w:lang w:bidi="fa-IR"/>
        </w:rPr>
        <w:t>،</w:t>
      </w:r>
      <w:r>
        <w:rPr>
          <w:rStyle w:val="Char"/>
          <w:rFonts w:eastAsia="MS Mincho" w:hint="cs"/>
          <w:rtl/>
        </w:rPr>
        <w:t xml:space="preserve"> با فشار سیال در محفظه اگر 0.5 مگاپاسکال و ارتفاع سنبه 20 سانتی</w:t>
      </w:r>
      <w:r>
        <w:rPr>
          <w:rStyle w:val="Char"/>
          <w:rFonts w:eastAsia="MS Mincho"/>
          <w:rtl/>
        </w:rPr>
        <w:softHyphen/>
      </w:r>
      <w:r>
        <w:rPr>
          <w:rStyle w:val="Char"/>
          <w:rFonts w:eastAsia="MS Mincho" w:hint="cs"/>
          <w:rtl/>
        </w:rPr>
        <w:t>متر باشد، منجر به تولید قطعات سالم می</w:t>
      </w:r>
      <w:r>
        <w:rPr>
          <w:rStyle w:val="Char"/>
          <w:rFonts w:eastAsia="MS Mincho"/>
          <w:rtl/>
        </w:rPr>
        <w:softHyphen/>
      </w:r>
      <w:r>
        <w:rPr>
          <w:rStyle w:val="Char"/>
          <w:rFonts w:eastAsia="MS Mincho" w:hint="cs"/>
          <w:rtl/>
        </w:rPr>
        <w:t>شود.</w:t>
      </w:r>
    </w:p>
    <w:p w14:paraId="41AFEAE1" w14:textId="77777777" w:rsidR="00DB7C9A" w:rsidRPr="00572C8D" w:rsidRDefault="00DB7C9A" w:rsidP="00DB7C9A">
      <w:pPr>
        <w:bidi/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sz w:val="17"/>
          <w:szCs w:val="17"/>
          <w:rtl/>
          <w:lang w:bidi="fa-IR"/>
        </w:rPr>
      </w:pPr>
      <w:r w:rsidRPr="00572C8D">
        <w:rPr>
          <w:rFonts w:ascii="Times New Roman" w:eastAsia="Times New Roman" w:hAnsi="Times New Roman" w:cs="B Nazanin" w:hint="cs"/>
          <w:b/>
          <w:bCs/>
          <w:sz w:val="17"/>
          <w:szCs w:val="17"/>
          <w:rtl/>
        </w:rPr>
        <w:t>کلی</w:t>
      </w:r>
      <w:r w:rsidRPr="00572C8D">
        <w:rPr>
          <w:rStyle w:val="Char1"/>
          <w:rFonts w:eastAsia="MS Mincho" w:hint="cs"/>
          <w:rtl/>
        </w:rPr>
        <w:t>د‌واژگ</w:t>
      </w:r>
      <w:r w:rsidRPr="00572C8D">
        <w:rPr>
          <w:rFonts w:ascii="Times New Roman" w:eastAsia="Times New Roman" w:hAnsi="Times New Roman" w:cs="B Nazanin" w:hint="cs"/>
          <w:b/>
          <w:bCs/>
          <w:sz w:val="17"/>
          <w:szCs w:val="17"/>
          <w:rtl/>
        </w:rPr>
        <w:t xml:space="preserve">ان </w:t>
      </w:r>
    </w:p>
    <w:p w14:paraId="14D28F62" w14:textId="77777777" w:rsidR="00DB7C9A" w:rsidRPr="00572C8D" w:rsidRDefault="00DB7C9A" w:rsidP="00DB7C9A">
      <w:pPr>
        <w:pStyle w:val="a2"/>
        <w:spacing w:after="0"/>
        <w:rPr>
          <w:rtl/>
        </w:rPr>
      </w:pPr>
      <w:r>
        <w:rPr>
          <w:rFonts w:hint="cs"/>
          <w:rtl/>
          <w:lang w:bidi="fa-IR"/>
        </w:rPr>
        <w:t>چند لایه الیاف فلز</w:t>
      </w:r>
      <w:r w:rsidRPr="00572C8D">
        <w:rPr>
          <w:rFonts w:hint="cs"/>
          <w:rtl/>
          <w:lang w:bidi="fa-IR"/>
        </w:rPr>
        <w:t xml:space="preserve">، </w:t>
      </w:r>
      <w:r>
        <w:rPr>
          <w:rFonts w:hint="cs"/>
          <w:rtl/>
          <w:lang w:bidi="fa-IR"/>
        </w:rPr>
        <w:t>شکل دهی به کمک سیال</w:t>
      </w:r>
      <w:r w:rsidRPr="00572C8D">
        <w:rPr>
          <w:rFonts w:hint="cs"/>
          <w:rtl/>
          <w:lang w:bidi="fa-IR"/>
        </w:rPr>
        <w:t xml:space="preserve">، </w:t>
      </w:r>
      <w:r>
        <w:rPr>
          <w:rFonts w:hint="cs"/>
          <w:rtl/>
        </w:rPr>
        <w:t>شبیه ساز المان محدود</w:t>
      </w:r>
    </w:p>
    <w:p w14:paraId="78F78102" w14:textId="77777777" w:rsidR="001C29F8" w:rsidRDefault="004A3F69">
      <w:pPr>
        <w:rPr>
          <w:rFonts w:hint="cs"/>
        </w:rPr>
      </w:pPr>
    </w:p>
    <w:sectPr w:rsidR="001C29F8" w:rsidSect="00BA3CA1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CD5F8C" w14:textId="77777777" w:rsidR="004A3F69" w:rsidRDefault="004A3F69" w:rsidP="00DB7C9A">
      <w:pPr>
        <w:spacing w:after="0" w:line="240" w:lineRule="auto"/>
      </w:pPr>
      <w:r>
        <w:separator/>
      </w:r>
    </w:p>
  </w:endnote>
  <w:endnote w:type="continuationSeparator" w:id="0">
    <w:p w14:paraId="12DFDE2B" w14:textId="77777777" w:rsidR="004A3F69" w:rsidRDefault="004A3F69" w:rsidP="00DB7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211269" w14:textId="77777777" w:rsidR="004A3F69" w:rsidRDefault="004A3F69" w:rsidP="00DB7C9A">
      <w:pPr>
        <w:spacing w:after="0" w:line="240" w:lineRule="auto"/>
      </w:pPr>
      <w:r>
        <w:separator/>
      </w:r>
    </w:p>
  </w:footnote>
  <w:footnote w:type="continuationSeparator" w:id="0">
    <w:p w14:paraId="16BCE3CF" w14:textId="77777777" w:rsidR="004A3F69" w:rsidRDefault="004A3F69" w:rsidP="00DB7C9A">
      <w:pPr>
        <w:spacing w:after="0" w:line="240" w:lineRule="auto"/>
      </w:pPr>
      <w:r>
        <w:continuationSeparator/>
      </w:r>
    </w:p>
  </w:footnote>
  <w:footnote w:id="1">
    <w:p w14:paraId="6CD36DAD" w14:textId="77777777" w:rsidR="00DB7C9A" w:rsidRPr="005114F6" w:rsidRDefault="00DB7C9A" w:rsidP="00DB7C9A">
      <w:pPr>
        <w:pStyle w:val="SubTitle"/>
        <w:rPr>
          <w:rStyle w:val="FootnoteReference"/>
          <w:szCs w:val="14"/>
        </w:rPr>
      </w:pPr>
      <w:r w:rsidRPr="005114F6">
        <w:rPr>
          <w:rStyle w:val="FootnoteReference"/>
          <w:szCs w:val="14"/>
        </w:rPr>
        <w:footnoteRef/>
      </w:r>
      <w:r w:rsidRPr="005114F6">
        <w:rPr>
          <w:rStyle w:val="FootnoteReference"/>
          <w:szCs w:val="14"/>
        </w:rPr>
        <w:t xml:space="preserve"> Fiber metal laminate</w:t>
      </w:r>
    </w:p>
  </w:footnote>
  <w:footnote w:id="2">
    <w:p w14:paraId="06238634" w14:textId="77777777" w:rsidR="00DB7C9A" w:rsidRPr="005114F6" w:rsidRDefault="00DB7C9A" w:rsidP="00DB7C9A">
      <w:pPr>
        <w:pStyle w:val="SubTitle"/>
        <w:rPr>
          <w:rStyle w:val="FootnoteReference"/>
          <w:szCs w:val="14"/>
          <w:rtl/>
        </w:rPr>
      </w:pPr>
      <w:r w:rsidRPr="005114F6">
        <w:rPr>
          <w:rStyle w:val="FootnoteReference"/>
          <w:szCs w:val="14"/>
        </w:rPr>
        <w:footnoteRef/>
      </w:r>
      <w:r w:rsidRPr="005114F6">
        <w:rPr>
          <w:rStyle w:val="FootnoteReference"/>
          <w:szCs w:val="14"/>
        </w:rPr>
        <w:t xml:space="preserve"> Hydroforming</w:t>
      </w:r>
    </w:p>
  </w:footnote>
  <w:footnote w:id="3">
    <w:p w14:paraId="1BE03237" w14:textId="77777777" w:rsidR="00DB7C9A" w:rsidRDefault="00DB7C9A" w:rsidP="00DB7C9A">
      <w:pPr>
        <w:pStyle w:val="SubTitle"/>
        <w:rPr>
          <w:rtl/>
          <w:lang w:bidi="fa-IR"/>
        </w:rPr>
      </w:pPr>
      <w:r w:rsidRPr="005114F6">
        <w:rPr>
          <w:rStyle w:val="FootnoteReference"/>
          <w:szCs w:val="14"/>
        </w:rPr>
        <w:footnoteRef/>
      </w:r>
      <w:r w:rsidRPr="005114F6">
        <w:rPr>
          <w:rStyle w:val="FootnoteReference"/>
          <w:szCs w:val="14"/>
        </w:rPr>
        <w:t xml:space="preserve"> Abaqus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C9A"/>
    <w:rsid w:val="004A3F69"/>
    <w:rsid w:val="007E44F4"/>
    <w:rsid w:val="00BA3CA1"/>
    <w:rsid w:val="00CF7797"/>
    <w:rsid w:val="00DB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C73DA7B"/>
  <w15:chartTrackingRefBased/>
  <w15:docId w15:val="{AF48B335-3780-4C46-9040-03C0345B4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B7C9A"/>
    <w:rPr>
      <w:rFonts w:ascii="Calibri" w:eastAsia="MS Mincho" w:hAnsi="Calibri" w:cs="Arial"/>
      <w:lang w:eastAsia="ja-JP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rsid w:val="00DB7C9A"/>
    <w:rPr>
      <w:vertAlign w:val="superscript"/>
    </w:rPr>
  </w:style>
  <w:style w:type="paragraph" w:customStyle="1" w:styleId="a">
    <w:name w:val="چکیده"/>
    <w:basedOn w:val="Normal"/>
    <w:link w:val="Char"/>
    <w:qFormat/>
    <w:rsid w:val="00DB7C9A"/>
    <w:pPr>
      <w:bidi/>
      <w:spacing w:after="0" w:line="240" w:lineRule="auto"/>
      <w:jc w:val="both"/>
    </w:pPr>
    <w:rPr>
      <w:rFonts w:asciiTheme="majorBidi" w:eastAsia="Times New Roman" w:hAnsiTheme="majorBidi" w:cs="B Nazanin"/>
      <w:sz w:val="16"/>
      <w:szCs w:val="18"/>
    </w:rPr>
  </w:style>
  <w:style w:type="character" w:customStyle="1" w:styleId="Char">
    <w:name w:val="چکیده Char"/>
    <w:basedOn w:val="DefaultParagraphFont"/>
    <w:link w:val="a"/>
    <w:rsid w:val="00DB7C9A"/>
    <w:rPr>
      <w:rFonts w:asciiTheme="majorBidi" w:eastAsia="Times New Roman" w:hAnsiTheme="majorBidi" w:cs="B Nazanin"/>
      <w:sz w:val="16"/>
      <w:szCs w:val="18"/>
      <w:lang w:eastAsia="ja-JP" w:bidi="ar-SA"/>
    </w:rPr>
  </w:style>
  <w:style w:type="paragraph" w:customStyle="1" w:styleId="SubTitle">
    <w:name w:val="Sub Title"/>
    <w:basedOn w:val="FootnoteText"/>
    <w:link w:val="SubTitleChar"/>
    <w:qFormat/>
    <w:rsid w:val="00DB7C9A"/>
    <w:rPr>
      <w:rFonts w:asciiTheme="majorBidi" w:hAnsiTheme="majorBidi"/>
      <w:sz w:val="14"/>
      <w:szCs w:val="13"/>
    </w:rPr>
  </w:style>
  <w:style w:type="character" w:customStyle="1" w:styleId="SubTitleChar">
    <w:name w:val="Sub Title Char"/>
    <w:basedOn w:val="FootnoteTextChar"/>
    <w:link w:val="SubTitle"/>
    <w:rsid w:val="00DB7C9A"/>
    <w:rPr>
      <w:rFonts w:asciiTheme="majorBidi" w:eastAsia="MS Mincho" w:hAnsiTheme="majorBidi" w:cs="Arial"/>
      <w:sz w:val="14"/>
      <w:szCs w:val="13"/>
      <w:lang w:eastAsia="ja-JP" w:bidi="ar-SA"/>
    </w:rPr>
  </w:style>
  <w:style w:type="paragraph" w:customStyle="1" w:styleId="a0">
    <w:name w:val="عنوان چکیده"/>
    <w:basedOn w:val="Normal"/>
    <w:link w:val="Char0"/>
    <w:qFormat/>
    <w:rsid w:val="00DB7C9A"/>
    <w:pPr>
      <w:bidi/>
      <w:spacing w:after="0" w:line="240" w:lineRule="auto"/>
      <w:jc w:val="both"/>
    </w:pPr>
    <w:rPr>
      <w:rFonts w:ascii="Times New Roman" w:eastAsia="Times New Roman" w:hAnsi="Times New Roman" w:cs="B Nazanin"/>
      <w:b/>
      <w:bCs/>
      <w:sz w:val="18"/>
      <w:szCs w:val="18"/>
    </w:rPr>
  </w:style>
  <w:style w:type="character" w:customStyle="1" w:styleId="Char0">
    <w:name w:val="عنوان چکیده Char"/>
    <w:basedOn w:val="DefaultParagraphFont"/>
    <w:link w:val="a0"/>
    <w:rsid w:val="00DB7C9A"/>
    <w:rPr>
      <w:rFonts w:ascii="Times New Roman" w:eastAsia="Times New Roman" w:hAnsi="Times New Roman" w:cs="B Nazanin"/>
      <w:b/>
      <w:bCs/>
      <w:sz w:val="18"/>
      <w:szCs w:val="18"/>
      <w:lang w:eastAsia="ja-JP" w:bidi="ar-SA"/>
    </w:rPr>
  </w:style>
  <w:style w:type="paragraph" w:customStyle="1" w:styleId="a1">
    <w:name w:val="عنوان کلید واژگان"/>
    <w:basedOn w:val="Normal"/>
    <w:link w:val="Char1"/>
    <w:qFormat/>
    <w:rsid w:val="00DB7C9A"/>
    <w:pPr>
      <w:bidi/>
      <w:spacing w:after="0" w:line="240" w:lineRule="auto"/>
      <w:jc w:val="both"/>
    </w:pPr>
    <w:rPr>
      <w:rFonts w:ascii="Times New Roman" w:eastAsia="Times New Roman" w:hAnsi="Times New Roman" w:cs="B Nazanin"/>
      <w:b/>
      <w:bCs/>
      <w:sz w:val="17"/>
      <w:szCs w:val="17"/>
    </w:rPr>
  </w:style>
  <w:style w:type="paragraph" w:customStyle="1" w:styleId="a2">
    <w:name w:val="کلیدواژگان"/>
    <w:basedOn w:val="Normal"/>
    <w:link w:val="Char2"/>
    <w:qFormat/>
    <w:rsid w:val="00DB7C9A"/>
    <w:pPr>
      <w:bidi/>
      <w:spacing w:line="240" w:lineRule="auto"/>
      <w:jc w:val="both"/>
    </w:pPr>
    <w:rPr>
      <w:rFonts w:asciiTheme="majorBidi" w:hAnsiTheme="majorBidi" w:cs="B Nazanin"/>
      <w:sz w:val="15"/>
      <w:szCs w:val="17"/>
    </w:rPr>
  </w:style>
  <w:style w:type="character" w:customStyle="1" w:styleId="Char1">
    <w:name w:val="عنوان کلید واژگان Char"/>
    <w:basedOn w:val="DefaultParagraphFont"/>
    <w:link w:val="a1"/>
    <w:rsid w:val="00DB7C9A"/>
    <w:rPr>
      <w:rFonts w:ascii="Times New Roman" w:eastAsia="Times New Roman" w:hAnsi="Times New Roman" w:cs="B Nazanin"/>
      <w:b/>
      <w:bCs/>
      <w:sz w:val="17"/>
      <w:szCs w:val="17"/>
      <w:lang w:eastAsia="ja-JP" w:bidi="ar-SA"/>
    </w:rPr>
  </w:style>
  <w:style w:type="character" w:customStyle="1" w:styleId="Char2">
    <w:name w:val="کلیدواژگان Char"/>
    <w:basedOn w:val="DefaultParagraphFont"/>
    <w:link w:val="a2"/>
    <w:rsid w:val="00DB7C9A"/>
    <w:rPr>
      <w:rFonts w:asciiTheme="majorBidi" w:eastAsia="MS Mincho" w:hAnsiTheme="majorBidi" w:cs="B Nazanin"/>
      <w:sz w:val="15"/>
      <w:szCs w:val="17"/>
      <w:lang w:eastAsia="ja-JP"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B7C9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B7C9A"/>
    <w:rPr>
      <w:rFonts w:ascii="Calibri" w:eastAsia="MS Mincho" w:hAnsi="Calibri" w:cs="Arial"/>
      <w:sz w:val="20"/>
      <w:szCs w:val="20"/>
      <w:lang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a</dc:creator>
  <cp:keywords/>
  <dc:description/>
  <cp:lastModifiedBy>anna a</cp:lastModifiedBy>
  <cp:revision>1</cp:revision>
  <dcterms:created xsi:type="dcterms:W3CDTF">2021-02-09T18:40:00Z</dcterms:created>
  <dcterms:modified xsi:type="dcterms:W3CDTF">2021-02-09T18:41:00Z</dcterms:modified>
</cp:coreProperties>
</file>