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291" w:rsidRPr="00B11291" w:rsidRDefault="00B11291" w:rsidP="000476CC">
      <w:pPr>
        <w:pStyle w:val="a4"/>
        <w:rPr>
          <w:rtl/>
          <w:lang w:bidi="fa-IR"/>
        </w:rPr>
      </w:pPr>
      <w:r w:rsidRPr="00B11291">
        <w:rPr>
          <w:rFonts w:hint="cs"/>
          <w:rtl/>
          <w:lang w:bidi="fa-IR"/>
        </w:rPr>
        <w:t>مدلسازی چند فازی الگوی میدان جریان خون در مویرگ</w:t>
      </w:r>
      <w:r w:rsidR="0077616D">
        <w:rPr>
          <w:rFonts w:hint="cs"/>
          <w:rtl/>
          <w:lang w:bidi="fa-IR"/>
        </w:rPr>
        <w:t xml:space="preserve"> جهت بررسی پدیده </w:t>
      </w:r>
      <w:r w:rsidR="004E1363">
        <w:rPr>
          <w:rFonts w:hint="cs"/>
          <w:rtl/>
          <w:lang w:bidi="fa-IR"/>
        </w:rPr>
        <w:t>حاشیه‌گزینی</w:t>
      </w:r>
      <w:r w:rsidR="000476CC">
        <w:rPr>
          <w:rFonts w:hint="cs"/>
          <w:rtl/>
          <w:lang w:bidi="fa-IR"/>
        </w:rPr>
        <w:t xml:space="preserve"> پلاکت</w:t>
      </w:r>
      <w:r w:rsidR="000476CC">
        <w:rPr>
          <w:rtl/>
          <w:lang w:bidi="fa-IR"/>
        </w:rPr>
        <w:softHyphen/>
      </w:r>
      <w:r w:rsidR="000476CC">
        <w:rPr>
          <w:rFonts w:hint="cs"/>
          <w:rtl/>
          <w:lang w:bidi="fa-IR"/>
        </w:rPr>
        <w:t>ها</w:t>
      </w:r>
      <w:r w:rsidRPr="00B11291">
        <w:rPr>
          <w:rFonts w:hint="cs"/>
          <w:rtl/>
          <w:lang w:bidi="fa-IR"/>
        </w:rPr>
        <w:t xml:space="preserve"> </w:t>
      </w:r>
    </w:p>
    <w:p w:rsidR="00B72DAF" w:rsidRPr="00572C8D" w:rsidRDefault="003D7465" w:rsidP="003D7465">
      <w:pPr>
        <w:pStyle w:val="a5"/>
        <w:rPr>
          <w:rtl/>
        </w:rPr>
      </w:pPr>
      <w:r>
        <w:rPr>
          <w:rFonts w:hint="cs"/>
          <w:rtl/>
        </w:rPr>
        <w:t>ناصر بهارلو هوره</w:t>
      </w:r>
    </w:p>
    <w:p w:rsidR="00B72DAF" w:rsidRPr="00572C8D" w:rsidRDefault="003D7465" w:rsidP="003D7465">
      <w:pPr>
        <w:pStyle w:val="a6"/>
        <w:rPr>
          <w:rtl/>
          <w:lang w:eastAsia="en-US"/>
        </w:rPr>
      </w:pPr>
      <w:r>
        <w:rPr>
          <w:rFonts w:hint="cs"/>
          <w:rtl/>
          <w:lang w:eastAsia="en-US"/>
        </w:rPr>
        <w:t>استادیار</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B72DAF" w:rsidRPr="0071769A" w:rsidRDefault="003D7465" w:rsidP="0071769A">
      <w:pPr>
        <w:pStyle w:val="a9"/>
        <w:rPr>
          <w:lang w:val="en-GB" w:bidi="fa-IR"/>
        </w:rPr>
      </w:pPr>
      <w:r>
        <w:rPr>
          <w:rFonts w:hint="cs"/>
          <w:rtl/>
        </w:rPr>
        <w:t>تهران</w:t>
      </w:r>
      <w:r w:rsidR="00997DAC" w:rsidRPr="00572C8D">
        <w:rPr>
          <w:rFonts w:hint="cs"/>
          <w:rtl/>
        </w:rPr>
        <w:t xml:space="preserve">، </w:t>
      </w:r>
      <w:r w:rsidR="00782258" w:rsidRPr="00572C8D">
        <w:rPr>
          <w:rFonts w:hint="cs"/>
          <w:rtl/>
        </w:rPr>
        <w:t xml:space="preserve">صندوق پستی </w:t>
      </w:r>
      <w:r w:rsidR="0071769A" w:rsidRPr="0071769A">
        <w:t>15811-16788</w:t>
      </w:r>
      <w:r w:rsidR="00B72DAF" w:rsidRPr="00572C8D">
        <w:rPr>
          <w:rFonts w:hint="cs"/>
          <w:rtl/>
        </w:rPr>
        <w:t xml:space="preserve">، </w:t>
      </w:r>
      <w:r w:rsidR="0071769A">
        <w:rPr>
          <w:lang w:val="en-GB"/>
        </w:rPr>
        <w:t>nasser.baharloo</w:t>
      </w:r>
      <w:r w:rsidR="0071769A">
        <w:t>@</w:t>
      </w:r>
      <w:r w:rsidR="0071769A">
        <w:rPr>
          <w:lang w:val="en-GB" w:bidi="fa-IR"/>
        </w:rPr>
        <w:t>sru.ac.ir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71769A" w:rsidRPr="0071769A" w:rsidRDefault="0071769A" w:rsidP="0084697D">
      <w:pPr>
        <w:pStyle w:val="a3"/>
        <w:rPr>
          <w:rFonts w:asciiTheme="majorBidi" w:hAnsiTheme="majorBidi" w:cs="B Nazanin" w:hint="cs"/>
          <w:sz w:val="16"/>
          <w:szCs w:val="18"/>
          <w:rtl/>
          <w:lang w:bidi="fa-IR"/>
        </w:rPr>
      </w:pPr>
      <w:r w:rsidRPr="0071769A">
        <w:rPr>
          <w:rFonts w:asciiTheme="majorBidi" w:hAnsiTheme="majorBidi" w:cs="B Nazanin" w:hint="cs"/>
          <w:sz w:val="16"/>
          <w:szCs w:val="18"/>
          <w:rtl/>
          <w:lang w:bidi="fa-IR"/>
        </w:rPr>
        <w:t xml:space="preserve">در این </w:t>
      </w:r>
      <w:r w:rsidR="00A737DF">
        <w:rPr>
          <w:rFonts w:asciiTheme="majorBidi" w:hAnsiTheme="majorBidi" w:cs="B Nazanin" w:hint="cs"/>
          <w:sz w:val="16"/>
          <w:szCs w:val="18"/>
          <w:rtl/>
          <w:lang w:bidi="fa-IR"/>
        </w:rPr>
        <w:t>مطالعه میدان جریان خون</w:t>
      </w:r>
      <w:r w:rsidRPr="0071769A">
        <w:rPr>
          <w:rFonts w:asciiTheme="majorBidi" w:hAnsiTheme="majorBidi" w:cs="B Nazanin" w:hint="cs"/>
          <w:sz w:val="16"/>
          <w:szCs w:val="18"/>
          <w:rtl/>
          <w:lang w:bidi="fa-IR"/>
        </w:rPr>
        <w:t xml:space="preserve"> به صورت سه فازی </w:t>
      </w:r>
      <w:r w:rsidR="00B707AA">
        <w:rPr>
          <w:rFonts w:asciiTheme="majorBidi" w:hAnsiTheme="majorBidi" w:cs="B Nazanin" w:hint="cs"/>
          <w:sz w:val="16"/>
          <w:szCs w:val="18"/>
          <w:rtl/>
          <w:lang w:bidi="fa-IR"/>
        </w:rPr>
        <w:t>متشکل از</w:t>
      </w:r>
      <w:r w:rsidR="0084697D">
        <w:rPr>
          <w:rFonts w:asciiTheme="majorBidi" w:hAnsiTheme="majorBidi" w:cs="B Nazanin" w:hint="cs"/>
          <w:sz w:val="16"/>
          <w:szCs w:val="18"/>
          <w:rtl/>
          <w:lang w:bidi="fa-IR"/>
        </w:rPr>
        <w:t xml:space="preserve"> فاز پیوسته</w:t>
      </w:r>
      <w:r w:rsidR="00B707AA">
        <w:rPr>
          <w:rFonts w:asciiTheme="majorBidi" w:hAnsiTheme="majorBidi" w:cs="B Nazanin" w:hint="cs"/>
          <w:sz w:val="16"/>
          <w:szCs w:val="18"/>
          <w:rtl/>
          <w:lang w:bidi="fa-IR"/>
        </w:rPr>
        <w:t xml:space="preserve"> مایع شامل </w:t>
      </w:r>
      <w:r w:rsidRPr="0071769A">
        <w:rPr>
          <w:rFonts w:asciiTheme="majorBidi" w:hAnsiTheme="majorBidi" w:cs="B Nazanin" w:hint="cs"/>
          <w:sz w:val="16"/>
          <w:szCs w:val="18"/>
          <w:rtl/>
          <w:lang w:bidi="fa-IR"/>
        </w:rPr>
        <w:t>پلاسما و فازهای دانه</w:t>
      </w:r>
      <w:r w:rsidRPr="0071769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 xml:space="preserve">ای جامد </w:t>
      </w:r>
      <w:r w:rsidR="00B707AA">
        <w:rPr>
          <w:rFonts w:asciiTheme="majorBidi" w:hAnsiTheme="majorBidi" w:cs="B Nazanin" w:hint="cs"/>
          <w:sz w:val="16"/>
          <w:szCs w:val="18"/>
          <w:rtl/>
          <w:lang w:bidi="fa-IR"/>
        </w:rPr>
        <w:t xml:space="preserve">شامل </w:t>
      </w:r>
      <w:r w:rsidRPr="0071769A">
        <w:rPr>
          <w:rFonts w:asciiTheme="majorBidi" w:hAnsiTheme="majorBidi" w:cs="B Nazanin" w:hint="cs"/>
          <w:sz w:val="16"/>
          <w:szCs w:val="18"/>
          <w:rtl/>
          <w:lang w:bidi="fa-IR"/>
        </w:rPr>
        <w:t>پلاکتها و گلبول</w:t>
      </w:r>
      <w:r w:rsidRPr="0071769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های قرمز مدل شدند.</w:t>
      </w:r>
      <w:r w:rsidR="00A737DF" w:rsidRPr="00A737DF">
        <w:rPr>
          <w:rFonts w:asciiTheme="majorBidi" w:hAnsiTheme="majorBidi" w:cs="B Nazanin" w:hint="cs"/>
          <w:sz w:val="16"/>
          <w:szCs w:val="18"/>
          <w:rtl/>
          <w:lang w:bidi="fa-IR"/>
        </w:rPr>
        <w:t xml:space="preserve"> </w:t>
      </w:r>
      <w:r w:rsidR="00A737DF">
        <w:rPr>
          <w:rFonts w:asciiTheme="majorBidi" w:hAnsiTheme="majorBidi" w:cs="B Nazanin" w:hint="cs"/>
          <w:sz w:val="16"/>
          <w:szCs w:val="18"/>
          <w:rtl/>
          <w:lang w:bidi="fa-IR"/>
        </w:rPr>
        <w:t xml:space="preserve">مویرگ به صورت یک کانال دو بعدی در نظر گرفته شده </w:t>
      </w:r>
      <w:r w:rsidR="00B707AA">
        <w:rPr>
          <w:rFonts w:asciiTheme="majorBidi" w:hAnsiTheme="majorBidi" w:cs="B Nazanin" w:hint="cs"/>
          <w:sz w:val="16"/>
          <w:szCs w:val="18"/>
          <w:rtl/>
          <w:lang w:bidi="fa-IR"/>
        </w:rPr>
        <w:t xml:space="preserve">است </w:t>
      </w:r>
      <w:r w:rsidR="00A737DF">
        <w:rPr>
          <w:rFonts w:asciiTheme="majorBidi" w:hAnsiTheme="majorBidi" w:cs="B Nazanin" w:hint="cs"/>
          <w:sz w:val="16"/>
          <w:szCs w:val="18"/>
          <w:rtl/>
          <w:lang w:bidi="fa-IR"/>
        </w:rPr>
        <w:t xml:space="preserve">و از </w:t>
      </w:r>
      <w:r w:rsidR="00A737DF" w:rsidRPr="0071769A">
        <w:rPr>
          <w:rFonts w:asciiTheme="majorBidi" w:hAnsiTheme="majorBidi" w:cs="B Nazanin" w:hint="cs"/>
          <w:sz w:val="16"/>
          <w:szCs w:val="18"/>
          <w:rtl/>
          <w:lang w:bidi="fa-IR"/>
        </w:rPr>
        <w:t xml:space="preserve">مدل چند فازی اویلر در نرم افزار فلوئنت برای حل </w:t>
      </w:r>
      <w:r w:rsidR="00A737DF">
        <w:rPr>
          <w:rFonts w:asciiTheme="majorBidi" w:hAnsiTheme="majorBidi" w:cs="B Nazanin" w:hint="cs"/>
          <w:sz w:val="16"/>
          <w:szCs w:val="18"/>
          <w:rtl/>
          <w:lang w:bidi="fa-IR"/>
        </w:rPr>
        <w:t>استفاده شده است</w:t>
      </w:r>
      <w:r w:rsidR="00A737DF" w:rsidRPr="0071769A">
        <w:rPr>
          <w:rFonts w:asciiTheme="majorBidi" w:hAnsiTheme="majorBidi" w:cs="B Nazanin" w:hint="cs"/>
          <w:sz w:val="16"/>
          <w:szCs w:val="18"/>
          <w:rtl/>
          <w:lang w:bidi="fa-IR"/>
        </w:rPr>
        <w:t>.</w:t>
      </w:r>
      <w:r w:rsidRPr="0071769A">
        <w:rPr>
          <w:rFonts w:asciiTheme="majorBidi" w:hAnsiTheme="majorBidi" w:cs="B Nazanin" w:hint="cs"/>
          <w:sz w:val="16"/>
          <w:szCs w:val="18"/>
          <w:rtl/>
          <w:lang w:bidi="fa-IR"/>
        </w:rPr>
        <w:t xml:space="preserve"> </w:t>
      </w:r>
      <w:r w:rsidR="00A737DF" w:rsidRPr="00A737DF">
        <w:rPr>
          <w:rFonts w:asciiTheme="majorBidi" w:hAnsiTheme="majorBidi" w:cs="B Nazanin" w:hint="cs"/>
          <w:sz w:val="16"/>
          <w:szCs w:val="18"/>
          <w:rtl/>
          <w:lang w:bidi="fa-IR"/>
        </w:rPr>
        <w:t>نقش اصلی پلاکت</w:t>
      </w:r>
      <w:r w:rsidR="00B707AA">
        <w:rPr>
          <w:rFonts w:asciiTheme="majorBidi" w:hAnsiTheme="majorBidi" w:cs="B Nazanin"/>
          <w:sz w:val="16"/>
          <w:szCs w:val="18"/>
          <w:rtl/>
          <w:lang w:bidi="fa-IR"/>
        </w:rPr>
        <w:softHyphen/>
      </w:r>
      <w:r w:rsidR="00A737DF" w:rsidRPr="00A737DF">
        <w:rPr>
          <w:rFonts w:asciiTheme="majorBidi" w:hAnsiTheme="majorBidi" w:cs="B Nazanin" w:hint="cs"/>
          <w:sz w:val="16"/>
          <w:szCs w:val="18"/>
          <w:rtl/>
          <w:lang w:bidi="fa-IR"/>
        </w:rPr>
        <w:t>ها جلوگیری از خونریزی و منعقد (لخته) کردن خون</w:t>
      </w:r>
      <w:r w:rsidR="00CD20EE">
        <w:rPr>
          <w:rFonts w:asciiTheme="majorBidi" w:hAnsiTheme="majorBidi" w:cs="B Nazanin" w:hint="cs"/>
          <w:sz w:val="16"/>
          <w:szCs w:val="18"/>
          <w:rtl/>
          <w:lang w:bidi="fa-IR"/>
        </w:rPr>
        <w:t xml:space="preserve"> می‌باشد</w:t>
      </w:r>
      <w:r w:rsidR="00A737DF" w:rsidRPr="00A737DF">
        <w:rPr>
          <w:rFonts w:asciiTheme="majorBidi" w:hAnsiTheme="majorBidi" w:cs="B Nazanin" w:hint="cs"/>
          <w:sz w:val="16"/>
          <w:szCs w:val="18"/>
          <w:rtl/>
          <w:lang w:bidi="fa-IR"/>
        </w:rPr>
        <w:t>. بدین منظور نیاز است تا پلاکت</w:t>
      </w:r>
      <w:r w:rsidR="00B707AA">
        <w:rPr>
          <w:rFonts w:asciiTheme="majorBidi" w:hAnsiTheme="majorBidi" w:cs="B Nazanin"/>
          <w:sz w:val="16"/>
          <w:szCs w:val="18"/>
          <w:rtl/>
          <w:lang w:bidi="fa-IR"/>
        </w:rPr>
        <w:softHyphen/>
      </w:r>
      <w:r w:rsidR="00A737DF" w:rsidRPr="00A737DF">
        <w:rPr>
          <w:rFonts w:asciiTheme="majorBidi" w:hAnsiTheme="majorBidi" w:cs="B Nazanin" w:hint="cs"/>
          <w:sz w:val="16"/>
          <w:szCs w:val="18"/>
          <w:rtl/>
          <w:lang w:bidi="fa-IR"/>
        </w:rPr>
        <w:t>ها به قسمت</w:t>
      </w:r>
      <w:r w:rsidR="00B707AA">
        <w:rPr>
          <w:rFonts w:asciiTheme="majorBidi" w:hAnsiTheme="majorBidi" w:cs="B Nazanin"/>
          <w:sz w:val="16"/>
          <w:szCs w:val="18"/>
          <w:rtl/>
          <w:lang w:bidi="fa-IR"/>
        </w:rPr>
        <w:softHyphen/>
      </w:r>
      <w:r w:rsidR="00A737DF" w:rsidRPr="00A737DF">
        <w:rPr>
          <w:rFonts w:asciiTheme="majorBidi" w:hAnsiTheme="majorBidi" w:cs="B Nazanin" w:hint="cs"/>
          <w:sz w:val="16"/>
          <w:szCs w:val="18"/>
          <w:rtl/>
          <w:lang w:bidi="fa-IR"/>
        </w:rPr>
        <w:t xml:space="preserve">های نزدیک به دیواره رگ بیایند و تماس رگ </w:t>
      </w:r>
      <w:r w:rsidR="00A737DF" w:rsidRPr="00A737DF">
        <w:rPr>
          <w:rFonts w:ascii="Sakkal Majalla" w:hAnsi="Sakkal Majalla" w:cs="Sakkal Majalla" w:hint="cs"/>
          <w:sz w:val="16"/>
          <w:szCs w:val="18"/>
          <w:rtl/>
          <w:lang w:bidi="fa-IR"/>
        </w:rPr>
        <w:t>–</w:t>
      </w:r>
      <w:r w:rsidR="00A737DF" w:rsidRPr="00A737DF">
        <w:rPr>
          <w:rFonts w:asciiTheme="majorBidi" w:hAnsiTheme="majorBidi" w:cs="B Nazanin" w:hint="cs"/>
          <w:sz w:val="16"/>
          <w:szCs w:val="18"/>
          <w:rtl/>
          <w:lang w:bidi="fa-IR"/>
        </w:rPr>
        <w:t xml:space="preserve"> دیواره از طریق چسبندگی صو</w:t>
      </w:r>
      <w:r w:rsidR="00A737DF">
        <w:rPr>
          <w:rFonts w:asciiTheme="majorBidi" w:hAnsiTheme="majorBidi" w:cs="B Nazanin" w:hint="cs"/>
          <w:sz w:val="16"/>
          <w:szCs w:val="18"/>
          <w:rtl/>
          <w:lang w:bidi="fa-IR"/>
        </w:rPr>
        <w:t>رت بگیرد.</w:t>
      </w:r>
      <w:r w:rsidR="00A737DF" w:rsidRPr="00A737DF">
        <w:rPr>
          <w:rFonts w:asciiTheme="majorBidi" w:hAnsiTheme="majorBidi" w:cs="B Nazanin" w:hint="cs"/>
          <w:sz w:val="16"/>
          <w:szCs w:val="18"/>
          <w:rtl/>
          <w:lang w:bidi="fa-IR"/>
        </w:rPr>
        <w:t xml:space="preserve"> به این پدیده</w:t>
      </w:r>
      <w:r w:rsidR="003A28B6">
        <w:rPr>
          <w:rFonts w:asciiTheme="majorBidi" w:hAnsiTheme="majorBidi" w:cs="B Nazanin" w:hint="cs"/>
          <w:sz w:val="16"/>
          <w:szCs w:val="18"/>
          <w:rtl/>
          <w:lang w:bidi="fa-IR"/>
        </w:rPr>
        <w:t xml:space="preserve"> </w:t>
      </w:r>
      <w:r w:rsidR="004E1363">
        <w:rPr>
          <w:rFonts w:asciiTheme="majorBidi" w:hAnsiTheme="majorBidi" w:cs="B Nazanin" w:hint="cs"/>
          <w:sz w:val="16"/>
          <w:szCs w:val="18"/>
          <w:rtl/>
          <w:lang w:bidi="fa-IR"/>
        </w:rPr>
        <w:t>حاشیه‌گزینی</w:t>
      </w:r>
      <w:r w:rsidR="00A737DF" w:rsidRPr="00A737DF">
        <w:rPr>
          <w:rFonts w:asciiTheme="majorBidi" w:hAnsiTheme="majorBidi" w:cs="B Nazanin" w:hint="cs"/>
          <w:sz w:val="16"/>
          <w:szCs w:val="18"/>
          <w:rtl/>
          <w:lang w:bidi="fa-IR"/>
        </w:rPr>
        <w:t xml:space="preserve"> می</w:t>
      </w:r>
      <w:r w:rsidR="00A737DF" w:rsidRPr="00A737DF">
        <w:rPr>
          <w:rFonts w:asciiTheme="majorBidi" w:hAnsiTheme="majorBidi" w:cs="B Nazanin" w:hint="cs"/>
          <w:sz w:val="16"/>
          <w:szCs w:val="18"/>
          <w:rtl/>
          <w:lang w:bidi="fa-IR"/>
        </w:rPr>
        <w:softHyphen/>
        <w:t>گویند. در این حالت گلبول</w:t>
      </w:r>
      <w:r w:rsidR="00B707AA">
        <w:rPr>
          <w:rFonts w:asciiTheme="majorBidi" w:hAnsiTheme="majorBidi" w:cs="B Nazanin"/>
          <w:sz w:val="16"/>
          <w:szCs w:val="18"/>
          <w:rtl/>
          <w:lang w:bidi="fa-IR"/>
        </w:rPr>
        <w:softHyphen/>
      </w:r>
      <w:r w:rsidR="00A737DF" w:rsidRPr="00A737DF">
        <w:rPr>
          <w:rFonts w:asciiTheme="majorBidi" w:hAnsiTheme="majorBidi" w:cs="B Nazanin" w:hint="cs"/>
          <w:sz w:val="16"/>
          <w:szCs w:val="18"/>
          <w:rtl/>
          <w:lang w:bidi="fa-IR"/>
        </w:rPr>
        <w:t>های قرمز در مرکز یا هسته کانال جمع می</w:t>
      </w:r>
      <w:r w:rsidR="00A737DF" w:rsidRPr="00A737DF">
        <w:rPr>
          <w:rFonts w:asciiTheme="majorBidi" w:hAnsiTheme="majorBidi" w:cs="B Nazanin" w:hint="cs"/>
          <w:sz w:val="16"/>
          <w:szCs w:val="18"/>
          <w:rtl/>
          <w:lang w:bidi="fa-IR"/>
        </w:rPr>
        <w:softHyphen/>
        <w:t>شوند.</w:t>
      </w:r>
      <w:r w:rsidR="00A737DF">
        <w:rPr>
          <w:rFonts w:asciiTheme="majorBidi" w:hAnsiTheme="majorBidi" w:cs="B Nazanin" w:hint="cs"/>
          <w:sz w:val="16"/>
          <w:szCs w:val="18"/>
          <w:rtl/>
          <w:lang w:bidi="fa-IR"/>
        </w:rPr>
        <w:t xml:space="preserve"> در این مطالعه</w:t>
      </w:r>
      <w:r w:rsidR="003A28B6">
        <w:rPr>
          <w:rFonts w:asciiTheme="majorBidi" w:hAnsiTheme="majorBidi" w:cs="B Nazanin" w:hint="cs"/>
          <w:sz w:val="16"/>
          <w:szCs w:val="18"/>
          <w:rtl/>
          <w:lang w:bidi="fa-IR"/>
        </w:rPr>
        <w:t xml:space="preserve"> </w:t>
      </w:r>
      <w:r w:rsidR="004E1363">
        <w:rPr>
          <w:rFonts w:asciiTheme="majorBidi" w:hAnsiTheme="majorBidi" w:cs="B Nazanin" w:hint="cs"/>
          <w:sz w:val="16"/>
          <w:szCs w:val="18"/>
          <w:rtl/>
          <w:lang w:bidi="fa-IR"/>
        </w:rPr>
        <w:t>حاشیه‌گزینی</w:t>
      </w:r>
      <w:r w:rsidRPr="0071769A">
        <w:rPr>
          <w:rFonts w:asciiTheme="majorBidi" w:hAnsiTheme="majorBidi" w:cs="B Nazanin" w:hint="cs"/>
          <w:sz w:val="16"/>
          <w:szCs w:val="18"/>
          <w:rtl/>
          <w:lang w:bidi="fa-IR"/>
        </w:rPr>
        <w:t xml:space="preserve"> پلاکت</w:t>
      </w:r>
      <w:r w:rsidR="00B707A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 و تاثیر ویسکوزیته پلاسما بر این پدیده بررسی شدند. فرضیات سیا</w:t>
      </w:r>
      <w:r w:rsidR="0084697D">
        <w:rPr>
          <w:rFonts w:asciiTheme="majorBidi" w:hAnsiTheme="majorBidi" w:cs="B Nazanin" w:hint="cs"/>
          <w:sz w:val="16"/>
          <w:szCs w:val="18"/>
          <w:rtl/>
          <w:lang w:bidi="fa-IR"/>
        </w:rPr>
        <w:t>ل نیوتنی، جریان آرام، فشار</w:t>
      </w:r>
      <w:r w:rsidRPr="0071769A">
        <w:rPr>
          <w:rFonts w:asciiTheme="majorBidi" w:hAnsiTheme="majorBidi" w:cs="B Nazanin" w:hint="cs"/>
          <w:sz w:val="16"/>
          <w:szCs w:val="18"/>
          <w:rtl/>
          <w:lang w:bidi="fa-IR"/>
        </w:rPr>
        <w:t xml:space="preserve"> و سرعت ورودی</w:t>
      </w:r>
      <w:r w:rsidR="0084697D">
        <w:rPr>
          <w:rFonts w:asciiTheme="majorBidi" w:hAnsiTheme="majorBidi" w:cs="B Nazanin"/>
          <w:sz w:val="16"/>
          <w:szCs w:val="18"/>
          <w:lang w:bidi="fa-IR"/>
        </w:rPr>
        <w:t xml:space="preserve"> </w:t>
      </w:r>
      <w:r w:rsidRPr="0071769A">
        <w:rPr>
          <w:rFonts w:asciiTheme="majorBidi" w:hAnsiTheme="majorBidi" w:cs="B Nazanin" w:hint="cs"/>
          <w:sz w:val="16"/>
          <w:szCs w:val="18"/>
          <w:rtl/>
          <w:lang w:bidi="fa-IR"/>
        </w:rPr>
        <w:t xml:space="preserve">یکسان </w:t>
      </w:r>
      <w:r w:rsidR="0084697D">
        <w:rPr>
          <w:rFonts w:asciiTheme="majorBidi" w:hAnsiTheme="majorBidi" w:cs="B Nazanin" w:hint="cs"/>
          <w:sz w:val="16"/>
          <w:szCs w:val="18"/>
          <w:rtl/>
          <w:lang w:bidi="fa-IR"/>
        </w:rPr>
        <w:t xml:space="preserve">فازها </w:t>
      </w:r>
      <w:r w:rsidRPr="0071769A">
        <w:rPr>
          <w:rFonts w:asciiTheme="majorBidi" w:hAnsiTheme="majorBidi" w:cs="B Nazanin" w:hint="cs"/>
          <w:sz w:val="16"/>
          <w:szCs w:val="18"/>
          <w:rtl/>
          <w:lang w:bidi="fa-IR"/>
        </w:rPr>
        <w:t>در نظر گرفته شده است. نتایج نشان می</w:t>
      </w:r>
      <w:r w:rsidRPr="0071769A">
        <w:rPr>
          <w:rFonts w:asciiTheme="majorBidi" w:hAnsiTheme="majorBidi" w:cs="B Nazanin" w:hint="cs"/>
          <w:sz w:val="16"/>
          <w:szCs w:val="18"/>
          <w:rtl/>
          <w:lang w:bidi="fa-IR"/>
        </w:rPr>
        <w:softHyphen/>
        <w:t>دهد هرچه به انتهای کانال نزدیک می</w:t>
      </w:r>
      <w:r w:rsidRPr="0071769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شویم غلظت پلاکت</w:t>
      </w:r>
      <w:r w:rsidR="00B707A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 در دیواره بیشتر شده و غلظت گلبول قرمز در مرکز افزایش می</w:t>
      </w:r>
      <w:r w:rsidRPr="0071769A">
        <w:rPr>
          <w:rFonts w:asciiTheme="majorBidi" w:hAnsiTheme="majorBidi" w:cs="B Nazanin" w:hint="cs"/>
          <w:sz w:val="16"/>
          <w:szCs w:val="18"/>
          <w:rtl/>
          <w:lang w:bidi="fa-IR"/>
        </w:rPr>
        <w:softHyphen/>
        <w:t>یابد که نشان دهنده پدیده</w:t>
      </w:r>
      <w:r w:rsidR="003A28B6">
        <w:rPr>
          <w:rFonts w:asciiTheme="majorBidi" w:hAnsiTheme="majorBidi" w:cs="B Nazanin" w:hint="cs"/>
          <w:sz w:val="16"/>
          <w:szCs w:val="18"/>
          <w:rtl/>
          <w:lang w:bidi="fa-IR"/>
        </w:rPr>
        <w:t xml:space="preserve"> </w:t>
      </w:r>
      <w:r w:rsidR="004E1363">
        <w:rPr>
          <w:rFonts w:asciiTheme="majorBidi" w:hAnsiTheme="majorBidi" w:cs="B Nazanin" w:hint="cs"/>
          <w:sz w:val="16"/>
          <w:szCs w:val="18"/>
          <w:rtl/>
          <w:lang w:bidi="fa-IR"/>
        </w:rPr>
        <w:t>حاشیه‌گزینی</w:t>
      </w:r>
      <w:r w:rsidRPr="0071769A">
        <w:rPr>
          <w:rFonts w:asciiTheme="majorBidi" w:hAnsiTheme="majorBidi" w:cs="B Nazanin" w:hint="cs"/>
          <w:sz w:val="16"/>
          <w:szCs w:val="18"/>
          <w:rtl/>
          <w:lang w:bidi="fa-IR"/>
        </w:rPr>
        <w:t xml:space="preserve"> پلاکت</w:t>
      </w:r>
      <w:r w:rsidR="00B707A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هاست. همچنین با افزایش ویسکوزیته پلاسما غلظت پلاکت</w:t>
      </w:r>
      <w:r w:rsidR="00B707A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 در نزدیکی دیواره کمتر شده و به تبع آن تنش برشی دیواره ناشی از پلاکت</w:t>
      </w:r>
      <w:r w:rsidR="00B707AA">
        <w:rPr>
          <w:rFonts w:asciiTheme="majorBidi" w:hAnsiTheme="majorBidi" w:cs="B Nazanin"/>
          <w:sz w:val="16"/>
          <w:szCs w:val="18"/>
          <w:rtl/>
          <w:lang w:bidi="fa-IR"/>
        </w:rPr>
        <w:softHyphen/>
      </w:r>
      <w:r w:rsidRPr="0071769A">
        <w:rPr>
          <w:rFonts w:asciiTheme="majorBidi" w:hAnsiTheme="majorBidi" w:cs="B Nazanin" w:hint="cs"/>
          <w:sz w:val="16"/>
          <w:szCs w:val="18"/>
          <w:rtl/>
          <w:lang w:bidi="fa-IR"/>
        </w:rPr>
        <w:t>ها کمتر</w:t>
      </w:r>
      <w:r w:rsidR="00CD20EE">
        <w:rPr>
          <w:rFonts w:asciiTheme="majorBidi" w:hAnsiTheme="majorBidi" w:cs="B Nazanin" w:hint="cs"/>
          <w:sz w:val="16"/>
          <w:szCs w:val="18"/>
          <w:rtl/>
          <w:lang w:bidi="fa-IR"/>
        </w:rPr>
        <w:t xml:space="preserve"> می‌شود</w:t>
      </w:r>
      <w:r w:rsidRPr="0071769A">
        <w:rPr>
          <w:rFonts w:asciiTheme="majorBidi" w:hAnsiTheme="majorBidi" w:cs="B Nazanin" w:hint="cs"/>
          <w:sz w:val="16"/>
          <w:szCs w:val="18"/>
          <w:rtl/>
          <w:lang w:bidi="fa-IR"/>
        </w:rPr>
        <w:t>.</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0476CC" w:rsidP="00FA1DE6">
      <w:pPr>
        <w:pStyle w:val="ab"/>
        <w:spacing w:after="0"/>
        <w:rPr>
          <w:rtl/>
        </w:rPr>
      </w:pPr>
      <w:r>
        <w:rPr>
          <w:rFonts w:hint="cs"/>
          <w:rtl/>
          <w:lang w:bidi="fa-IR"/>
        </w:rPr>
        <w:t>مدلسازی عددی، جریان</w:t>
      </w:r>
      <w:r w:rsidR="00BF14BD">
        <w:rPr>
          <w:rFonts w:hint="cs"/>
          <w:rtl/>
          <w:lang w:bidi="fa-IR"/>
        </w:rPr>
        <w:t xml:space="preserve"> چندفازی، پلاکت</w:t>
      </w:r>
      <w:r w:rsidR="00FA1DE6">
        <w:rPr>
          <w:rFonts w:hint="cs"/>
          <w:rtl/>
          <w:lang w:bidi="fa-IR"/>
        </w:rPr>
        <w:t xml:space="preserve"> خون</w:t>
      </w:r>
      <w:r w:rsidR="00BF14BD">
        <w:rPr>
          <w:rFonts w:hint="cs"/>
          <w:rtl/>
          <w:lang w:bidi="fa-IR"/>
        </w:rPr>
        <w:t>،</w:t>
      </w:r>
      <w:r w:rsidR="003A28B6">
        <w:rPr>
          <w:rFonts w:hint="cs"/>
          <w:rtl/>
          <w:lang w:bidi="fa-IR"/>
        </w:rPr>
        <w:t xml:space="preserve"> </w:t>
      </w:r>
      <w:r w:rsidR="004E1363">
        <w:rPr>
          <w:rFonts w:hint="cs"/>
          <w:rtl/>
          <w:lang w:bidi="fa-IR"/>
        </w:rPr>
        <w:t>حاشیه‌گزینی</w:t>
      </w:r>
      <w:r w:rsidR="00982A88" w:rsidRPr="00572C8D">
        <w:rPr>
          <w:rFonts w:hint="cs"/>
          <w:rtl/>
        </w:rPr>
        <w:t xml:space="preserve"> </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D7E16" w:rsidRPr="00572C8D" w:rsidRDefault="000476CC" w:rsidP="000476CC">
      <w:pPr>
        <w:pStyle w:val="EnglishTitle"/>
      </w:pPr>
      <w:r w:rsidRPr="000476CC">
        <w:t>Multiphase modeling of blood f</w:t>
      </w:r>
      <w:r>
        <w:t>low field pattern in capillary</w:t>
      </w:r>
      <w:r w:rsidR="00DE64D9" w:rsidRPr="00572C8D">
        <w:t xml:space="preserve"> </w:t>
      </w:r>
      <w:r>
        <w:t xml:space="preserve">to investigate the </w:t>
      </w:r>
      <w:r w:rsidRPr="000476CC">
        <w:t>phenomenon of platelet</w:t>
      </w:r>
      <w:r>
        <w:t xml:space="preserve"> margination</w:t>
      </w:r>
    </w:p>
    <w:p w:rsidR="00491A60" w:rsidRPr="00572C8D" w:rsidRDefault="00610B2B" w:rsidP="00610B2B">
      <w:pPr>
        <w:pStyle w:val="Authors"/>
      </w:pPr>
      <w:r>
        <w:rPr>
          <w:lang w:val="en-GB"/>
        </w:rPr>
        <w:t>Nasser Baharlou-Houreh</w:t>
      </w:r>
      <w:r w:rsidR="003F543F" w:rsidRPr="00572C8D">
        <w:rPr>
          <w:rStyle w:val="Char7"/>
          <w:rFonts w:asciiTheme="majorHAnsi" w:hAnsiTheme="majorHAnsi"/>
        </w:rPr>
        <w:t xml:space="preserve"> </w:t>
      </w:r>
    </w:p>
    <w:p w:rsidR="00491A60" w:rsidRPr="00572C8D" w:rsidRDefault="00A417B9" w:rsidP="001E1845">
      <w:pPr>
        <w:pStyle w:val="AuthorsAffiliation"/>
      </w:pPr>
      <w:r w:rsidRPr="00572C8D">
        <w:t xml:space="preserve">Department of Mechanical Engineering, </w:t>
      </w:r>
      <w:r w:rsidR="001E1845">
        <w:t>Shahid Rajaee Teacher Training</w:t>
      </w:r>
      <w:r w:rsidRPr="00572C8D">
        <w:t xml:space="preserve"> University, Tehran, Iran</w:t>
      </w:r>
    </w:p>
    <w:p w:rsidR="00491A60" w:rsidRPr="00572C8D" w:rsidRDefault="00491A60" w:rsidP="00610B2B">
      <w:pPr>
        <w:pStyle w:val="AuthorsAffiliation"/>
      </w:pPr>
      <w:r w:rsidRPr="00572C8D">
        <w:t xml:space="preserve">P.O.B. </w:t>
      </w:r>
      <w:r w:rsidR="00610B2B" w:rsidRPr="0071769A">
        <w:rPr>
          <w:szCs w:val="17"/>
        </w:rPr>
        <w:t>15811-16788</w:t>
      </w:r>
      <w:r w:rsidRPr="00572C8D">
        <w:t>Tehran,</w:t>
      </w:r>
      <w:r w:rsidR="00914181" w:rsidRPr="00572C8D">
        <w:t xml:space="preserve"> Iran,</w:t>
      </w:r>
      <w:r w:rsidRPr="00572C8D">
        <w:t xml:space="preserve"> </w:t>
      </w:r>
      <w:hyperlink r:id="rId8" w:history="1">
        <w:r w:rsidR="00610B2B" w:rsidRPr="00362635">
          <w:rPr>
            <w:rStyle w:val="Hyperlink"/>
          </w:rPr>
          <w:t>nasser.baharloo@sru.ac.ir</w:t>
        </w:r>
      </w:hyperlink>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491A60" w:rsidRDefault="0084697D" w:rsidP="00AB18B4">
      <w:pPr>
        <w:pStyle w:val="Abstract"/>
      </w:pPr>
      <w:r w:rsidRPr="0084697D">
        <w:t xml:space="preserve">In this study, the blood flow field </w:t>
      </w:r>
      <w:r>
        <w:rPr>
          <w:lang w:val="en-GB"/>
        </w:rPr>
        <w:t>is</w:t>
      </w:r>
      <w:r w:rsidRPr="0084697D">
        <w:t xml:space="preserve"> modeled as three phases consisting of continuous liquid phases including plasma and solid granular phases including platelets and red blood cells. The capillary is considered as a two-dimensional channel and the Euler multiphase model in Fluent software is used for solution. The main role of platelets is to prevent bleeding and </w:t>
      </w:r>
      <w:r>
        <w:rPr>
          <w:lang w:val="en-GB"/>
        </w:rPr>
        <w:t>c</w:t>
      </w:r>
      <w:r w:rsidRPr="0084697D">
        <w:t>oagulate. For this purpose, platelets need to come to areas close to the vessel wall and the vessel-wall contact is through adhesion. This</w:t>
      </w:r>
      <w:r>
        <w:t xml:space="preserve"> phenomenon is called margin</w:t>
      </w:r>
      <w:r w:rsidRPr="0084697D">
        <w:t xml:space="preserve">ation. In this case, the red blood cells collect in the center or nucleus of the </w:t>
      </w:r>
      <w:r>
        <w:t>channel</w:t>
      </w:r>
      <w:r w:rsidRPr="0084697D">
        <w:t>. In</w:t>
      </w:r>
      <w:r>
        <w:t xml:space="preserve"> this study, platelet margin</w:t>
      </w:r>
      <w:r w:rsidRPr="0084697D">
        <w:t xml:space="preserve">ation and the effect of plasma viscosity on this phenomenon </w:t>
      </w:r>
      <w:r>
        <w:t>are</w:t>
      </w:r>
      <w:r w:rsidRPr="0084697D">
        <w:t xml:space="preserve"> investigated. The Newtonian fluid, laminar flow, </w:t>
      </w:r>
      <w:r>
        <w:rPr>
          <w:lang w:val="en-GB"/>
        </w:rPr>
        <w:t>the</w:t>
      </w:r>
      <w:r w:rsidRPr="0084697D">
        <w:t xml:space="preserve"> same pressure and inlet velocity </w:t>
      </w:r>
      <w:r>
        <w:t xml:space="preserve">of phases </w:t>
      </w:r>
      <w:r w:rsidRPr="0084697D">
        <w:t xml:space="preserve">are assumed. The results show that as we get closer to the end of the </w:t>
      </w:r>
      <w:r w:rsidR="00AB18B4">
        <w:t>channel</w:t>
      </w:r>
      <w:r w:rsidRPr="0084697D">
        <w:t>, the concentration of platelets in the wall increases and the concentration of red blood cells in the center increases, which indicates the p</w:t>
      </w:r>
      <w:r w:rsidR="00AB18B4">
        <w:t>henomenon of platelet margin</w:t>
      </w:r>
      <w:r w:rsidRPr="0084697D">
        <w:t>ation. Also, with increasing plasma viscosity, the concentration of platelets near the wall decreases and consequently the shear stress of the wall due to platelets decreases.</w:t>
      </w:r>
    </w:p>
    <w:p w:rsidR="00AB18B4" w:rsidRPr="00572C8D" w:rsidRDefault="00AB18B4" w:rsidP="00AB18B4">
      <w:pPr>
        <w:pStyle w:val="Abstract"/>
      </w:pPr>
    </w:p>
    <w:p w:rsidR="00A417B9" w:rsidRPr="00572C8D" w:rsidRDefault="00491A60" w:rsidP="001E1845">
      <w:pPr>
        <w:pStyle w:val="KeywordsTitle"/>
      </w:pPr>
      <w:r w:rsidRPr="00572C8D">
        <w:t>Keywords</w:t>
      </w:r>
      <w:r w:rsidR="005F6A63" w:rsidRPr="00572C8D">
        <w:t xml:space="preserve"> </w:t>
      </w:r>
    </w:p>
    <w:p w:rsidR="00A362D1" w:rsidRPr="00572C8D" w:rsidRDefault="00FA1DE6" w:rsidP="00FA1DE6">
      <w:pPr>
        <w:pStyle w:val="Keywords"/>
      </w:pPr>
      <w:r>
        <w:rPr>
          <w:lang w:val="en-GB"/>
        </w:rPr>
        <w:t>Numerical modeling, Multi-phase flow, Blood platelet, Margination</w:t>
      </w:r>
      <w:r w:rsidR="006F0568" w:rsidRPr="00572C8D">
        <w:t xml:space="preserve">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t>م</w:t>
      </w:r>
      <w:r w:rsidR="00F425DD" w:rsidRPr="00572C8D">
        <w:rPr>
          <w:rFonts w:hint="cs"/>
          <w:rtl/>
        </w:rPr>
        <w:t xml:space="preserve">قدمه </w:t>
      </w:r>
    </w:p>
    <w:p w:rsidR="00872B71" w:rsidRPr="00872B71" w:rsidRDefault="00872B71" w:rsidP="00600E98">
      <w:pPr>
        <w:pStyle w:val="a"/>
        <w:ind w:firstLine="0"/>
      </w:pPr>
      <w:r w:rsidRPr="00872B71">
        <w:rPr>
          <w:rtl/>
        </w:rPr>
        <w:t>خون عامل اصلی توزیع مواد غذایی،</w:t>
      </w:r>
      <w:r w:rsidRPr="00872B71">
        <w:t> </w:t>
      </w:r>
      <w:r w:rsidRPr="00872B71">
        <w:rPr>
          <w:rtl/>
        </w:rPr>
        <w:t>اکسیژن</w:t>
      </w:r>
      <w:r w:rsidRPr="00872B71">
        <w:t> </w:t>
      </w:r>
      <w:r w:rsidRPr="00872B71">
        <w:rPr>
          <w:rtl/>
        </w:rPr>
        <w:t xml:space="preserve">و حرارت در بدن و </w:t>
      </w:r>
      <w:r w:rsidRPr="00872B71">
        <w:rPr>
          <w:rFonts w:hint="cs"/>
          <w:rtl/>
        </w:rPr>
        <w:t>دفع</w:t>
      </w:r>
      <w:r w:rsidRPr="00872B71">
        <w:t> </w:t>
      </w:r>
      <w:r w:rsidRPr="00872B71">
        <w:rPr>
          <w:rtl/>
        </w:rPr>
        <w:t>دی</w:t>
      </w:r>
      <w:r w:rsidRPr="00872B71">
        <w:rPr>
          <w:rFonts w:hint="cs"/>
          <w:rtl/>
        </w:rPr>
        <w:t xml:space="preserve"> </w:t>
      </w:r>
      <w:r w:rsidRPr="00872B71">
        <w:rPr>
          <w:rtl/>
        </w:rPr>
        <w:t>‌اکسید کربن</w:t>
      </w:r>
      <w:r w:rsidRPr="00872B71">
        <w:t> </w:t>
      </w:r>
      <w:r w:rsidRPr="00872B71">
        <w:rPr>
          <w:rtl/>
        </w:rPr>
        <w:t xml:space="preserve">و مواد زاید است. </w:t>
      </w:r>
      <w:r w:rsidRPr="00872B71">
        <w:rPr>
          <w:rFonts w:hint="cs"/>
          <w:rtl/>
        </w:rPr>
        <w:t>رفتار سیالاتی خون وابسته به خواص ذرات معلق در خون از جمله گلبول‌های قرمز و پلاکت‌ها</w:t>
      </w:r>
      <w:r w:rsidR="00C3166A">
        <w:rPr>
          <w:rFonts w:hint="cs"/>
          <w:rtl/>
        </w:rPr>
        <w:t xml:space="preserve"> </w:t>
      </w:r>
      <w:r w:rsidRPr="00872B71">
        <w:rPr>
          <w:rFonts w:hint="cs"/>
          <w:rtl/>
        </w:rPr>
        <w:t xml:space="preserve">هستند. پلاسما سیال پیوسته (فاز پیوسته) است. </w:t>
      </w:r>
      <w:r w:rsidRPr="00872B71">
        <w:rPr>
          <w:rtl/>
        </w:rPr>
        <w:t>سلول</w:t>
      </w:r>
      <w:r>
        <w:softHyphen/>
      </w:r>
      <w:r w:rsidRPr="00872B71">
        <w:rPr>
          <w:rtl/>
        </w:rPr>
        <w:t xml:space="preserve">های خونی شامل </w:t>
      </w:r>
      <w:r w:rsidRPr="00872B71">
        <w:rPr>
          <w:rFonts w:hint="cs"/>
          <w:rtl/>
        </w:rPr>
        <w:t>گلبول‌های</w:t>
      </w:r>
      <w:r w:rsidR="00D86ED2">
        <w:rPr>
          <w:rtl/>
        </w:rPr>
        <w:t xml:space="preserve"> قرمز</w:t>
      </w:r>
      <w:r>
        <w:rPr>
          <w:rtl/>
        </w:rPr>
        <w:t>، گلبول</w:t>
      </w:r>
      <w:r>
        <w:softHyphen/>
      </w:r>
      <w:r w:rsidRPr="00872B71">
        <w:rPr>
          <w:rtl/>
        </w:rPr>
        <w:t>های سفید و پلاکت‌ها هستن</w:t>
      </w:r>
      <w:r w:rsidRPr="00872B71">
        <w:rPr>
          <w:rFonts w:hint="cs"/>
          <w:rtl/>
        </w:rPr>
        <w:t>د</w:t>
      </w:r>
      <w:r w:rsidR="00680744">
        <w:t>.</w:t>
      </w:r>
      <w:r w:rsidRPr="00872B71">
        <w:rPr>
          <w:rFonts w:hint="cs"/>
          <w:rtl/>
        </w:rPr>
        <w:t xml:space="preserve"> پلاسما یک محلول نمکی آبی است</w:t>
      </w:r>
      <w:r w:rsidR="00680744">
        <w:rPr>
          <w:rFonts w:hint="cs"/>
          <w:rtl/>
        </w:rPr>
        <w:t xml:space="preserve"> که از پروتئین</w:t>
      </w:r>
      <w:r w:rsidR="00680744">
        <w:rPr>
          <w:rFonts w:hint="cs"/>
          <w:rtl/>
        </w:rPr>
        <w:softHyphen/>
        <w:t>ها تشکیل شده است</w:t>
      </w:r>
      <w:r w:rsidR="00D62BCD">
        <w:rPr>
          <w:rtl/>
        </w:rPr>
        <w:fldChar w:fldCharType="begin" w:fldLock="1"/>
      </w:r>
      <w:r w:rsidR="00D62BCD">
        <w:instrText>ADDIN CSL_CITATION {"citationItems":[{"id":"ITEM-1","itemData":{"ISSN":"1573-9686","author":[{"dropping-particle":"","family":"Flamm","given":"Mathew H","non-dropping-particle":"","parse-names":false,"suffix":""},{"dropping-particle":"","family":"Diamond","given":"S L","non-dropping-particle":"","parse-names":false,"suffix":""}],"container-title":"Annals of biomedical engineering","id":"ITEM-1","issue":"11","issued":{"date-parts":[["2012"]]},"page":"2355-2364","publisher":"Springer","title":"Multiscale systems biology and physics of thrombosis under flow","type":"article-journal","volume":"40"},"uris":["http://www.mendeley.com/documents/?uuid=4f8855b7-2f66-4687-9fd0-dd9a102766c6"]}],"mendeley":{"formattedCitation":"[1]","plainTextFormattedCitation":"[1]","previouslyFormattedCitation":"[1]"},"properties":{"noteIndex":0},"schema":"https://github.com/citation-style-language/schema/raw/master/csl-citation.json"}</w:instrText>
      </w:r>
      <w:r w:rsidR="00D62BCD">
        <w:rPr>
          <w:rtl/>
        </w:rPr>
        <w:fldChar w:fldCharType="separate"/>
      </w:r>
      <w:r w:rsidR="00D62BCD" w:rsidRPr="00D62BCD">
        <w:rPr>
          <w:noProof/>
        </w:rPr>
        <w:t>[1]</w:t>
      </w:r>
      <w:r w:rsidR="00D62BCD">
        <w:rPr>
          <w:rtl/>
        </w:rPr>
        <w:fldChar w:fldCharType="end"/>
      </w:r>
      <w:r w:rsidR="00680744" w:rsidRPr="00872B71">
        <w:rPr>
          <w:rFonts w:hint="cs"/>
          <w:rtl/>
        </w:rPr>
        <w:t>.</w:t>
      </w:r>
      <w:r w:rsidRPr="00872B71">
        <w:rPr>
          <w:rFonts w:hint="cs"/>
          <w:rtl/>
        </w:rPr>
        <w:t xml:space="preserve"> </w:t>
      </w:r>
      <w:r w:rsidRPr="00872B71">
        <w:rPr>
          <w:rtl/>
        </w:rPr>
        <w:t xml:space="preserve">پلاسما </w:t>
      </w:r>
      <w:r w:rsidR="00E751D1">
        <w:rPr>
          <w:rFonts w:hint="cs"/>
          <w:rtl/>
        </w:rPr>
        <w:t xml:space="preserve">که </w:t>
      </w:r>
      <w:r w:rsidR="00E751D1">
        <w:rPr>
          <w:rtl/>
        </w:rPr>
        <w:t>55 درصد خون را تشکیل می‌دهد</w:t>
      </w:r>
      <w:r w:rsidR="00E751D1">
        <w:rPr>
          <w:rFonts w:hint="cs"/>
          <w:rtl/>
        </w:rPr>
        <w:t>،</w:t>
      </w:r>
      <w:r w:rsidRPr="00872B71">
        <w:rPr>
          <w:rtl/>
        </w:rPr>
        <w:t xml:space="preserve"> مایعی است که 91 درصد آن را آب، 7 درصد آن را</w:t>
      </w:r>
      <w:r w:rsidRPr="00872B71">
        <w:t> </w:t>
      </w:r>
      <w:r w:rsidRPr="00364DB2">
        <w:rPr>
          <w:rtl/>
        </w:rPr>
        <w:t>پروتئین</w:t>
      </w:r>
      <w:r w:rsidR="00364DB2">
        <w:softHyphen/>
      </w:r>
      <w:r w:rsidRPr="00364DB2">
        <w:rPr>
          <w:rtl/>
        </w:rPr>
        <w:t>ها</w:t>
      </w:r>
      <w:r w:rsidRPr="00872B71">
        <w:t> </w:t>
      </w:r>
      <w:r w:rsidRPr="00872B71">
        <w:rPr>
          <w:rtl/>
        </w:rPr>
        <w:t>، تشکیل می‌دهند</w:t>
      </w:r>
      <w:r w:rsidRPr="00872B71">
        <w:rPr>
          <w:rFonts w:hint="cs"/>
          <w:rtl/>
        </w:rPr>
        <w:t xml:space="preserve">. اگر از تغییر </w:t>
      </w:r>
      <w:r w:rsidRPr="00872B71">
        <w:rPr>
          <w:rFonts w:hint="cs"/>
          <w:rtl/>
        </w:rPr>
        <w:t>شکل پروتئین</w:t>
      </w:r>
      <w:r w:rsidRPr="00872B71">
        <w:rPr>
          <w:rFonts w:hint="cs"/>
          <w:rtl/>
        </w:rPr>
        <w:softHyphen/>
        <w:t>ها ناشی از عوامل محیطی صرفنظر کنیم می</w:t>
      </w:r>
      <w:r w:rsidRPr="00872B71">
        <w:rPr>
          <w:rFonts w:hint="cs"/>
          <w:rtl/>
        </w:rPr>
        <w:softHyphen/>
        <w:t>توانیم پلاسما را سیال نیوتنی فرض کن</w:t>
      </w:r>
      <w:r w:rsidR="00600E98">
        <w:rPr>
          <w:rFonts w:hint="cs"/>
          <w:rtl/>
        </w:rPr>
        <w:t>یم</w:t>
      </w:r>
      <w:r w:rsidRPr="00872B71">
        <w:rPr>
          <w:rFonts w:hint="cs"/>
          <w:rtl/>
        </w:rPr>
        <w:t xml:space="preserve">. </w:t>
      </w:r>
      <w:r w:rsidRPr="00872B71">
        <w:rPr>
          <w:rtl/>
        </w:rPr>
        <w:t>گلبول‌های قرمز</w:t>
      </w:r>
      <w:r w:rsidRPr="00872B71">
        <w:rPr>
          <w:vertAlign w:val="superscript"/>
          <w:rtl/>
        </w:rPr>
        <w:footnoteReference w:id="1"/>
      </w:r>
      <w:r w:rsidRPr="00872B71">
        <w:t xml:space="preserve"> </w:t>
      </w:r>
      <w:r w:rsidRPr="00872B71">
        <w:rPr>
          <w:rFonts w:hint="cs"/>
          <w:rtl/>
        </w:rPr>
        <w:t>قسمت اصلی خون را تشکیل می</w:t>
      </w:r>
      <w:r w:rsidRPr="00872B71">
        <w:rPr>
          <w:rFonts w:hint="cs"/>
          <w:rtl/>
        </w:rPr>
        <w:softHyphen/>
        <w:t xml:space="preserve">دهند و </w:t>
      </w:r>
      <w:r w:rsidRPr="00872B71">
        <w:rPr>
          <w:rtl/>
        </w:rPr>
        <w:t xml:space="preserve">سلولهایی مقعر‌الطرفین هستند. در شرایط طبیعی قطر آنها </w:t>
      </w:r>
      <w:r w:rsidRPr="00872B71">
        <w:rPr>
          <w:rFonts w:hint="cs"/>
          <w:rtl/>
        </w:rPr>
        <w:t>حدودا</w:t>
      </w:r>
      <w:r w:rsidRPr="00872B71">
        <w:rPr>
          <w:rtl/>
        </w:rPr>
        <w:t xml:space="preserve"> 7 میکر</w:t>
      </w:r>
      <w:r w:rsidRPr="00872B71">
        <w:rPr>
          <w:rFonts w:hint="cs"/>
          <w:rtl/>
        </w:rPr>
        <w:t>ومتر</w:t>
      </w:r>
      <w:r w:rsidR="00CD20EE">
        <w:rPr>
          <w:rtl/>
        </w:rPr>
        <w:t xml:space="preserve"> می‌باشد</w:t>
      </w:r>
      <w:r w:rsidRPr="00872B71">
        <w:rPr>
          <w:rtl/>
        </w:rPr>
        <w:t>. نسبت حجم سلول</w:t>
      </w:r>
      <w:r w:rsidR="00364DB2">
        <w:softHyphen/>
      </w:r>
      <w:r w:rsidRPr="00872B71">
        <w:rPr>
          <w:rtl/>
        </w:rPr>
        <w:t>های خون به کل خون برحسب درصد را</w:t>
      </w:r>
      <w:r w:rsidRPr="00872B71">
        <w:t> </w:t>
      </w:r>
      <w:r w:rsidRPr="00872B71">
        <w:rPr>
          <w:rtl/>
        </w:rPr>
        <w:t>هماتوکریت</w:t>
      </w:r>
      <w:r w:rsidRPr="00872B71">
        <w:t> </w:t>
      </w:r>
      <w:r w:rsidRPr="00872B71">
        <w:rPr>
          <w:rtl/>
        </w:rPr>
        <w:t>می</w:t>
      </w:r>
      <w:r w:rsidR="00364DB2">
        <w:softHyphen/>
      </w:r>
      <w:r w:rsidRPr="00872B71">
        <w:rPr>
          <w:rFonts w:hint="cs"/>
          <w:rtl/>
        </w:rPr>
        <w:t>گویند</w:t>
      </w:r>
      <w:r w:rsidR="00DA73BA">
        <w:rPr>
          <w:rtl/>
        </w:rPr>
        <w:t>. هماتوکری</w:t>
      </w:r>
      <w:r w:rsidR="00DA73BA">
        <w:rPr>
          <w:rFonts w:hint="cs"/>
          <w:rtl/>
        </w:rPr>
        <w:t>ت که در حالت طبیعی بین 40 تا 60 درصد است، در مردان نسبت به زنان کمی بالاتر است</w:t>
      </w:r>
      <w:r w:rsidR="00DA73BA">
        <w:rPr>
          <w:rtl/>
        </w:rPr>
        <w:fldChar w:fldCharType="begin" w:fldLock="1"/>
      </w:r>
      <w:r w:rsidR="00AC7715">
        <w:instrText>ADDIN CSL_CITATION {"citationItems":[{"id":"ITEM-1","itemData":{"ISSN":"0006-4971","author":[{"dropping-particle":"","family":"Walton","given":"Bethany L","non-dropping-particle":"","parse-names":false,"suffix":""},{"dropping-particle":"","family":"Lehmann","given":"Marcus","non-dropping-particle":"","parse-names":false,"suffix":""},{"dropping-particle":"","family":"Skorczewski","given":"Tyler","non-dropping-particle":"","parse-names":false,"suffix":""},{"dropping-particle":"","family":"Holle","given":"Lori A","non-dropping-particle":"","parse-names":false,"suffix":""},{"dropping-particle":"","family":"Beckman","given":"Joan D","non-dropping-particle":"","parse-names":false,"suffix":""},{"dropping-particle":"","family":"Cribb","given":"Jeremy A","non-dropping-particle":"","parse-names":false,"suffix":""},{"dropping-particle":"","family":"Mooberry","given":"Micah J","non-dropping-particle":"","parse-names":false,"suffix":""},{"dropping-particle":"","family":"Wufsus","given":"Adam R","non-dropping-particle":"","parse-names":false,"suffix":""},{"dropping-particle":"","family":"Cooley","given":"Brian C","non-dropping-particle":"","parse-names":false,"suffix":""},{"dropping-particle":"","family":"Homeister","given":"Jonathan W","non-dropping-particle":"","parse-names":false,"suffix":""}],"container-title":"Blood, The Journal of the American Society of Hematology","id":"ITEM-1","issue":"18","issued":{"date-parts":[["2017"]]},"page":"2537-2546","publisher":"American Society of Hematology Washington, DC","title":"Elevated hematocrit enhances platelet accumulation following vascular injury","type":"article-journal","volume":"129"},"uris":["http://www.mendeley.com/documents/?uuid=ac4072af-e97b-43f5-ba49-cb1c6ec2d467"]}],"mendeley":{"formattedCitation":"[2]","plainTextFormattedCitation":"[2]","previouslyFormattedCitation":"[3]"},"properties":{"noteIndex":0},"schema":"https://github.com/citation-style-language/schema/raw/master/csl-citation.json"}</w:instrText>
      </w:r>
      <w:r w:rsidR="00DA73BA">
        <w:rPr>
          <w:rtl/>
        </w:rPr>
        <w:fldChar w:fldCharType="separate"/>
      </w:r>
      <w:r w:rsidR="00AC7715" w:rsidRPr="00AC7715">
        <w:rPr>
          <w:noProof/>
        </w:rPr>
        <w:t>[2]</w:t>
      </w:r>
      <w:r w:rsidR="00DA73BA">
        <w:rPr>
          <w:rtl/>
        </w:rPr>
        <w:fldChar w:fldCharType="end"/>
      </w:r>
      <w:r w:rsidRPr="00872B71">
        <w:rPr>
          <w:rFonts w:hint="cs"/>
          <w:rtl/>
        </w:rPr>
        <w:t>.</w:t>
      </w:r>
      <w:r w:rsidRPr="00872B71">
        <w:rPr>
          <w:rFonts w:hint="cs"/>
          <w:b/>
          <w:bCs/>
          <w:rtl/>
        </w:rPr>
        <w:t xml:space="preserve"> </w:t>
      </w:r>
      <w:r w:rsidRPr="00872B71">
        <w:rPr>
          <w:rtl/>
        </w:rPr>
        <w:t xml:space="preserve">پلاکت‌ها </w:t>
      </w:r>
      <w:r w:rsidRPr="00872B71">
        <w:rPr>
          <w:b/>
          <w:bCs/>
          <w:vertAlign w:val="superscript"/>
          <w:rtl/>
        </w:rPr>
        <w:footnoteReference w:id="2"/>
      </w:r>
      <w:r w:rsidRPr="00872B71">
        <w:rPr>
          <w:rFonts w:hint="cs"/>
          <w:rtl/>
        </w:rPr>
        <w:t xml:space="preserve"> </w:t>
      </w:r>
      <w:r w:rsidRPr="00872B71">
        <w:rPr>
          <w:rtl/>
        </w:rPr>
        <w:t>اجسام کروی یا بیضوی کوچکی به قطر 4 - 2 میکرو</w:t>
      </w:r>
      <w:r w:rsidRPr="00872B71">
        <w:rPr>
          <w:rFonts w:hint="cs"/>
          <w:rtl/>
        </w:rPr>
        <w:t>متر</w:t>
      </w:r>
      <w:r w:rsidRPr="00872B71">
        <w:rPr>
          <w:rtl/>
        </w:rPr>
        <w:t xml:space="preserve"> هستند </w:t>
      </w:r>
      <w:r w:rsidRPr="00872B71">
        <w:rPr>
          <w:rFonts w:hint="cs"/>
          <w:rtl/>
        </w:rPr>
        <w:t>که درصد حجمی بسیار کمی (3 درصد) به خود اختصاص می</w:t>
      </w:r>
      <w:r w:rsidRPr="00872B71">
        <w:rPr>
          <w:rFonts w:hint="cs"/>
          <w:rtl/>
        </w:rPr>
        <w:softHyphen/>
        <w:t xml:space="preserve">دهند و به ازای هر 10 گلبول قرمز یک پلاکت </w:t>
      </w:r>
      <w:r w:rsidRPr="00872B71">
        <w:rPr>
          <w:rFonts w:hint="cs"/>
          <w:rtl/>
        </w:rPr>
        <w:lastRenderedPageBreak/>
        <w:t>وجود دارد. جدول 1 به طور خلاصه خواص اجزای تشکیل دهنده خون را نشان می</w:t>
      </w:r>
      <w:r w:rsidRPr="00872B71">
        <w:rPr>
          <w:rtl/>
        </w:rPr>
        <w:softHyphen/>
      </w:r>
      <w:r w:rsidRPr="00872B71">
        <w:rPr>
          <w:rFonts w:hint="cs"/>
          <w:rtl/>
        </w:rPr>
        <w:t>دهد.</w:t>
      </w:r>
    </w:p>
    <w:p w:rsidR="00872B71" w:rsidRPr="00872B71" w:rsidRDefault="00872B71" w:rsidP="00AD039C">
      <w:pPr>
        <w:pStyle w:val="a"/>
        <w:rPr>
          <w:rtl/>
        </w:rPr>
      </w:pPr>
      <w:r w:rsidRPr="00872B71">
        <w:rPr>
          <w:rFonts w:hint="cs"/>
          <w:rtl/>
        </w:rPr>
        <w:t>نقش اصلی پلاکت ها جلوگیری از خونریزی و منعقد (لخته) کردن خون</w:t>
      </w:r>
      <w:r w:rsidR="00CD20EE">
        <w:rPr>
          <w:rFonts w:hint="cs"/>
          <w:rtl/>
        </w:rPr>
        <w:t xml:space="preserve"> می‌باشد</w:t>
      </w:r>
      <w:r w:rsidRPr="00872B71">
        <w:rPr>
          <w:rFonts w:hint="cs"/>
          <w:rtl/>
        </w:rPr>
        <w:t>. بدین منظور نیاز است تا پلاکت‌ها</w:t>
      </w:r>
      <w:r w:rsidR="00C3166A">
        <w:rPr>
          <w:rFonts w:hint="cs"/>
          <w:rtl/>
        </w:rPr>
        <w:t xml:space="preserve"> </w:t>
      </w:r>
      <w:r w:rsidRPr="00872B71">
        <w:rPr>
          <w:rFonts w:hint="cs"/>
          <w:rtl/>
        </w:rPr>
        <w:t xml:space="preserve">به قسمتهای نزدیک به دیواره رگ بیایند و تماس رگ </w:t>
      </w:r>
      <w:r w:rsidRPr="00872B71">
        <w:rPr>
          <w:rFonts w:ascii="Sakkal Majalla" w:hAnsi="Sakkal Majalla" w:cs="Sakkal Majalla" w:hint="cs"/>
          <w:rtl/>
        </w:rPr>
        <w:t>–</w:t>
      </w:r>
      <w:r w:rsidRPr="00872B71">
        <w:rPr>
          <w:rFonts w:hint="cs"/>
          <w:rtl/>
        </w:rPr>
        <w:t xml:space="preserve"> دیواره از طریق چسبندگی صورت بگیرد</w:t>
      </w:r>
      <w:r w:rsidR="00E53A45">
        <w:rPr>
          <w:rtl/>
        </w:rPr>
        <w:fldChar w:fldCharType="begin" w:fldLock="1"/>
      </w:r>
      <w:r w:rsidR="00AC7715">
        <w:instrText>ADDIN CSL_CITATION {"citationItems":[{"id":"ITEM-1","itemData":{"ISSN":"0276-5047","author":[{"dropping-particle":"","family":"Aarts","given":"P A","non-dropping-particle":"","parse-names":false,"suffix":""},{"dropping-particle":"","family":"Broek","given":"S A","non-dropping-particle":"Van Den","parse-names":false,"suffix":""},{"dropping-particle":"","family":"Prins","given":"Gerrit W","non-dropping-particle":"","parse-names":false,"suffix":""},{"dropping-particle":"","family":"Kuiken","given":"G D","non-dropping-particle":"","parse-names":false,"suffix":""},{"dropping-particle":"","family":"Sixma","given":"Jan J","non-dropping-particle":"","parse-names":false,"suffix":""},{"dropping-particle":"","family":"Heethaar","given":"Robert M","non-dropping-particle":"","parse-names":false,"suffix":""}],"container-title":"Arteriosclerosis: An Official Journal of the American Heart Association, Inc.","id":"ITEM-1","issue":"6","issued":{"date-parts":[["1988"]]},"page":"819-824","publisher":"Am Heart Assoc","title":"Blood platelets are concentrated near the wall and red blood cells, in the center in flowing blood.","type":"article-journal","volume":"8"},"uris":["http://www.mendeley.com/documents/?uuid=f0345cf9-3d6e-4604-9862-80549efbc7f7"]}],"mendeley":{"formattedCitation":"[3]","plainTextFormattedCitation":"[3]","previouslyFormattedCitation":"[4]"},"properties":{"noteIndex":0},"schema":"https://github.com/citation-style-language/schema/raw/master/csl-citation.json"}</w:instrText>
      </w:r>
      <w:r w:rsidR="00E53A45">
        <w:rPr>
          <w:rtl/>
        </w:rPr>
        <w:fldChar w:fldCharType="separate"/>
      </w:r>
      <w:r w:rsidR="00AC7715" w:rsidRPr="00AC7715">
        <w:rPr>
          <w:noProof/>
        </w:rPr>
        <w:t>[3]</w:t>
      </w:r>
      <w:r w:rsidR="00E53A45">
        <w:rPr>
          <w:rtl/>
        </w:rPr>
        <w:fldChar w:fldCharType="end"/>
      </w:r>
      <w:r w:rsidRPr="00872B71">
        <w:rPr>
          <w:rFonts w:hint="cs"/>
          <w:rtl/>
        </w:rPr>
        <w:t>. به این پدیده</w:t>
      </w:r>
      <w:r w:rsidR="003A28B6">
        <w:rPr>
          <w:rFonts w:hint="cs"/>
          <w:rtl/>
        </w:rPr>
        <w:t xml:space="preserve"> </w:t>
      </w:r>
      <w:r w:rsidR="004E1363">
        <w:rPr>
          <w:rFonts w:hint="cs"/>
          <w:rtl/>
        </w:rPr>
        <w:t>حاشیه‌گزینی</w:t>
      </w:r>
      <w:r w:rsidR="004E1363">
        <w:rPr>
          <w:rStyle w:val="FootnoteReference"/>
          <w:rtl/>
        </w:rPr>
        <w:footnoteReference w:id="3"/>
      </w:r>
      <w:r w:rsidRPr="00872B71">
        <w:rPr>
          <w:rFonts w:hint="cs"/>
          <w:rtl/>
        </w:rPr>
        <w:t xml:space="preserve"> می</w:t>
      </w:r>
      <w:r w:rsidRPr="00872B71">
        <w:rPr>
          <w:rFonts w:hint="cs"/>
          <w:rtl/>
        </w:rPr>
        <w:softHyphen/>
        <w:t>گویند. در این حالت گلبول‌های قرمز در مرکز یا هسته کانال جمع می</w:t>
      </w:r>
      <w:r w:rsidRPr="00872B71">
        <w:rPr>
          <w:rFonts w:hint="cs"/>
          <w:rtl/>
        </w:rPr>
        <w:softHyphen/>
        <w:t>شوند. گلبول‌های قرمز نقشی اساسی در</w:t>
      </w:r>
      <w:r w:rsidR="003A28B6">
        <w:rPr>
          <w:rFonts w:hint="cs"/>
          <w:rtl/>
        </w:rPr>
        <w:t xml:space="preserve"> </w:t>
      </w:r>
      <w:r w:rsidR="004E1363">
        <w:rPr>
          <w:rFonts w:hint="cs"/>
          <w:rtl/>
        </w:rPr>
        <w:t>حاشیه‌گزینی</w:t>
      </w:r>
      <w:r w:rsidRPr="00872B71">
        <w:rPr>
          <w:rFonts w:hint="cs"/>
          <w:rtl/>
        </w:rPr>
        <w:t xml:space="preserve"> پلاکت‌ها</w:t>
      </w:r>
      <w:r w:rsidR="00C3166A">
        <w:rPr>
          <w:rFonts w:hint="cs"/>
          <w:rtl/>
        </w:rPr>
        <w:t xml:space="preserve"> </w:t>
      </w:r>
      <w:r w:rsidRPr="00872B71">
        <w:rPr>
          <w:rFonts w:hint="cs"/>
          <w:rtl/>
        </w:rPr>
        <w:t>دارند</w:t>
      </w:r>
      <w:r w:rsidR="00E53A45">
        <w:rPr>
          <w:rtl/>
        </w:rPr>
        <w:fldChar w:fldCharType="begin" w:fldLock="1"/>
      </w:r>
      <w:r w:rsidR="00AC7715">
        <w:instrText>ADDIN CSL_CITATION {"citationItems":[{"id":"ITEM-1","itemData":{"ISSN":"0006-3495","author":[{"dropping-particle":"","family":"Goldsmith","given":"Harry L","non-dropping-particle":"","parse-names":false,"suffix":""},{"dropping-particle":"","family":"Bell","given":"David N","non-dropping-particle":"","parse-names":false,"suffix":""},{"dropping-particle":"","family":"Braovac","given":"Susan","non-dropping-particle":"","parse-names":false,"suffix":""},{"dropping-particle":"","family":"Steinberg","given":"Andrew","non-dropping-particle":"","parse-names":false,"suffix":""},{"dropping-particle":"","family":"McIntosh","given":"Fiona","non-dropping-particle":"","parse-names":false,"suffix":""}],"container-title":"Biophysical journal","id":"ITEM-1","issue":"4","issued":{"date-parts":[["1995"]]},"page":"1584-1595","publisher":"Elsevier","title":"Physical and chemical effects of red cells in the shear-induced aggregation of human platelets","type":"article-journal","volume":"69"},"uris":["http://www.mendeley.com/documents/?uuid=edbd1e34-8ebd-46ab-a5e2-01355c55ee18"]}],"mendeley":{"formattedCitation":"[4]","plainTextFormattedCitation":"[4]","previouslyFormattedCitation":"[5]"},"properties":{"noteIndex":0},"schema":"https://github.com/citation-style-language/schema/raw/master/csl-citation.json"}</w:instrText>
      </w:r>
      <w:r w:rsidR="00E53A45">
        <w:rPr>
          <w:rtl/>
        </w:rPr>
        <w:fldChar w:fldCharType="separate"/>
      </w:r>
      <w:r w:rsidR="00AC7715" w:rsidRPr="00AC7715">
        <w:rPr>
          <w:noProof/>
        </w:rPr>
        <w:t>[4]</w:t>
      </w:r>
      <w:r w:rsidR="00E53A45">
        <w:rPr>
          <w:rtl/>
        </w:rPr>
        <w:fldChar w:fldCharType="end"/>
      </w:r>
      <w:r w:rsidRPr="00872B71">
        <w:rPr>
          <w:rFonts w:hint="cs"/>
          <w:rtl/>
        </w:rPr>
        <w:t>. محققان نشان داده</w:t>
      </w:r>
      <w:r w:rsidRPr="00872B71">
        <w:rPr>
          <w:rtl/>
        </w:rPr>
        <w:softHyphen/>
      </w:r>
      <w:r w:rsidRPr="00872B71">
        <w:rPr>
          <w:rFonts w:hint="cs"/>
          <w:rtl/>
        </w:rPr>
        <w:t>اند حرکت گلبول‌های قرمز به سمت مرکز رگ و چرخش گلبول‌ها، پلاکت‌ها</w:t>
      </w:r>
      <w:r w:rsidR="00C3166A">
        <w:rPr>
          <w:rFonts w:hint="cs"/>
          <w:rtl/>
        </w:rPr>
        <w:t xml:space="preserve"> </w:t>
      </w:r>
      <w:r w:rsidRPr="00872B71">
        <w:rPr>
          <w:rFonts w:hint="cs"/>
          <w:rtl/>
        </w:rPr>
        <w:t>را به سمت دیواره</w:t>
      </w:r>
      <w:r w:rsidRPr="00872B71">
        <w:rPr>
          <w:rFonts w:hint="cs"/>
          <w:rtl/>
        </w:rPr>
        <w:softHyphen/>
        <w:t>ها می</w:t>
      </w:r>
      <w:r w:rsidRPr="00872B71">
        <w:rPr>
          <w:rFonts w:hint="cs"/>
          <w:rtl/>
        </w:rPr>
        <w:softHyphen/>
        <w:t>کشاند</w:t>
      </w:r>
      <w:r w:rsidR="00C65CC5">
        <w:rPr>
          <w:rtl/>
        </w:rPr>
        <w:fldChar w:fldCharType="begin" w:fldLock="1"/>
      </w:r>
      <w:r w:rsidR="00AC7715">
        <w:instrText>ADDIN CSL_CITATION {"citationItems":[{"id":"ITEM-1","itemData":{"ISSN":"0006-355X","author":[{"dropping-particle":"","family":"Xu","given":"Chun","non-dropping-particle":"","parse-names":false,"suffix":""},{"dropping-particle":"","family":"Wootton","given":"David M","non-dropping-particle":"","parse-names":false,"suffix":""}],"container-title":"Biorheology","id":"ITEM-1","issue":"2","issued":{"date-parts":[["2004"]]},"page":"113-125","publisher":"IOS Press","title":"Platelet near‐wall excess in porcine whole blood in artery‐sized tubes under steady and pulsatile flow conditions","type":"article-journal","volume":"41"},"uris":["http://www.mendeley.com/documents/?uuid=3faae75b-a5ed-4223-b2d7-0c6f948b7ed0"]}],"mendeley":{"formattedCitation":"[5]","plainTextFormattedCitation":"[5]","previouslyFormattedCitation":"[6]"},"properties":{"noteIndex":0},"schema":"https://github.com/citation-style-language/schema/raw/master/csl-citation.json"}</w:instrText>
      </w:r>
      <w:r w:rsidR="00C65CC5">
        <w:rPr>
          <w:rtl/>
        </w:rPr>
        <w:fldChar w:fldCharType="separate"/>
      </w:r>
      <w:r w:rsidR="00AC7715" w:rsidRPr="00AC7715">
        <w:rPr>
          <w:noProof/>
        </w:rPr>
        <w:t>[5]</w:t>
      </w:r>
      <w:r w:rsidR="00C65CC5">
        <w:rPr>
          <w:rtl/>
        </w:rPr>
        <w:fldChar w:fldCharType="end"/>
      </w:r>
      <w:r w:rsidRPr="00872B71">
        <w:rPr>
          <w:rFonts w:hint="cs"/>
          <w:rtl/>
        </w:rPr>
        <w:t>. گلبول‌های قرمز سالم و طبیعی قابلیت تغییر شکل بالایی دارند. به همین علت با ایجاد یک جریان عمود بر دیواره پلاکت‌ها</w:t>
      </w:r>
      <w:r w:rsidR="00C3166A">
        <w:rPr>
          <w:rFonts w:hint="cs"/>
          <w:rtl/>
        </w:rPr>
        <w:t xml:space="preserve"> </w:t>
      </w:r>
      <w:r w:rsidR="004E1363">
        <w:rPr>
          <w:rFonts w:hint="cs"/>
          <w:rtl/>
        </w:rPr>
        <w:t>را به حاشیه می رانند</w:t>
      </w:r>
      <w:r w:rsidR="00AD039C">
        <w:rPr>
          <w:rtl/>
        </w:rPr>
        <w:fldChar w:fldCharType="begin" w:fldLock="1"/>
      </w:r>
      <w:r w:rsidR="00AC7715">
        <w:instrText>ADDIN CSL_CITATION {"citationItems":[{"id":"ITEM-1","itemData":{"ISSN":"0006-3495","author":[{"dropping-particle":"","family":"Eckstein","given":"Eugene C","non-dropping-particle":"","parse-names":false,"suffix":""},{"dropping-particle":"","family":"Belgacem","given":"Fethi","non-dropping-particle":"","parse-names":false,"suffix":""}],"container-title":"Biophysical journal","id":"ITEM-1","issue":"1","issued":{"date-parts":[["1991"]]},"page":"53-69","publisher":"Elsevier","title":"Model of platelet transport in flowing blood with drift and diffusion terms","type":"article-journal","volume":"60"},"uris":["http://www.mendeley.com/documents/?uuid=0227e00b-882a-47f0-9a89-dc2d52bab722"]}],"mendeley":{"formattedCitation":"[6]","plainTextFormattedCitation":"[6]","previouslyFormattedCitation":"[7]"},"properties":{"noteIndex":0},"schema":"https://github.com/citation-style-language/schema/raw/master/csl-citation.json"}</w:instrText>
      </w:r>
      <w:r w:rsidR="00AD039C">
        <w:rPr>
          <w:rtl/>
        </w:rPr>
        <w:fldChar w:fldCharType="separate"/>
      </w:r>
      <w:r w:rsidR="00AC7715" w:rsidRPr="00AC7715">
        <w:rPr>
          <w:noProof/>
        </w:rPr>
        <w:t>[6]</w:t>
      </w:r>
      <w:r w:rsidR="00AD039C">
        <w:rPr>
          <w:rtl/>
        </w:rPr>
        <w:fldChar w:fldCharType="end"/>
      </w:r>
      <w:r w:rsidRPr="00872B71">
        <w:rPr>
          <w:rFonts w:hint="cs"/>
          <w:rtl/>
        </w:rPr>
        <w:t>. نتایج آزمایشگاهی نیز نشان دهنده غلظت زیادی از پلاکت‌ها</w:t>
      </w:r>
      <w:r w:rsidR="00C3166A">
        <w:rPr>
          <w:rFonts w:hint="cs"/>
          <w:rtl/>
        </w:rPr>
        <w:t xml:space="preserve"> </w:t>
      </w:r>
      <w:r w:rsidRPr="00872B71">
        <w:rPr>
          <w:rFonts w:hint="cs"/>
          <w:rtl/>
        </w:rPr>
        <w:t>نزدیک دیواره هستند</w:t>
      </w:r>
      <w:r w:rsidR="00AD039C">
        <w:rPr>
          <w:rtl/>
        </w:rPr>
        <w:fldChar w:fldCharType="begin" w:fldLock="1"/>
      </w:r>
      <w:r w:rsidR="00AC7715">
        <w:instrText>ADDIN CSL_CITATION {"citationItems":[{"id":"ITEM-1","itemData":{"ISSN":"0006-3495","author":[{"dropping-particle":"","family":"Yeh","given":"Chinjung","non-dropping-particle":"","parse-names":false,"suffix":""},{"dropping-particle":"","family":"Eckstein","given":"Eugene C","non-dropping-particle":"","parse-names":false,"suffix":""}],"container-title":"Biophysical journal","id":"ITEM-1","issue":"5","issued":{"date-parts":[["1994"]]},"page":"1706-1716","publisher":"Elsevier","title":"Transient lateral transport of platelet-sized particles in flowing blood suspensions","type":"article-journal","volume":"66"},"uris":["http://www.mendeley.com/documents/?uuid=51afe5ae-335d-4e5a-8d7a-3d27ab9ee450"]}],"mendeley":{"formattedCitation":"[7]","plainTextFormattedCitation":"[7]","previouslyFormattedCitation":"[8]"},"properties":{"noteIndex":0},"schema":"https://github.com/citation-style-language/schema/raw/master/csl-citation.json"}</w:instrText>
      </w:r>
      <w:r w:rsidR="00AD039C">
        <w:rPr>
          <w:rtl/>
        </w:rPr>
        <w:fldChar w:fldCharType="separate"/>
      </w:r>
      <w:r w:rsidR="00AC7715" w:rsidRPr="00AC7715">
        <w:rPr>
          <w:noProof/>
        </w:rPr>
        <w:t>[7]</w:t>
      </w:r>
      <w:r w:rsidR="00AD039C">
        <w:rPr>
          <w:rtl/>
        </w:rPr>
        <w:fldChar w:fldCharType="end"/>
      </w:r>
      <w:r w:rsidRPr="00872B71">
        <w:rPr>
          <w:rFonts w:hint="cs"/>
          <w:rtl/>
        </w:rPr>
        <w:t>. شماتیکی از پدیده</w:t>
      </w:r>
      <w:r w:rsidR="003A28B6">
        <w:rPr>
          <w:rFonts w:hint="cs"/>
          <w:rtl/>
        </w:rPr>
        <w:t xml:space="preserve"> </w:t>
      </w:r>
      <w:r w:rsidR="004E1363">
        <w:rPr>
          <w:rFonts w:hint="cs"/>
          <w:rtl/>
        </w:rPr>
        <w:t>حاشیه‌گزینی</w:t>
      </w:r>
      <w:r w:rsidRPr="00872B71">
        <w:rPr>
          <w:rFonts w:hint="cs"/>
          <w:rtl/>
        </w:rPr>
        <w:t xml:space="preserve"> را در شکل </w:t>
      </w:r>
      <w:r w:rsidR="004E1363">
        <w:rPr>
          <w:rFonts w:hint="cs"/>
          <w:rtl/>
        </w:rPr>
        <w:t>1</w:t>
      </w:r>
      <w:r w:rsidRPr="00872B71">
        <w:rPr>
          <w:rFonts w:hint="cs"/>
          <w:rtl/>
        </w:rPr>
        <w:t xml:space="preserve"> می</w:t>
      </w:r>
      <w:r w:rsidRPr="00872B71">
        <w:rPr>
          <w:rtl/>
        </w:rPr>
        <w:softHyphen/>
      </w:r>
      <w:r w:rsidRPr="00872B71">
        <w:rPr>
          <w:rFonts w:hint="cs"/>
          <w:rtl/>
        </w:rPr>
        <w:t>بینیم.</w:t>
      </w:r>
    </w:p>
    <w:p w:rsidR="00872B71" w:rsidRPr="00872B71" w:rsidRDefault="00872B71" w:rsidP="00872B71">
      <w:pPr>
        <w:pStyle w:val="a"/>
        <w:rPr>
          <w:rFonts w:hint="cs"/>
          <w:rtl/>
        </w:rPr>
      </w:pPr>
    </w:p>
    <w:p w:rsidR="00872B71" w:rsidRPr="004E1363" w:rsidRDefault="00872B71" w:rsidP="00872B71">
      <w:pPr>
        <w:pStyle w:val="a"/>
        <w:rPr>
          <w:b/>
          <w:bCs/>
          <w:sz w:val="16"/>
          <w:szCs w:val="18"/>
        </w:rPr>
      </w:pPr>
      <w:r w:rsidRPr="004E1363">
        <w:rPr>
          <w:rFonts w:hint="cs"/>
          <w:b/>
          <w:bCs/>
          <w:sz w:val="16"/>
          <w:szCs w:val="18"/>
          <w:rtl/>
        </w:rPr>
        <w:t xml:space="preserve">جدول 1 </w:t>
      </w:r>
      <w:r w:rsidRPr="004E1363">
        <w:rPr>
          <w:rFonts w:hint="cs"/>
          <w:sz w:val="16"/>
          <w:szCs w:val="18"/>
          <w:rtl/>
        </w:rPr>
        <w:t>خواص اجزای تشکیل دهنده خون</w:t>
      </w:r>
    </w:p>
    <w:tbl>
      <w:tblPr>
        <w:tblStyle w:val="TableGrid1"/>
        <w:bidiVisual/>
        <w:tblW w:w="0" w:type="auto"/>
        <w:tblLayout w:type="fixed"/>
        <w:tblLook w:val="04A0" w:firstRow="1" w:lastRow="0" w:firstColumn="1" w:lastColumn="0" w:noHBand="0" w:noVBand="1"/>
      </w:tblPr>
      <w:tblGrid>
        <w:gridCol w:w="855"/>
        <w:gridCol w:w="1347"/>
        <w:gridCol w:w="1276"/>
        <w:gridCol w:w="992"/>
      </w:tblGrid>
      <w:tr w:rsidR="004E1363" w:rsidRPr="004E1363" w:rsidTr="004E1363">
        <w:tc>
          <w:tcPr>
            <w:tcW w:w="855" w:type="dxa"/>
          </w:tcPr>
          <w:p w:rsidR="004E1363" w:rsidRPr="004E1363" w:rsidRDefault="004E1363" w:rsidP="004E1363">
            <w:pPr>
              <w:pStyle w:val="a"/>
              <w:ind w:firstLine="0"/>
              <w:jc w:val="center"/>
              <w:rPr>
                <w:szCs w:val="18"/>
                <w:rtl/>
              </w:rPr>
            </w:pPr>
            <w:r w:rsidRPr="004E1363">
              <w:rPr>
                <w:rFonts w:hint="cs"/>
                <w:szCs w:val="18"/>
                <w:rtl/>
              </w:rPr>
              <w:t>نام فاز</w:t>
            </w:r>
          </w:p>
        </w:tc>
        <w:tc>
          <w:tcPr>
            <w:tcW w:w="1347" w:type="dxa"/>
          </w:tcPr>
          <w:p w:rsidR="004E1363" w:rsidRPr="004E1363" w:rsidRDefault="004E1363" w:rsidP="004E1363">
            <w:pPr>
              <w:pStyle w:val="a"/>
              <w:ind w:firstLine="0"/>
              <w:jc w:val="center"/>
              <w:rPr>
                <w:szCs w:val="18"/>
                <w:rtl/>
              </w:rPr>
            </w:pPr>
            <w:r w:rsidRPr="004E1363">
              <w:rPr>
                <w:rFonts w:hint="cs"/>
                <w:szCs w:val="18"/>
                <w:rtl/>
              </w:rPr>
              <w:t>دانسیته</w:t>
            </w:r>
            <w:r>
              <w:rPr>
                <w:rFonts w:hint="cs"/>
                <w:szCs w:val="18"/>
                <w:rtl/>
              </w:rPr>
              <w:t xml:space="preserve"> </w:t>
            </w:r>
            <w:r w:rsidRPr="004E1363">
              <w:rPr>
                <w:rFonts w:hint="cs"/>
                <w:szCs w:val="18"/>
                <w:rtl/>
              </w:rPr>
              <w:t>(</w:t>
            </w:r>
            <w:r w:rsidRPr="004E1363">
              <w:rPr>
                <w:szCs w:val="18"/>
              </w:rPr>
              <w:t>kg/m^3</w:t>
            </w:r>
            <w:r w:rsidRPr="004E1363">
              <w:rPr>
                <w:rFonts w:hint="cs"/>
                <w:szCs w:val="18"/>
                <w:rtl/>
              </w:rPr>
              <w:t>)</w:t>
            </w:r>
          </w:p>
        </w:tc>
        <w:tc>
          <w:tcPr>
            <w:tcW w:w="1276" w:type="dxa"/>
          </w:tcPr>
          <w:p w:rsidR="004E1363" w:rsidRPr="004E1363" w:rsidRDefault="004E1363" w:rsidP="004E1363">
            <w:pPr>
              <w:pStyle w:val="a"/>
              <w:ind w:firstLine="0"/>
              <w:jc w:val="center"/>
              <w:rPr>
                <w:szCs w:val="18"/>
                <w:rtl/>
              </w:rPr>
            </w:pPr>
            <w:r w:rsidRPr="004E1363">
              <w:rPr>
                <w:rFonts w:hint="cs"/>
                <w:szCs w:val="18"/>
                <w:rtl/>
              </w:rPr>
              <w:t>ویسکوزیته(</w:t>
            </w:r>
            <w:r w:rsidRPr="004E1363">
              <w:rPr>
                <w:szCs w:val="18"/>
              </w:rPr>
              <w:t>Pa.s</w:t>
            </w:r>
            <w:r w:rsidRPr="004E1363">
              <w:rPr>
                <w:rFonts w:hint="cs"/>
                <w:szCs w:val="18"/>
                <w:rtl/>
              </w:rPr>
              <w:t>)</w:t>
            </w:r>
          </w:p>
        </w:tc>
        <w:tc>
          <w:tcPr>
            <w:tcW w:w="992" w:type="dxa"/>
          </w:tcPr>
          <w:p w:rsidR="004E1363" w:rsidRPr="004E1363" w:rsidRDefault="004E1363" w:rsidP="004E1363">
            <w:pPr>
              <w:pStyle w:val="a"/>
              <w:ind w:firstLine="0"/>
              <w:jc w:val="center"/>
              <w:rPr>
                <w:szCs w:val="18"/>
                <w:rtl/>
              </w:rPr>
            </w:pPr>
            <w:r w:rsidRPr="004E1363">
              <w:rPr>
                <w:rFonts w:hint="cs"/>
                <w:szCs w:val="18"/>
                <w:rtl/>
              </w:rPr>
              <w:t>کسر حجمی</w:t>
            </w:r>
          </w:p>
        </w:tc>
      </w:tr>
      <w:tr w:rsidR="004E1363" w:rsidRPr="004E1363" w:rsidTr="004E1363">
        <w:tc>
          <w:tcPr>
            <w:tcW w:w="855" w:type="dxa"/>
          </w:tcPr>
          <w:p w:rsidR="004E1363" w:rsidRPr="004E1363" w:rsidRDefault="004E1363" w:rsidP="004E1363">
            <w:pPr>
              <w:pStyle w:val="a"/>
              <w:ind w:firstLine="0"/>
              <w:jc w:val="center"/>
              <w:rPr>
                <w:szCs w:val="18"/>
                <w:rtl/>
              </w:rPr>
            </w:pPr>
            <w:r w:rsidRPr="004E1363">
              <w:rPr>
                <w:rFonts w:hint="cs"/>
                <w:szCs w:val="18"/>
                <w:rtl/>
              </w:rPr>
              <w:t>پلاسما</w:t>
            </w:r>
          </w:p>
        </w:tc>
        <w:tc>
          <w:tcPr>
            <w:tcW w:w="1347" w:type="dxa"/>
          </w:tcPr>
          <w:p w:rsidR="004E1363" w:rsidRPr="004E1363" w:rsidRDefault="004E1363" w:rsidP="004E1363">
            <w:pPr>
              <w:pStyle w:val="a"/>
              <w:ind w:firstLine="0"/>
              <w:jc w:val="center"/>
              <w:rPr>
                <w:szCs w:val="18"/>
                <w:rtl/>
              </w:rPr>
            </w:pPr>
            <w:r w:rsidRPr="004E1363">
              <w:rPr>
                <w:rFonts w:hint="cs"/>
                <w:szCs w:val="18"/>
                <w:rtl/>
              </w:rPr>
              <w:t>1030</w:t>
            </w:r>
          </w:p>
        </w:tc>
        <w:tc>
          <w:tcPr>
            <w:tcW w:w="1276" w:type="dxa"/>
          </w:tcPr>
          <w:p w:rsidR="004E1363" w:rsidRPr="004E1363" w:rsidRDefault="004E1363" w:rsidP="004E1363">
            <w:pPr>
              <w:pStyle w:val="a"/>
              <w:ind w:firstLine="0"/>
              <w:jc w:val="center"/>
              <w:rPr>
                <w:szCs w:val="18"/>
                <w:rtl/>
              </w:rPr>
            </w:pPr>
            <w:r w:rsidRPr="004E1363">
              <w:rPr>
                <w:rFonts w:hint="cs"/>
                <w:szCs w:val="18"/>
                <w:rtl/>
              </w:rPr>
              <w:t>0014/0</w:t>
            </w:r>
          </w:p>
        </w:tc>
        <w:tc>
          <w:tcPr>
            <w:tcW w:w="992" w:type="dxa"/>
          </w:tcPr>
          <w:p w:rsidR="004E1363" w:rsidRPr="004E1363" w:rsidRDefault="004E1363" w:rsidP="004E1363">
            <w:pPr>
              <w:pStyle w:val="a"/>
              <w:ind w:firstLine="0"/>
              <w:jc w:val="center"/>
              <w:rPr>
                <w:szCs w:val="18"/>
                <w:rtl/>
              </w:rPr>
            </w:pPr>
            <w:r w:rsidRPr="004E1363">
              <w:rPr>
                <w:rFonts w:hint="cs"/>
                <w:szCs w:val="18"/>
                <w:rtl/>
              </w:rPr>
              <w:t>---</w:t>
            </w:r>
          </w:p>
        </w:tc>
      </w:tr>
      <w:tr w:rsidR="004E1363" w:rsidRPr="004E1363" w:rsidTr="004E1363">
        <w:tc>
          <w:tcPr>
            <w:tcW w:w="855" w:type="dxa"/>
          </w:tcPr>
          <w:p w:rsidR="004E1363" w:rsidRPr="004E1363" w:rsidRDefault="004E1363" w:rsidP="004E1363">
            <w:pPr>
              <w:pStyle w:val="a"/>
              <w:ind w:firstLine="0"/>
              <w:jc w:val="center"/>
              <w:rPr>
                <w:szCs w:val="18"/>
                <w:rtl/>
              </w:rPr>
            </w:pPr>
            <w:r w:rsidRPr="004E1363">
              <w:rPr>
                <w:rFonts w:hint="cs"/>
                <w:szCs w:val="18"/>
                <w:rtl/>
              </w:rPr>
              <w:t>گلبول قرمز</w:t>
            </w:r>
          </w:p>
        </w:tc>
        <w:tc>
          <w:tcPr>
            <w:tcW w:w="1347" w:type="dxa"/>
          </w:tcPr>
          <w:p w:rsidR="004E1363" w:rsidRPr="004E1363" w:rsidRDefault="004E1363" w:rsidP="004E1363">
            <w:pPr>
              <w:pStyle w:val="a"/>
              <w:ind w:firstLine="0"/>
              <w:jc w:val="center"/>
              <w:rPr>
                <w:szCs w:val="18"/>
                <w:rtl/>
              </w:rPr>
            </w:pPr>
            <w:r w:rsidRPr="004E1363">
              <w:rPr>
                <w:rFonts w:hint="cs"/>
                <w:szCs w:val="18"/>
                <w:rtl/>
              </w:rPr>
              <w:t>1080</w:t>
            </w:r>
          </w:p>
        </w:tc>
        <w:tc>
          <w:tcPr>
            <w:tcW w:w="1276" w:type="dxa"/>
          </w:tcPr>
          <w:p w:rsidR="004E1363" w:rsidRPr="004E1363" w:rsidRDefault="004E1363" w:rsidP="004E1363">
            <w:pPr>
              <w:pStyle w:val="a"/>
              <w:ind w:firstLine="0"/>
              <w:jc w:val="center"/>
              <w:rPr>
                <w:szCs w:val="18"/>
                <w:rtl/>
              </w:rPr>
            </w:pPr>
            <w:r w:rsidRPr="004E1363">
              <w:rPr>
                <w:rFonts w:hint="cs"/>
                <w:szCs w:val="18"/>
                <w:rtl/>
              </w:rPr>
              <w:t>--</w:t>
            </w:r>
          </w:p>
        </w:tc>
        <w:tc>
          <w:tcPr>
            <w:tcW w:w="992" w:type="dxa"/>
          </w:tcPr>
          <w:p w:rsidR="004E1363" w:rsidRPr="004E1363" w:rsidRDefault="004E1363" w:rsidP="004E1363">
            <w:pPr>
              <w:pStyle w:val="a"/>
              <w:ind w:firstLine="0"/>
              <w:jc w:val="center"/>
              <w:rPr>
                <w:szCs w:val="18"/>
                <w:rtl/>
              </w:rPr>
            </w:pPr>
            <w:r w:rsidRPr="004E1363">
              <w:rPr>
                <w:rFonts w:hint="cs"/>
                <w:szCs w:val="18"/>
                <w:rtl/>
              </w:rPr>
              <w:t>45 درصد</w:t>
            </w:r>
          </w:p>
        </w:tc>
      </w:tr>
      <w:tr w:rsidR="004E1363" w:rsidRPr="004E1363" w:rsidTr="004E1363">
        <w:tc>
          <w:tcPr>
            <w:tcW w:w="855" w:type="dxa"/>
          </w:tcPr>
          <w:p w:rsidR="004E1363" w:rsidRPr="004E1363" w:rsidRDefault="004E1363" w:rsidP="004E1363">
            <w:pPr>
              <w:pStyle w:val="a"/>
              <w:ind w:firstLine="0"/>
              <w:jc w:val="center"/>
              <w:rPr>
                <w:szCs w:val="18"/>
                <w:rtl/>
              </w:rPr>
            </w:pPr>
            <w:r w:rsidRPr="004E1363">
              <w:rPr>
                <w:rFonts w:hint="cs"/>
                <w:szCs w:val="18"/>
                <w:rtl/>
              </w:rPr>
              <w:t>پلاکت</w:t>
            </w:r>
          </w:p>
        </w:tc>
        <w:tc>
          <w:tcPr>
            <w:tcW w:w="1347" w:type="dxa"/>
          </w:tcPr>
          <w:p w:rsidR="004E1363" w:rsidRPr="004E1363" w:rsidRDefault="004E1363" w:rsidP="004E1363">
            <w:pPr>
              <w:pStyle w:val="a"/>
              <w:ind w:firstLine="0"/>
              <w:jc w:val="center"/>
              <w:rPr>
                <w:szCs w:val="18"/>
                <w:rtl/>
              </w:rPr>
            </w:pPr>
            <w:r w:rsidRPr="004E1363">
              <w:rPr>
                <w:rFonts w:hint="cs"/>
                <w:szCs w:val="18"/>
                <w:rtl/>
              </w:rPr>
              <w:t>1070</w:t>
            </w:r>
          </w:p>
        </w:tc>
        <w:tc>
          <w:tcPr>
            <w:tcW w:w="1276" w:type="dxa"/>
          </w:tcPr>
          <w:p w:rsidR="004E1363" w:rsidRPr="004E1363" w:rsidRDefault="004E1363" w:rsidP="004E1363">
            <w:pPr>
              <w:pStyle w:val="a"/>
              <w:ind w:firstLine="0"/>
              <w:jc w:val="center"/>
              <w:rPr>
                <w:szCs w:val="18"/>
                <w:rtl/>
              </w:rPr>
            </w:pPr>
            <w:r w:rsidRPr="004E1363">
              <w:rPr>
                <w:rFonts w:hint="cs"/>
                <w:szCs w:val="18"/>
                <w:rtl/>
              </w:rPr>
              <w:t>---</w:t>
            </w:r>
          </w:p>
        </w:tc>
        <w:tc>
          <w:tcPr>
            <w:tcW w:w="992" w:type="dxa"/>
          </w:tcPr>
          <w:p w:rsidR="004E1363" w:rsidRPr="004E1363" w:rsidRDefault="004E1363" w:rsidP="004E1363">
            <w:pPr>
              <w:pStyle w:val="a"/>
              <w:ind w:firstLine="0"/>
              <w:jc w:val="center"/>
              <w:rPr>
                <w:szCs w:val="18"/>
                <w:rtl/>
              </w:rPr>
            </w:pPr>
            <w:r w:rsidRPr="004E1363">
              <w:rPr>
                <w:rFonts w:hint="cs"/>
                <w:szCs w:val="18"/>
                <w:rtl/>
              </w:rPr>
              <w:t>3/0 درصد</w:t>
            </w:r>
          </w:p>
        </w:tc>
      </w:tr>
    </w:tbl>
    <w:p w:rsidR="00872B71" w:rsidRPr="004E1363" w:rsidRDefault="00872B71" w:rsidP="004E1363">
      <w:pPr>
        <w:pStyle w:val="a"/>
        <w:ind w:firstLine="0"/>
        <w:rPr>
          <w:szCs w:val="18"/>
          <w:rtl/>
          <w:lang w:eastAsia="en-US"/>
        </w:rPr>
      </w:pPr>
    </w:p>
    <w:p w:rsidR="00872B71" w:rsidRPr="00872B71" w:rsidRDefault="00872B71" w:rsidP="004E1363">
      <w:pPr>
        <w:pStyle w:val="a"/>
        <w:jc w:val="center"/>
        <w:rPr>
          <w:rtl/>
        </w:rPr>
      </w:pPr>
      <w:r w:rsidRPr="00872B71">
        <w:rPr>
          <w:lang w:val="en-GB"/>
        </w:rPr>
        <w:drawing>
          <wp:inline distT="0" distB="0" distL="0" distR="0">
            <wp:extent cx="2047240" cy="1517259"/>
            <wp:effectExtent l="0" t="0" r="0" b="6985"/>
            <wp:docPr id="1" name="Picture 1" descr="margin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gina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8874" cy="1518470"/>
                    </a:xfrm>
                    <a:prstGeom prst="rect">
                      <a:avLst/>
                    </a:prstGeom>
                    <a:noFill/>
                    <a:ln>
                      <a:noFill/>
                    </a:ln>
                  </pic:spPr>
                </pic:pic>
              </a:graphicData>
            </a:graphic>
          </wp:inline>
        </w:drawing>
      </w:r>
    </w:p>
    <w:p w:rsidR="00872B71" w:rsidRDefault="00872B71" w:rsidP="007A0C00">
      <w:pPr>
        <w:pStyle w:val="a"/>
        <w:jc w:val="center"/>
        <w:rPr>
          <w:sz w:val="16"/>
          <w:szCs w:val="18"/>
          <w:rtl/>
        </w:rPr>
      </w:pPr>
      <w:r w:rsidRPr="004E1363">
        <w:rPr>
          <w:rFonts w:hint="cs"/>
          <w:b/>
          <w:bCs/>
          <w:sz w:val="16"/>
          <w:szCs w:val="18"/>
          <w:rtl/>
        </w:rPr>
        <w:t>شکل 1</w:t>
      </w:r>
      <w:r w:rsidRPr="004E1363">
        <w:rPr>
          <w:rFonts w:hint="cs"/>
          <w:sz w:val="16"/>
          <w:szCs w:val="18"/>
          <w:rtl/>
        </w:rPr>
        <w:t xml:space="preserve"> شماتیکی از پدیده</w:t>
      </w:r>
      <w:r w:rsidR="003A28B6">
        <w:rPr>
          <w:rFonts w:hint="cs"/>
          <w:sz w:val="16"/>
          <w:szCs w:val="18"/>
          <w:rtl/>
        </w:rPr>
        <w:t xml:space="preserve"> </w:t>
      </w:r>
      <w:r w:rsidR="004E1363">
        <w:rPr>
          <w:rFonts w:hint="cs"/>
          <w:sz w:val="16"/>
          <w:szCs w:val="18"/>
          <w:rtl/>
        </w:rPr>
        <w:t>حاشیه‌گزینی</w:t>
      </w:r>
      <w:r w:rsidR="007A0C00">
        <w:rPr>
          <w:sz w:val="16"/>
          <w:szCs w:val="18"/>
          <w:rtl/>
        </w:rPr>
        <w:fldChar w:fldCharType="begin" w:fldLock="1"/>
      </w:r>
      <w:r w:rsidR="00AC7715">
        <w:rPr>
          <w:sz w:val="16"/>
          <w:szCs w:val="18"/>
        </w:rPr>
        <w:instrText>ADDIN CSL_CITATION {"citationItems":[{"id":"ITEM-1","itemData":{"DOI":"10.1038/srep04871","ISSN":"20452322","PMID":"24786000","abstract":"Drug delivery by micro- and nano-carriers enables controlled transport of pharmaceuticals to targeted sites. Even though carrier fabrication has made much progress recently, the delivery including controlled particle distribution and adhesion within the body remains a great challenge. The adhesion of carriers is strongly affected by their margination properties (migration toward walls) in the microvasculature. To investigate margination characteristics of carriers of different shapes and sizes and to elucidate the relevant physical mechanisms, we employ mesoscopic hydrodynamic simulations of blood flow. Particle margination is studied for a wide range of hematocrit values, vessel sizes, and flow rates, using two- and three-dimensional models. The simulations show that the margination properties of particles improve with increasing carrier size. Spherical particles yield slightly better margination than ellipsoidal carriers; however, ellipsoidal particles exhibit a slower rotational dynamics near a wall favoring their adhesion. In conclusion, micron-sized ellipsoidal particles are favorable for drug delivery in comparison with sub-micron spherical particles.","author":[{"dropping-particle":"","family":"Müller","given":"Kathrin","non-dropping-particle":"","parse-names":false,"suffix":""},{"dropping-particle":"","family":"Fedosov","given":"Dmitry A.","non-dropping-particle":"","parse-names":false,"suffix":""},{"dropping-particle":"","family":"Gompper","given":"Gerhard","non-dropping-particle":"","parse-names":false,"suffix":""}],"container-title":"Scientific Reports","id":"ITEM-1","issued":{"date-parts":[["2014"]]},"page":"1-8","title":"Margination of micro- and nano-particles in blood flow and its effect on drug delivery","type":"article-journal","volume":"4"},"uris":["http://www.mendeley.com/documents/?uuid=5a6e4eb7-8092-47b1-bfc7-76f1175a48a2"]}],"mendeley":{"formattedCitation":"[8]","plainTextFormattedCitation":"[8]","previouslyFormattedCitation":"[9]"},"properties":{"noteIndex":0},"schema":"https://github.com/citation-style-language/schema/raw/master/csl-citation.json"}</w:instrText>
      </w:r>
      <w:r w:rsidR="007A0C00">
        <w:rPr>
          <w:sz w:val="16"/>
          <w:szCs w:val="18"/>
          <w:rtl/>
        </w:rPr>
        <w:fldChar w:fldCharType="separate"/>
      </w:r>
      <w:r w:rsidR="00AC7715" w:rsidRPr="00AC7715">
        <w:rPr>
          <w:noProof/>
          <w:sz w:val="16"/>
          <w:szCs w:val="18"/>
        </w:rPr>
        <w:t>[8]</w:t>
      </w:r>
      <w:r w:rsidR="007A0C00">
        <w:rPr>
          <w:sz w:val="16"/>
          <w:szCs w:val="18"/>
          <w:rtl/>
        </w:rPr>
        <w:fldChar w:fldCharType="end"/>
      </w:r>
    </w:p>
    <w:p w:rsidR="004E1363" w:rsidRPr="004E1363" w:rsidRDefault="004E1363" w:rsidP="004E1363">
      <w:pPr>
        <w:pStyle w:val="a"/>
        <w:jc w:val="center"/>
        <w:rPr>
          <w:sz w:val="16"/>
          <w:szCs w:val="18"/>
          <w:rtl/>
        </w:rPr>
      </w:pPr>
    </w:p>
    <w:p w:rsidR="00872B71" w:rsidRDefault="004E1363" w:rsidP="00A9454E">
      <w:pPr>
        <w:pStyle w:val="a"/>
        <w:rPr>
          <w:rtl/>
        </w:rPr>
      </w:pPr>
      <w:r>
        <w:rPr>
          <w:rFonts w:hint="cs"/>
          <w:rtl/>
        </w:rPr>
        <w:t xml:space="preserve">محققان تحقیقات متعددی در زمینه </w:t>
      </w:r>
      <w:r w:rsidR="003A28B6">
        <w:rPr>
          <w:rFonts w:hint="cs"/>
          <w:rtl/>
        </w:rPr>
        <w:t>حاشیه</w:t>
      </w:r>
      <w:r w:rsidR="003A28B6">
        <w:rPr>
          <w:rtl/>
        </w:rPr>
        <w:softHyphen/>
      </w:r>
      <w:r w:rsidR="003A28B6">
        <w:rPr>
          <w:rFonts w:hint="cs"/>
          <w:rtl/>
        </w:rPr>
        <w:t>گزینی و رفتار پلاکت</w:t>
      </w:r>
      <w:r w:rsidR="003A28B6">
        <w:rPr>
          <w:rtl/>
        </w:rPr>
        <w:softHyphen/>
      </w:r>
      <w:r w:rsidR="003A28B6">
        <w:rPr>
          <w:rFonts w:hint="cs"/>
          <w:rtl/>
        </w:rPr>
        <w:t>ها داشته</w:t>
      </w:r>
      <w:r w:rsidR="003A28B6">
        <w:rPr>
          <w:rtl/>
        </w:rPr>
        <w:softHyphen/>
      </w:r>
      <w:r w:rsidR="003A28B6">
        <w:rPr>
          <w:rFonts w:hint="cs"/>
          <w:rtl/>
        </w:rPr>
        <w:t xml:space="preserve">اند. </w:t>
      </w:r>
      <w:r>
        <w:rPr>
          <w:rFonts w:hint="cs"/>
          <w:rtl/>
        </w:rPr>
        <w:t>یک مدل سه</w:t>
      </w:r>
      <w:r>
        <w:rPr>
          <w:rtl/>
        </w:rPr>
        <w:softHyphen/>
      </w:r>
      <w:r w:rsidR="00872B71" w:rsidRPr="00872B71">
        <w:rPr>
          <w:rFonts w:hint="cs"/>
          <w:rtl/>
        </w:rPr>
        <w:t xml:space="preserve">بعدی از ذرات پلاکت و </w:t>
      </w:r>
      <w:r w:rsidR="00965BDC">
        <w:rPr>
          <w:rFonts w:hint="cs"/>
          <w:rtl/>
        </w:rPr>
        <w:t>گلبول قرمز توسط ژائو و همکارانش</w:t>
      </w:r>
      <w:r w:rsidR="00965BDC">
        <w:t xml:space="preserve"> </w:t>
      </w:r>
      <w:r w:rsidR="00965BDC">
        <w:fldChar w:fldCharType="begin" w:fldLock="1"/>
      </w:r>
      <w:r w:rsidR="00AC7715">
        <w:instrText>ADDIN CSL_CITATION {"citationItems":[{"id":"ITEM-1","itemData":{"author":[{"dropping-particle":"","family":"Zhao","given":"Hong","non-dropping-particle":"","parse-names":false,"suffix":""},{"dropping-particle":"","family":"Shaqfeh","given":"Eric S G","non-dropping-particle":"","parse-names":false,"suffix":""}],"container-title":"Physical Review E","id":"ITEM-1","issue":"6","issued":{"date-parts":[["2011"]]},"page":"61924","publisher":"APS","title":"Shear-induced platelet margination in a microchannel","type":"article-journal","volume":"83"},"uris":["http://www.mendeley.com/documents/?uuid=5b2c7c0d-6f5a-4ee7-a328-f1338717857e"]}],"mendeley":{"formattedCitation":"[9]","plainTextFormattedCitation":"[9]","previouslyFormattedCitation":"[10]"},"properties":{"noteIndex":0},"schema":"https://github.com/citation-style-language/schema/raw/master/csl-citation.json"}</w:instrText>
      </w:r>
      <w:r w:rsidR="00965BDC">
        <w:fldChar w:fldCharType="separate"/>
      </w:r>
      <w:r w:rsidR="00AC7715" w:rsidRPr="00AC7715">
        <w:rPr>
          <w:noProof/>
        </w:rPr>
        <w:t>[9]</w:t>
      </w:r>
      <w:r w:rsidR="00965BDC">
        <w:fldChar w:fldCharType="end"/>
      </w:r>
      <w:r w:rsidR="00872B71" w:rsidRPr="00872B71">
        <w:rPr>
          <w:rFonts w:hint="cs"/>
          <w:rtl/>
        </w:rPr>
        <w:t>ارائه شد که نشان دادند پدیده</w:t>
      </w:r>
      <w:r w:rsidR="003A28B6">
        <w:rPr>
          <w:rFonts w:hint="cs"/>
          <w:rtl/>
        </w:rPr>
        <w:t xml:space="preserve"> </w:t>
      </w:r>
      <w:r>
        <w:rPr>
          <w:rFonts w:hint="cs"/>
          <w:rtl/>
        </w:rPr>
        <w:t>حاشیه‌گزینی</w:t>
      </w:r>
      <w:r w:rsidR="00872B71" w:rsidRPr="00872B71">
        <w:rPr>
          <w:rFonts w:hint="cs"/>
          <w:rtl/>
        </w:rPr>
        <w:t xml:space="preserve"> برگشت ناپذیر است و ضریب نفوذ پلاکت در جهت عمود بر دیوار ناهمگن است. سهادری و جفرین</w:t>
      </w:r>
      <w:r w:rsidR="00F06B75">
        <w:rPr>
          <w:rtl/>
        </w:rPr>
        <w:fldChar w:fldCharType="begin" w:fldLock="1"/>
      </w:r>
      <w:r w:rsidR="00AC7715">
        <w:instrText>ADDIN CSL_CITATION {"citationItems":[{"id":"ITEM-1","itemData":{"author":[{"dropping-particle":"","family":"Seshadri","given":"V","non-dropping-particle":"","parse-names":false,"suffix":""},{"dropping-particle":"","family":"Jaffrin","given":"M Y","non-dropping-particle":"","parse-names":false,"suffix":""}],"container-title":"INSERM Euromech","id":"ITEM-1","issued":{"date-parts":[["1977"]]},"page":"265-282","title":"Anomalous effects in blood flow through narrow tubes: a model","type":"article-journal","volume":"92"},"uris":["http://www.mendeley.com/documents/?uuid=a0c7d02c-146a-4e7a-9fe0-d4215ceb2c94"]}],"mendeley":{"formattedCitation":"[10]","plainTextFormattedCitation":"[10]","previouslyFormattedCitation":"[11]"},"properties":{"noteIndex":0},"schema":"https://github.com/citation-style-language/schema/raw/master/csl-citation.json"}</w:instrText>
      </w:r>
      <w:r w:rsidR="00F06B75">
        <w:rPr>
          <w:rtl/>
        </w:rPr>
        <w:fldChar w:fldCharType="separate"/>
      </w:r>
      <w:r w:rsidR="00AC7715" w:rsidRPr="00AC7715">
        <w:rPr>
          <w:noProof/>
        </w:rPr>
        <w:t>[10]</w:t>
      </w:r>
      <w:r w:rsidR="00F06B75">
        <w:rPr>
          <w:rtl/>
        </w:rPr>
        <w:fldChar w:fldCharType="end"/>
      </w:r>
      <w:r w:rsidR="00872B71" w:rsidRPr="00872B71">
        <w:rPr>
          <w:rFonts w:hint="cs"/>
          <w:rtl/>
        </w:rPr>
        <w:t xml:space="preserve"> لایه بیرونی رگ را مدل کردند که کسر حجمی گلبول قرمز بسیار کم، یعنی هماتوکریت بسیار پایین تری نسبت به هسته کانال دارد. آنها نشان دادند هماتوکریت در لایه بیرونی به اندازه نصف هسته کانال است. توریتو و ویس</w:t>
      </w:r>
      <w:r w:rsidR="00F06B75">
        <w:t xml:space="preserve"> </w:t>
      </w:r>
      <w:r w:rsidR="00F06B75">
        <w:fldChar w:fldCharType="begin" w:fldLock="1"/>
      </w:r>
      <w:r w:rsidR="00AC7715">
        <w:instrText>ADDIN CSL_CITATION {"citationItems":[{"id":"ITEM-1","itemData":{"ISSN":"0036-8075","author":[{"dropping-particle":"","family":"Turitto","given":"V T","non-dropping-particle":"","parse-names":false,"suffix":""},{"dropping-particle":"","family":"Weiss","given":"H J","non-dropping-particle":"","parse-names":false,"suffix":""}],"container-title":"Science","id":"ITEM-1","issue":"4430","issued":{"date-parts":[["1980"]]},"page":"541-543","publisher":"American Association for the Advancement of Science","title":"Red blood cells: their dual role in thrombus formation","type":"article-journal","volume":"207"},"uris":["http://www.mendeley.com/documents/?uuid=561265eb-b1f4-4999-8c87-d4e88f50144f"]}],"mendeley":{"formattedCitation":"[11]","plainTextFormattedCitation":"[11]","previouslyFormattedCitation":"[12]"},"properties":{"noteIndex":0},"schema":"https://github.com/citation-style-language/schema/raw/master/csl-citation.json"}</w:instrText>
      </w:r>
      <w:r w:rsidR="00F06B75">
        <w:fldChar w:fldCharType="separate"/>
      </w:r>
      <w:r w:rsidR="00AC7715" w:rsidRPr="00AC7715">
        <w:rPr>
          <w:noProof/>
        </w:rPr>
        <w:t>[11]</w:t>
      </w:r>
      <w:r w:rsidR="00F06B75">
        <w:fldChar w:fldCharType="end"/>
      </w:r>
      <w:r w:rsidR="00872B71" w:rsidRPr="00872B71">
        <w:rPr>
          <w:rFonts w:hint="cs"/>
          <w:rtl/>
        </w:rPr>
        <w:t>نشان دادند که عامل انتقال پلاکت‌ها</w:t>
      </w:r>
      <w:r w:rsidR="00C3166A">
        <w:rPr>
          <w:rFonts w:hint="cs"/>
          <w:rtl/>
        </w:rPr>
        <w:t xml:space="preserve"> </w:t>
      </w:r>
      <w:r w:rsidR="00872B71" w:rsidRPr="00872B71">
        <w:rPr>
          <w:rFonts w:hint="cs"/>
          <w:rtl/>
        </w:rPr>
        <w:t>به دیواره برخوردهای بین س</w:t>
      </w:r>
      <w:r>
        <w:rPr>
          <w:rFonts w:hint="cs"/>
          <w:rtl/>
        </w:rPr>
        <w:t>ل</w:t>
      </w:r>
      <w:r w:rsidR="00872B71" w:rsidRPr="00872B71">
        <w:rPr>
          <w:rFonts w:hint="cs"/>
          <w:rtl/>
        </w:rPr>
        <w:t>ولی گلبول‌های قرمز و پلاکت‌ها</w:t>
      </w:r>
      <w:r w:rsidR="00C3166A">
        <w:rPr>
          <w:rFonts w:hint="cs"/>
          <w:rtl/>
        </w:rPr>
        <w:t xml:space="preserve"> </w:t>
      </w:r>
      <w:r w:rsidR="00872B71" w:rsidRPr="00872B71">
        <w:rPr>
          <w:rFonts w:hint="cs"/>
          <w:rtl/>
        </w:rPr>
        <w:t>هستند.</w:t>
      </w:r>
      <w:r>
        <w:rPr>
          <w:rFonts w:hint="cs"/>
          <w:rtl/>
        </w:rPr>
        <w:t xml:space="preserve"> بر اساس نتایج ا</w:t>
      </w:r>
      <w:r w:rsidR="00F06B75">
        <w:rPr>
          <w:rFonts w:hint="cs"/>
          <w:rtl/>
        </w:rPr>
        <w:t>لمومنی و همکاران</w:t>
      </w:r>
      <w:r w:rsidR="00F06B75">
        <w:rPr>
          <w:rtl/>
        </w:rPr>
        <w:fldChar w:fldCharType="begin" w:fldLock="1"/>
      </w:r>
      <w:r w:rsidR="00AC7715">
        <w:instrText>ADDIN CSL_CITATION {"citationItems":[{"id":"ITEM-1","itemData":{"DOI":"10.1007/s10439-008-9478-z","ISSN":"00906964","PMID":"18330703","abstract":"Platelet activation, adhesion, and aggregation on the blood vessel and implants result in the formation of mural thrombi. Platelet dynamics in blood flow is influenced by the far more numerous erythrocytes (RBCs). This is particularly the case in the smaller blood vessels (arterioles) and in constricted regions of blood flow (such as in valve leakage and hinge regions) where the dimensions of formed elements of blood become comparable with that of the flow geometry. In such regions, models to predict platelet motion, activation, aggregation and adhesion must account for platelet-RBC interactions. This paper studies platelet-RBC interactions in shear flows by performing simulations of micro-scale dynamics using a computational fluid dynamics (CFD) model. A level-set sharp-interface immersed boundary method is employed in the computations in which RBC and platelet boundaries are tracked on a two-dimensional Cartesian grid. The RBCs are assumed to have an elliptical shape and to deform elastically under fluid forces while the platelets are assumed to behave as rigid particles of circular shape. Forces and torques between colliding blood cells are modeled using an extension of the soft-sphere model for elliptical particles. RBCs and platelets are transported under the forces and torques induced by fluid flow and cell-cell and cell-platelet collisions. The simulations show that platelet migration toward the wall is enhanced with increasing hematocrit, in agreement with past experimental observations. This margination is seen to occur due to hydrodynamic forces rather than collisional forces or volumetric exclusion effects. The effect of fluid shear forces on the platelets increases exponentially as a function of hematocrit for the range of parameters covered in this study. The micro-scale analysis can be potentially employed to obtain a deterministic relationship between fluid forces and platelet activation and aggregation in blood flow past cardiovascular implants. © 2008 Biomedical Engineering Society.","author":[{"dropping-particle":"","family":"AlMomani","given":"T.","non-dropping-particle":"","parse-names":false,"suffix":""},{"dropping-particle":"","family":"Udaykumar","given":"H. S.","non-dropping-particle":"","parse-names":false,"suffix":""},{"dropping-particle":"","family":"Marshall","given":"J. S.","non-dropping-particle":"","parse-names":false,"suffix":""},{"dropping-particle":"","family":"Chandran","given":"K. B.","non-dropping-particle":"","parse-names":false,"suffix":""}],"container-title":"Annals of Biomedical Engineering","id":"ITEM-1","issue":"6","issued":{"date-parts":[["2008"]]},"page":"905-920","title":"Micro-scale dynamic simulation of erythrocyte-platelet interaction in blood flow","type":"article-journal","volume":"36"},"uris":["http://www.mendeley.com/documents/?uuid=a2442b73-04aa-41f1-8bd8-93d6b63a57da"]}],"mendeley":{"formattedCitation":"[12]","plainTextFormattedCitation":"[12]","previouslyFormattedCitation":"[13]"},"properties":{"noteIndex":0},"schema":"https://github.com/citation-style-language/schema/raw/master/csl-citation.json"}</w:instrText>
      </w:r>
      <w:r w:rsidR="00F06B75">
        <w:rPr>
          <w:rtl/>
        </w:rPr>
        <w:fldChar w:fldCharType="separate"/>
      </w:r>
      <w:r w:rsidR="00AC7715" w:rsidRPr="00AC7715">
        <w:rPr>
          <w:noProof/>
        </w:rPr>
        <w:t>[12]</w:t>
      </w:r>
      <w:r w:rsidR="00F06B75">
        <w:rPr>
          <w:rtl/>
        </w:rPr>
        <w:fldChar w:fldCharType="end"/>
      </w:r>
      <w:r w:rsidR="003A28B6">
        <w:rPr>
          <w:rFonts w:hint="cs"/>
          <w:rtl/>
        </w:rPr>
        <w:t xml:space="preserve"> </w:t>
      </w:r>
      <w:r>
        <w:rPr>
          <w:rFonts w:hint="cs"/>
          <w:rtl/>
        </w:rPr>
        <w:t>حاشیه‌گزینی</w:t>
      </w:r>
      <w:r w:rsidR="00872B71" w:rsidRPr="00872B71">
        <w:rPr>
          <w:rFonts w:hint="cs"/>
          <w:rtl/>
        </w:rPr>
        <w:t xml:space="preserve"> با افزایش نرخ جریان افزایش پیدا می</w:t>
      </w:r>
      <w:r w:rsidR="00872B71" w:rsidRPr="00872B71">
        <w:rPr>
          <w:rFonts w:hint="cs"/>
          <w:rtl/>
        </w:rPr>
        <w:softHyphen/>
        <w:t>کند و از یک نرخی به بعد با افزایش نرخ جریان</w:t>
      </w:r>
      <w:r w:rsidR="003A28B6">
        <w:rPr>
          <w:rFonts w:hint="cs"/>
          <w:rtl/>
        </w:rPr>
        <w:t xml:space="preserve"> </w:t>
      </w:r>
      <w:r>
        <w:rPr>
          <w:rFonts w:hint="cs"/>
          <w:rtl/>
        </w:rPr>
        <w:t>حاشیه‌گزینی</w:t>
      </w:r>
      <w:r w:rsidR="00872B71" w:rsidRPr="00872B71">
        <w:rPr>
          <w:rFonts w:hint="cs"/>
          <w:rtl/>
        </w:rPr>
        <w:t xml:space="preserve"> کاهش می</w:t>
      </w:r>
      <w:r w:rsidR="00872B71" w:rsidRPr="00872B71">
        <w:rPr>
          <w:rFonts w:hint="cs"/>
          <w:rtl/>
        </w:rPr>
        <w:softHyphen/>
        <w:t>یابد. بنابراین یک مقدار بهینه برای نرخ جریان به دست می</w:t>
      </w:r>
      <w:r w:rsidR="00872B71" w:rsidRPr="00872B71">
        <w:rPr>
          <w:rFonts w:hint="cs"/>
          <w:rtl/>
        </w:rPr>
        <w:softHyphen/>
        <w:t>آید. یک نکته کلیدی این است که</w:t>
      </w:r>
      <w:r w:rsidR="003A28B6">
        <w:rPr>
          <w:rFonts w:hint="cs"/>
          <w:rtl/>
        </w:rPr>
        <w:t xml:space="preserve"> </w:t>
      </w:r>
      <w:r>
        <w:rPr>
          <w:rFonts w:hint="cs"/>
          <w:rtl/>
        </w:rPr>
        <w:t>حاشیه‌گزینی</w:t>
      </w:r>
      <w:r w:rsidR="00872B71" w:rsidRPr="00872B71">
        <w:rPr>
          <w:rFonts w:hint="cs"/>
          <w:rtl/>
        </w:rPr>
        <w:t xml:space="preserve"> پلاکت‌ها</w:t>
      </w:r>
      <w:r w:rsidR="00C3166A">
        <w:rPr>
          <w:rFonts w:hint="cs"/>
          <w:rtl/>
        </w:rPr>
        <w:t xml:space="preserve"> </w:t>
      </w:r>
      <w:r w:rsidR="00872B71" w:rsidRPr="00872B71">
        <w:rPr>
          <w:rFonts w:hint="cs"/>
          <w:rtl/>
        </w:rPr>
        <w:t>تنها بخاطر جابجایی و تجمع گلبول‌های قرمز در مرکز کانال نیست، بلکه دینامیک گلبول‌های قرمز و اثر متقابل آنها روی هم و روی پلاکت‌ها</w:t>
      </w:r>
      <w:r w:rsidR="00CD20EE">
        <w:rPr>
          <w:rFonts w:hint="cs"/>
          <w:rtl/>
        </w:rPr>
        <w:t xml:space="preserve"> </w:t>
      </w:r>
      <w:r w:rsidR="00872B71" w:rsidRPr="00872B71">
        <w:rPr>
          <w:rFonts w:hint="cs"/>
          <w:rtl/>
        </w:rPr>
        <w:t>با در نظر گرفتن نیروهای برشی عامل اصلی ت</w:t>
      </w:r>
      <w:r w:rsidR="003A28B6">
        <w:rPr>
          <w:rFonts w:hint="cs"/>
          <w:rtl/>
        </w:rPr>
        <w:t>ج</w:t>
      </w:r>
      <w:r w:rsidR="00872B71" w:rsidRPr="00872B71">
        <w:rPr>
          <w:rFonts w:hint="cs"/>
          <w:rtl/>
        </w:rPr>
        <w:t>مع پلاکت‌ها</w:t>
      </w:r>
      <w:r w:rsidR="00C3166A">
        <w:rPr>
          <w:rFonts w:hint="cs"/>
          <w:rtl/>
        </w:rPr>
        <w:t xml:space="preserve"> </w:t>
      </w:r>
      <w:r w:rsidR="00872B71" w:rsidRPr="00872B71">
        <w:rPr>
          <w:rFonts w:hint="cs"/>
          <w:rtl/>
        </w:rPr>
        <w:t>در دیواره هستند. برگل و همکاران</w:t>
      </w:r>
      <w:r w:rsidR="00A9454E">
        <w:rPr>
          <w:rtl/>
        </w:rPr>
        <w:fldChar w:fldCharType="begin" w:fldLock="1"/>
      </w:r>
      <w:r w:rsidR="00AC7715">
        <w:instrText>ADDIN CSL_CITATION {"citationItems":[{"id":"ITEM-1","itemData":{"ISSN":"0006-4971","author":[{"dropping-particle":"","family":"Breugel","given":"H F","non-dropping-particle":"Van","parse-names":false,"suffix":""},{"dropping-particle":"","family":"Groot","given":"Philip G","non-dropping-particle":"de","parse-names":false,"suffix":""},{"dropping-particle":"","family":"Heethaar","given":"Robert M","non-dropping-particle":"","parse-names":false,"suffix":""},{"dropping-particle":"","family":"Sixma","given":"Jan J","non-dropping-particle":"","parse-names":false,"suffix":""}],"id":"ITEM-1","issued":{"date-parts":[["1992"]]},"title":"Role of plasma viscosity in platelet adhesion","type":"article-journal"},"uris":["http://www.mendeley.com/documents/?uuid=9461c3dc-a7e7-40d6-ba5d-ce1c673a1e49"]}],"mendeley":{"formattedCitation":"[13]","plainTextFormattedCitation":"[13]","previouslyFormattedCitation":"[14]"},"properties":{"noteIndex":0},"schema":"https://github.com/citation-style-language/schema/raw/master/csl-citation.json"}</w:instrText>
      </w:r>
      <w:r w:rsidR="00A9454E">
        <w:rPr>
          <w:rtl/>
        </w:rPr>
        <w:fldChar w:fldCharType="separate"/>
      </w:r>
      <w:r w:rsidR="00AC7715" w:rsidRPr="00AC7715">
        <w:rPr>
          <w:noProof/>
        </w:rPr>
        <w:t>[13]</w:t>
      </w:r>
      <w:r w:rsidR="00A9454E">
        <w:rPr>
          <w:rtl/>
        </w:rPr>
        <w:fldChar w:fldCharType="end"/>
      </w:r>
      <w:r w:rsidR="00872B71" w:rsidRPr="00872B71">
        <w:rPr>
          <w:rFonts w:hint="cs"/>
          <w:rtl/>
        </w:rPr>
        <w:t xml:space="preserve"> نشان دادند </w:t>
      </w:r>
      <w:r>
        <w:rPr>
          <w:rFonts w:hint="cs"/>
          <w:rtl/>
        </w:rPr>
        <w:t>حاشیه‌گزینی</w:t>
      </w:r>
      <w:r w:rsidR="00872B71" w:rsidRPr="00872B71">
        <w:rPr>
          <w:rFonts w:hint="cs"/>
          <w:rtl/>
        </w:rPr>
        <w:t xml:space="preserve"> پلاکت‌ها</w:t>
      </w:r>
      <w:r w:rsidR="00C3166A">
        <w:rPr>
          <w:rFonts w:hint="cs"/>
          <w:rtl/>
        </w:rPr>
        <w:t xml:space="preserve"> </w:t>
      </w:r>
      <w:r w:rsidR="00872B71" w:rsidRPr="00872B71">
        <w:rPr>
          <w:rFonts w:hint="cs"/>
          <w:rtl/>
        </w:rPr>
        <w:t>با افزایش ویسکوزیته پلاسما تا مقدار 00095/0 پاسکال ثانیه کاهش می</w:t>
      </w:r>
      <w:r w:rsidR="00872B71" w:rsidRPr="00872B71">
        <w:rPr>
          <w:rFonts w:hint="cs"/>
          <w:rtl/>
        </w:rPr>
        <w:softHyphen/>
        <w:t>یابد و بالاتر از این مقدار ویسکوزیته</w:t>
      </w:r>
      <w:r w:rsidR="003A28B6">
        <w:rPr>
          <w:rFonts w:hint="cs"/>
          <w:rtl/>
        </w:rPr>
        <w:t xml:space="preserve"> </w:t>
      </w:r>
      <w:r>
        <w:rPr>
          <w:rFonts w:hint="cs"/>
          <w:rtl/>
        </w:rPr>
        <w:t>حاشیه‌گزینی</w:t>
      </w:r>
      <w:r w:rsidR="00872B71" w:rsidRPr="00872B71">
        <w:rPr>
          <w:rFonts w:hint="cs"/>
          <w:rtl/>
        </w:rPr>
        <w:t xml:space="preserve"> پلاکت‌ها</w:t>
      </w:r>
      <w:r w:rsidR="00C3166A">
        <w:rPr>
          <w:rFonts w:hint="cs"/>
          <w:rtl/>
        </w:rPr>
        <w:t xml:space="preserve"> </w:t>
      </w:r>
      <w:r w:rsidR="00872B71" w:rsidRPr="00872B71">
        <w:rPr>
          <w:rFonts w:hint="cs"/>
          <w:rtl/>
        </w:rPr>
        <w:t>با افزایش ویسکوزیته افزایش می</w:t>
      </w:r>
      <w:r w:rsidR="00872B71" w:rsidRPr="00872B71">
        <w:rPr>
          <w:rFonts w:hint="cs"/>
          <w:rtl/>
        </w:rPr>
        <w:softHyphen/>
        <w:t>یابد.</w:t>
      </w:r>
      <w:r w:rsidR="000F1894">
        <w:rPr>
          <w:rFonts w:hint="cs"/>
          <w:rtl/>
        </w:rPr>
        <w:t xml:space="preserve"> مزیت کار حاضر، ارائه یک مدل ساده دو بعدی است که </w:t>
      </w:r>
      <w:r w:rsidR="0089008F">
        <w:rPr>
          <w:rFonts w:hint="cs"/>
          <w:rtl/>
        </w:rPr>
        <w:t>قابلیت بررسی تعداد زیادی پارامتر از جمله خواص پلاسما و تنظیم ورودی در سرعت</w:t>
      </w:r>
      <w:r w:rsidR="0089008F">
        <w:rPr>
          <w:rtl/>
        </w:rPr>
        <w:softHyphen/>
      </w:r>
      <w:r w:rsidR="0089008F">
        <w:rPr>
          <w:rFonts w:hint="cs"/>
          <w:rtl/>
        </w:rPr>
        <w:t>های مختلف، نسبت</w:t>
      </w:r>
      <w:r w:rsidR="0089008F">
        <w:rPr>
          <w:rtl/>
        </w:rPr>
        <w:softHyphen/>
      </w:r>
      <w:r w:rsidR="0089008F">
        <w:rPr>
          <w:rFonts w:hint="cs"/>
          <w:rtl/>
        </w:rPr>
        <w:t>های حجمی و ... را دارد.</w:t>
      </w:r>
    </w:p>
    <w:p w:rsidR="0089008F" w:rsidRDefault="0089008F" w:rsidP="003A28B6">
      <w:pPr>
        <w:pStyle w:val="a"/>
        <w:rPr>
          <w:rtl/>
        </w:rPr>
      </w:pPr>
    </w:p>
    <w:p w:rsidR="00872B71" w:rsidRPr="00872B71" w:rsidRDefault="00872B71" w:rsidP="0089008F">
      <w:pPr>
        <w:pStyle w:val="1"/>
        <w:spacing w:before="0"/>
        <w:ind w:left="204" w:hanging="204"/>
        <w:rPr>
          <w:b w:val="0"/>
          <w:bCs w:val="0"/>
          <w:rtl/>
        </w:rPr>
      </w:pPr>
      <w:r w:rsidRPr="0089008F">
        <w:rPr>
          <w:rFonts w:hint="cs"/>
          <w:rtl/>
        </w:rPr>
        <w:t>مدلسازی</w:t>
      </w:r>
      <w:r w:rsidR="009F22EB">
        <w:rPr>
          <w:rFonts w:hint="cs"/>
          <w:rtl/>
        </w:rPr>
        <w:t xml:space="preserve"> عددی</w:t>
      </w:r>
    </w:p>
    <w:p w:rsidR="00872B71" w:rsidRPr="00872B71" w:rsidRDefault="00872B71" w:rsidP="00CB42ED">
      <w:pPr>
        <w:pStyle w:val="a"/>
        <w:ind w:firstLine="0"/>
      </w:pPr>
      <w:r w:rsidRPr="00872B71">
        <w:rPr>
          <w:rFonts w:hint="cs"/>
          <w:rtl/>
        </w:rPr>
        <w:t>هندسه مساله یک مستطیل ساده با عرض 40 میکرومتر و طول 800 میکرومتر در نظر گرفته شده است. مدل شامل یک فاز پلاسمای مایع به عنوان فاز اولیه و دو فاز جامد دانه ای به عنوان فاز ثانویه شامل پلاکت‌ها</w:t>
      </w:r>
      <w:r w:rsidR="00C3166A">
        <w:rPr>
          <w:rFonts w:hint="cs"/>
          <w:rtl/>
        </w:rPr>
        <w:t xml:space="preserve"> </w:t>
      </w:r>
      <w:r w:rsidRPr="00872B71">
        <w:rPr>
          <w:rFonts w:hint="cs"/>
          <w:rtl/>
        </w:rPr>
        <w:t>و گلبول‌های قرمز می</w:t>
      </w:r>
      <w:r w:rsidRPr="00872B71">
        <w:rPr>
          <w:rtl/>
        </w:rPr>
        <w:softHyphen/>
      </w:r>
      <w:r w:rsidRPr="00872B71">
        <w:rPr>
          <w:rFonts w:hint="cs"/>
          <w:rtl/>
        </w:rPr>
        <w:t>باشند. بدین منظور با امتحان چند مدل دوفازی در نرم افزار فلوئنت از مدل اویلر بهترین نتیجه حاصل شد. روش اویلر امکان مدلسازی چند فاز را به همراه در نظر گرفتن اندرکنش و تقابل بین فازها را می</w:t>
      </w:r>
      <w:r w:rsidRPr="00872B71">
        <w:rPr>
          <w:rFonts w:hint="cs"/>
          <w:rtl/>
        </w:rPr>
        <w:softHyphen/>
        <w:t xml:space="preserve">دهد. در این روش همه مواد را در قسمت تعریف مایعات </w:t>
      </w:r>
      <w:r w:rsidR="00CD20EE">
        <w:rPr>
          <w:rFonts w:hint="cs"/>
          <w:rtl/>
        </w:rPr>
        <w:t>وارد می‌کنیم</w:t>
      </w:r>
      <w:r w:rsidRPr="00872B71">
        <w:rPr>
          <w:rFonts w:hint="cs"/>
          <w:rtl/>
        </w:rPr>
        <w:t xml:space="preserve"> اما وقتی جریان مایع جامد مثل این مسئله، ذرات معلق جامد در پ</w:t>
      </w:r>
      <w:r w:rsidR="0089008F">
        <w:rPr>
          <w:rFonts w:hint="cs"/>
          <w:rtl/>
        </w:rPr>
        <w:t>لاسمای خون، داریم جریان را دانه</w:t>
      </w:r>
      <w:r w:rsidR="0089008F">
        <w:rPr>
          <w:rtl/>
        </w:rPr>
        <w:softHyphen/>
      </w:r>
      <w:r w:rsidR="0089008F">
        <w:rPr>
          <w:rFonts w:hint="cs"/>
          <w:rtl/>
        </w:rPr>
        <w:t>ای</w:t>
      </w:r>
      <w:r w:rsidR="00CB42ED">
        <w:rPr>
          <w:rStyle w:val="FootnoteReference"/>
          <w:rtl/>
        </w:rPr>
        <w:footnoteReference w:id="4"/>
      </w:r>
      <w:r w:rsidR="0089008F">
        <w:rPr>
          <w:rFonts w:hint="cs"/>
          <w:rtl/>
        </w:rPr>
        <w:t xml:space="preserve"> </w:t>
      </w:r>
      <w:r w:rsidRPr="00872B71">
        <w:rPr>
          <w:rFonts w:hint="cs"/>
          <w:rtl/>
        </w:rPr>
        <w:t>تعریف</w:t>
      </w:r>
      <w:r w:rsidR="00CD20EE">
        <w:rPr>
          <w:rFonts w:hint="cs"/>
          <w:rtl/>
        </w:rPr>
        <w:t xml:space="preserve"> می‌کنیم</w:t>
      </w:r>
      <w:r w:rsidRPr="00872B71">
        <w:rPr>
          <w:rFonts w:hint="cs"/>
          <w:rtl/>
        </w:rPr>
        <w:t>. البته مدل اویلر محدودیت</w:t>
      </w:r>
      <w:r w:rsidR="00CB42ED">
        <w:rPr>
          <w:rtl/>
        </w:rPr>
        <w:softHyphen/>
      </w:r>
      <w:r w:rsidRPr="00872B71">
        <w:rPr>
          <w:rFonts w:hint="cs"/>
          <w:rtl/>
        </w:rPr>
        <w:t>هایی نیز دارد که در این مسئله به آنها برخورد ن</w:t>
      </w:r>
      <w:r w:rsidR="00CD20EE">
        <w:rPr>
          <w:rFonts w:hint="cs"/>
          <w:rtl/>
        </w:rPr>
        <w:t>می‌کنیم</w:t>
      </w:r>
      <w:r w:rsidR="00CB42ED">
        <w:rPr>
          <w:rFonts w:hint="cs"/>
          <w:rtl/>
        </w:rPr>
        <w:t>.</w:t>
      </w:r>
    </w:p>
    <w:p w:rsidR="00872B71" w:rsidRPr="00101C84" w:rsidRDefault="00101C84" w:rsidP="00CB42ED">
      <w:pPr>
        <w:pStyle w:val="23"/>
        <w:rPr>
          <w:rtl/>
        </w:rPr>
      </w:pPr>
      <w:r w:rsidRPr="00101C84">
        <w:rPr>
          <w:rFonts w:hint="cs"/>
          <w:rtl/>
        </w:rPr>
        <w:t xml:space="preserve">2-1 </w:t>
      </w:r>
      <w:r w:rsidR="00872B71" w:rsidRPr="00101C84">
        <w:rPr>
          <w:rFonts w:hint="cs"/>
          <w:rtl/>
        </w:rPr>
        <w:t>فرضیات</w:t>
      </w:r>
    </w:p>
    <w:p w:rsidR="00872B71" w:rsidRPr="00872B71" w:rsidRDefault="00872B71" w:rsidP="00101C84">
      <w:pPr>
        <w:pStyle w:val="a"/>
        <w:numPr>
          <w:ilvl w:val="0"/>
          <w:numId w:val="13"/>
        </w:numPr>
      </w:pPr>
      <w:r w:rsidRPr="00872B71">
        <w:rPr>
          <w:rFonts w:hint="cs"/>
          <w:rtl/>
        </w:rPr>
        <w:t>فشار ه</w:t>
      </w:r>
      <w:r w:rsidR="00101C84">
        <w:rPr>
          <w:rFonts w:hint="cs"/>
          <w:rtl/>
        </w:rPr>
        <w:t>مه فازها را یکسان در نظر می</w:t>
      </w:r>
      <w:r w:rsidR="00101C84">
        <w:rPr>
          <w:rFonts w:hint="cs"/>
          <w:rtl/>
        </w:rPr>
        <w:softHyphen/>
        <w:t>گیریم</w:t>
      </w:r>
      <w:r w:rsidRPr="00872B71">
        <w:rPr>
          <w:rFonts w:hint="cs"/>
          <w:rtl/>
        </w:rPr>
        <w:t>.</w:t>
      </w:r>
    </w:p>
    <w:p w:rsidR="00872B71" w:rsidRPr="00872B71" w:rsidRDefault="00872B71" w:rsidP="00101C84">
      <w:pPr>
        <w:pStyle w:val="a"/>
        <w:numPr>
          <w:ilvl w:val="0"/>
          <w:numId w:val="13"/>
        </w:numPr>
      </w:pPr>
      <w:r w:rsidRPr="00872B71">
        <w:rPr>
          <w:rFonts w:hint="cs"/>
          <w:rtl/>
        </w:rPr>
        <w:t>معادلات پیوستگی و مم</w:t>
      </w:r>
      <w:r w:rsidR="00101C84">
        <w:rPr>
          <w:rFonts w:hint="cs"/>
          <w:rtl/>
        </w:rPr>
        <w:t>نتوم را برای همه فازها حل می</w:t>
      </w:r>
      <w:r w:rsidR="00101C84">
        <w:rPr>
          <w:rFonts w:hint="cs"/>
          <w:rtl/>
        </w:rPr>
        <w:softHyphen/>
        <w:t>کنیم</w:t>
      </w:r>
      <w:r w:rsidRPr="00872B71">
        <w:rPr>
          <w:rFonts w:hint="cs"/>
          <w:rtl/>
        </w:rPr>
        <w:t>.</w:t>
      </w:r>
    </w:p>
    <w:p w:rsidR="00872B71" w:rsidRPr="00872B71" w:rsidRDefault="00872B71" w:rsidP="00101C84">
      <w:pPr>
        <w:pStyle w:val="a"/>
        <w:numPr>
          <w:ilvl w:val="0"/>
          <w:numId w:val="13"/>
        </w:numPr>
        <w:rPr>
          <w:rFonts w:hint="cs"/>
        </w:rPr>
      </w:pPr>
      <w:r w:rsidRPr="00872B71">
        <w:rPr>
          <w:rFonts w:hint="cs"/>
          <w:rtl/>
        </w:rPr>
        <w:t>برای فاز دانه ای (</w:t>
      </w:r>
      <w:r w:rsidR="00101C84">
        <w:rPr>
          <w:rFonts w:hint="cs"/>
          <w:rtl/>
        </w:rPr>
        <w:t xml:space="preserve">ذرات </w:t>
      </w:r>
      <w:r w:rsidRPr="00872B71">
        <w:rPr>
          <w:rFonts w:hint="cs"/>
          <w:rtl/>
        </w:rPr>
        <w:t>جامد) پارامترهای زیر تعریف می</w:t>
      </w:r>
      <w:r w:rsidRPr="00872B71">
        <w:rPr>
          <w:rFonts w:hint="cs"/>
          <w:rtl/>
        </w:rPr>
        <w:softHyphen/>
        <w:t>شوند: دما</w:t>
      </w:r>
      <w:r w:rsidR="00101C84">
        <w:rPr>
          <w:rFonts w:hint="cs"/>
          <w:rtl/>
        </w:rPr>
        <w:t>ی دانه</w:t>
      </w:r>
      <w:r w:rsidR="00101C84">
        <w:rPr>
          <w:rtl/>
        </w:rPr>
        <w:softHyphen/>
      </w:r>
      <w:r w:rsidRPr="00872B71">
        <w:rPr>
          <w:rFonts w:hint="cs"/>
          <w:rtl/>
        </w:rPr>
        <w:t>ای که نشان دهنده انرژی نوسانی ج</w:t>
      </w:r>
      <w:r w:rsidR="00101C84">
        <w:rPr>
          <w:rFonts w:hint="cs"/>
          <w:rtl/>
        </w:rPr>
        <w:t>امد است و ویسکوزیته برشی و توده</w:t>
      </w:r>
      <w:r w:rsidR="00101C84">
        <w:rPr>
          <w:rtl/>
        </w:rPr>
        <w:softHyphen/>
      </w:r>
      <w:r w:rsidRPr="00872B71">
        <w:rPr>
          <w:rFonts w:hint="cs"/>
          <w:rtl/>
        </w:rPr>
        <w:t>ای فاز جامد که با به کار بردن تئوری جنبشی به دست می</w:t>
      </w:r>
      <w:r w:rsidRPr="00872B71">
        <w:rPr>
          <w:rFonts w:hint="cs"/>
          <w:rtl/>
        </w:rPr>
        <w:softHyphen/>
        <w:t>آید.</w:t>
      </w:r>
    </w:p>
    <w:p w:rsidR="00872B71" w:rsidRPr="00872B71" w:rsidRDefault="00872B71" w:rsidP="00101C84">
      <w:pPr>
        <w:pStyle w:val="a"/>
        <w:numPr>
          <w:ilvl w:val="0"/>
          <w:numId w:val="13"/>
        </w:numPr>
        <w:rPr>
          <w:rFonts w:hint="cs"/>
        </w:rPr>
      </w:pPr>
      <w:r w:rsidRPr="00872B71">
        <w:rPr>
          <w:rFonts w:hint="cs"/>
          <w:rtl/>
        </w:rPr>
        <w:t>پلاسما سیال نیوتنی فرض</w:t>
      </w:r>
      <w:r w:rsidR="00CD20EE">
        <w:rPr>
          <w:rFonts w:hint="cs"/>
          <w:rtl/>
        </w:rPr>
        <w:t xml:space="preserve"> می‌شود</w:t>
      </w:r>
      <w:r w:rsidRPr="00872B71">
        <w:rPr>
          <w:rFonts w:hint="cs"/>
          <w:rtl/>
        </w:rPr>
        <w:t>.</w:t>
      </w:r>
    </w:p>
    <w:p w:rsidR="00872B71" w:rsidRPr="00872B71" w:rsidRDefault="00872B71" w:rsidP="00101C84">
      <w:pPr>
        <w:pStyle w:val="a"/>
        <w:numPr>
          <w:ilvl w:val="0"/>
          <w:numId w:val="13"/>
        </w:numPr>
        <w:rPr>
          <w:rFonts w:hint="cs"/>
        </w:rPr>
      </w:pPr>
      <w:r w:rsidRPr="00872B71">
        <w:rPr>
          <w:rFonts w:hint="cs"/>
          <w:rtl/>
        </w:rPr>
        <w:t>جریان آرام فرض</w:t>
      </w:r>
      <w:r w:rsidR="00CD20EE">
        <w:rPr>
          <w:rFonts w:hint="cs"/>
          <w:rtl/>
        </w:rPr>
        <w:t xml:space="preserve"> می‌شود</w:t>
      </w:r>
      <w:r w:rsidRPr="00872B71">
        <w:rPr>
          <w:rFonts w:hint="cs"/>
          <w:rtl/>
        </w:rPr>
        <w:t xml:space="preserve"> و حالت دائم.</w:t>
      </w:r>
    </w:p>
    <w:p w:rsidR="00872B71" w:rsidRPr="00872B71" w:rsidRDefault="00872B71" w:rsidP="00101C84">
      <w:pPr>
        <w:pStyle w:val="a"/>
        <w:numPr>
          <w:ilvl w:val="0"/>
          <w:numId w:val="13"/>
        </w:numPr>
      </w:pPr>
      <w:r w:rsidRPr="00872B71">
        <w:rPr>
          <w:rFonts w:hint="cs"/>
          <w:rtl/>
        </w:rPr>
        <w:t>شکل گلبول قرمز را با قطر معادل به صورت دایره فرض</w:t>
      </w:r>
      <w:r w:rsidR="00CD20EE">
        <w:rPr>
          <w:rFonts w:hint="cs"/>
          <w:rtl/>
        </w:rPr>
        <w:t xml:space="preserve"> می‌کنیم</w:t>
      </w:r>
      <w:r w:rsidRPr="00872B71">
        <w:rPr>
          <w:rFonts w:hint="cs"/>
          <w:rtl/>
        </w:rPr>
        <w:t>.</w:t>
      </w:r>
    </w:p>
    <w:p w:rsidR="00872B71" w:rsidRPr="00872B71" w:rsidRDefault="00872B71" w:rsidP="00872B71">
      <w:pPr>
        <w:pStyle w:val="a"/>
      </w:pPr>
    </w:p>
    <w:p w:rsidR="00872B71" w:rsidRPr="00101C84" w:rsidRDefault="00101C84" w:rsidP="0070580B">
      <w:pPr>
        <w:pStyle w:val="a"/>
        <w:ind w:firstLine="0"/>
        <w:rPr>
          <w:b/>
          <w:bCs/>
          <w:sz w:val="16"/>
          <w:szCs w:val="18"/>
          <w:rtl/>
        </w:rPr>
      </w:pPr>
      <w:r w:rsidRPr="00101C84">
        <w:rPr>
          <w:rFonts w:hint="cs"/>
          <w:b/>
          <w:bCs/>
          <w:sz w:val="16"/>
          <w:szCs w:val="18"/>
          <w:rtl/>
        </w:rPr>
        <w:t xml:space="preserve">2-2 </w:t>
      </w:r>
      <w:r w:rsidR="00872B71" w:rsidRPr="00101C84">
        <w:rPr>
          <w:rFonts w:hint="cs"/>
          <w:b/>
          <w:bCs/>
          <w:sz w:val="16"/>
          <w:szCs w:val="18"/>
          <w:rtl/>
        </w:rPr>
        <w:t>معاد</w:t>
      </w:r>
      <w:r w:rsidRPr="00101C84">
        <w:rPr>
          <w:rFonts w:hint="cs"/>
          <w:b/>
          <w:bCs/>
          <w:sz w:val="16"/>
          <w:szCs w:val="18"/>
          <w:rtl/>
        </w:rPr>
        <w:t>له پیوستگی</w:t>
      </w:r>
    </w:p>
    <w:p w:rsidR="00872B71" w:rsidRPr="00872B71" w:rsidRDefault="00B27A11" w:rsidP="0070580B">
      <w:pPr>
        <w:pStyle w:val="a"/>
        <w:ind w:firstLine="0"/>
        <w:rPr>
          <w:rtl/>
        </w:rPr>
      </w:pPr>
      <w:r>
        <w:rPr>
          <w:rFonts w:hint="cs"/>
          <w:rtl/>
        </w:rPr>
        <w:t>فازهای موجود را با نام</w:t>
      </w:r>
      <w:r>
        <w:rPr>
          <w:rtl/>
        </w:rPr>
        <w:softHyphen/>
      </w:r>
      <w:r>
        <w:rPr>
          <w:rFonts w:hint="cs"/>
          <w:rtl/>
        </w:rPr>
        <w:t xml:space="preserve">های </w:t>
      </w:r>
      <w:r>
        <w:rPr>
          <w:lang w:val="en-GB"/>
        </w:rPr>
        <w:t>q</w:t>
      </w:r>
      <w:r>
        <w:rPr>
          <w:rFonts w:hint="cs"/>
          <w:rtl/>
          <w:lang w:val="en-GB"/>
        </w:rPr>
        <w:t xml:space="preserve"> و </w:t>
      </w:r>
      <w:r>
        <w:rPr>
          <w:lang w:val="en-GB"/>
        </w:rPr>
        <w:t>p</w:t>
      </w:r>
      <w:r>
        <w:rPr>
          <w:rFonts w:hint="cs"/>
          <w:rtl/>
          <w:lang w:val="en-GB"/>
        </w:rPr>
        <w:t xml:space="preserve"> </w:t>
      </w:r>
      <w:r>
        <w:rPr>
          <w:rFonts w:hint="cs"/>
          <w:rtl/>
        </w:rPr>
        <w:t>نامگذاری می</w:t>
      </w:r>
      <w:r>
        <w:rPr>
          <w:rtl/>
        </w:rPr>
        <w:softHyphen/>
      </w:r>
      <w:r>
        <w:rPr>
          <w:rFonts w:hint="cs"/>
          <w:rtl/>
        </w:rPr>
        <w:t xml:space="preserve">کنیم. </w:t>
      </w:r>
      <w:r w:rsidR="00872B71" w:rsidRPr="00872B71">
        <w:rPr>
          <w:rFonts w:hint="cs"/>
          <w:rtl/>
        </w:rPr>
        <w:t xml:space="preserve">برای فاز </w:t>
      </w:r>
      <w:r w:rsidR="00872B71" w:rsidRPr="00872B71">
        <w:t>q</w:t>
      </w:r>
      <w:r w:rsidR="00872B71" w:rsidRPr="00872B71">
        <w:rPr>
          <w:rFonts w:hint="cs"/>
          <w:rtl/>
        </w:rPr>
        <w:t xml:space="preserve"> معادله پیوستگی به صورت زیر است</w:t>
      </w:r>
      <w:r w:rsidR="00A9454E">
        <w:rPr>
          <w:rtl/>
        </w:rPr>
        <w:fldChar w:fldCharType="begin" w:fldLock="1"/>
      </w:r>
      <w:r w:rsidR="00AC7715">
        <w:instrText>ADDIN CSL_CITATION {"citationItems":[{"id":"ITEM-1","itemData":{"ISBN":"8178803615","ISSN":"03019322","PMID":"22695932","abstract":"Terminal velocity VT of a single bubble rising through an infinite stagnant liquid in surface tension force dominant regime was investigated theoretically and experimentally. A theoretical VT model, which is applicable to a distorted spheroidal bubble with a high bubble Reynolds number, was deduced from a jump condition and a potential flow theory for a flow about an oblate spheroid. Experiments were conducted using air and water to measure bubble trajectories, shapes and velocities. As a result, it was confirmed that (1) the primal cause of widely scattered VT in this regime is not surfactant concentration but initial shape deformation, (2) small initial shape deformation results in a low VT and a high aspect ratio, whereas large initial shape deformation results in a high VT and a low aspect ratio, (3) the primal role of surfactants in this regime is to cause the damping of shape oscillation, by which a contaminated bubble behaves as if it were a clean bubble with low initial shape deformation, and (4) the proposed model gives good predictions of VT for single distorted bubbles. ?? 2002 Elsevier Science Ltd. All rights reserved.","author":[{"dropping-particle":"","family":"Mehdi","given":"Syed Murtuza","non-dropping-particle":"","parse-names":false,"suffix":""},{"dropping-particle":"","family":"Kim","given":"Sin","non-dropping-particle":"","parse-names":false,"suffix":""},{"dropping-particle":"","family":"Baz-Rodríguez","given":"S.","non-dropping-particle":"","parse-names":false,"suffix":""},{"dropping-particle":"","family":"Aguilar-Corona","given":"A.","non-dropping-particle":"","parse-names":false,"suffix":""},{"dropping-particle":"","family":"Soria","given":"A.","non-dropping-particle":"","parse-names":false,"suffix":""},{"dropping-particle":"","family":"Taylor","given":"Publisher","non-dropping-particle":"","parse-names":false,"suffix":""},{"dropping-particle":"","family":"Tomiyama","given":"Akio","non-dropping-particle":"","parse-names":false,"suffix":""},{"dropping-particle":"","family":"Nakahara","given":"Yusuke","non-dropping-particle":"","parse-names":false,"suffix":""},{"dropping-particle":"","family":"Adachi","given":"Yoshihiro","non-dropping-particle":"","parse-names":false,"suffix":""},{"dropping-particle":"","family":"Hosokawa","given":"Shigeo Sigeo Shigeo","non-dropping-particle":"","parse-names":false,"suffix":""},{"dropping-particle":"","family":"Hayashi","given":"K.","non-dropping-particle":"","parse-names":false,"suffix":""},{"dropping-particle":"","family":"Kurimoto","given":"R.","non-dropping-particle":"","parse-names":false,"suffix":""},{"dropping-particle":"","family":"Tomiyama","given":"Akio","non-dropping-particle":"","parse-names":false,"suffix":""},{"dropping-particle":"","family":"Sugioka","given":"Ken Ichi","non-dropping-particle":"","parse-names":false,"suffix":""},{"dropping-particle":"","family":"Komori","given":"Satoru","non-dropping-particle":"","parse-names":false,"suffix":""},{"dropping-particle":"","family":"Wang","given":"H. Y.","non-dropping-particle":"","parse-names":false,"suffix":""},{"dropping-particle":"","family":"Dong","given":"F.","non-dropping-particle":"","parse-names":false,"suffix":""},{"dropping-particle":"","family":"Hayashi","given":"K.","non-dropping-particle":"","parse-names":false,"suffix":""},{"dropping-particle":"","family":"Tomiyama","given":"Akio","non-dropping-particle":"","parse-names":false,"suffix":""},{"dropping-particle":"","family":"Descamps","given":"M. N.","non-dropping-particle":"","parse-names":false,"suffix":""},{"dropping-particle":"","family":"Oliemans","given":"R. V A","non-dropping-particle":"","parse-names":false,"suffix":""},{"dropping-particle":"","family":"Ooms","given":"G.","non-dropping-particle":"","parse-names":false,"suffix":""},{"dropping-particle":"","family":"Mudde","given":"R. F.","non-dropping-particle":"","parse-names":false,"suffix":""},{"dropping-particle":"","family":"Celata","given":"Gian Piero","non-dropping-particle":"","parse-names":false,"suffix":""},{"dropping-particle":"","family":"D'Annibale","given":"Francesco","non-dropping-particle":"","parse-names":false,"suffix":""},{"dropping-particle":"","family":"Marco","given":"Paolo","non-dropping-particle":"Di","parse-names":false,"suffix":""},{"dropping-particle":"","family":"Memoli","given":"Gianluca","non-dropping-particle":"","parse-names":false,"suffix":""},{"dropping-particle":"","family":"Tomiyama","given":"Akio","non-dropping-particle":"","parse-names":false,"suffix":""},{"dropping-particle":"","family":"MYINT","given":"Win","non-dropping-particle":"","parse-names":false,"suffix":""},{"dropping-particle":"","family":"Hosokawa","given":"Shigeo Sigeo Shigeo","non-dropping-particle":"","parse-names":false,"suffix":""},{"dropping-particle":"","family":"Tomiyama","given":"Akio","non-dropping-particle":"","parse-names":false,"suffix":""},{"dropping-particle":"","family":"Celata","given":"Gian Piero","non-dropping-particle":"","parse-names":false,"suffix":""},{"dropping-particle":"","family":"Cumo","given":"Maurizio","non-dropping-particle":"","parse-names":false,"suffix":""},{"dropping-particle":"","family":"D'Annibale","given":"Francesco","non-dropping-particle":"","parse-names":false,"suffix":""},{"dropping-particle":"","family":"Marco","given":"Paolo","non-dropping-particle":"Di","parse-names":false,"suffix":""},{"dropping-particle":"","family":"Tomiyama","given":"Akio","non-dropping-particle":"","parse-names":false,"suffix":""},{"dropping-particle":"","family":"Zovini","given":"Chiara","non-dropping-particle":"","parse-names":false,"suffix":""},{"dropping-particle":"","family":"Inc","given":"Fluent","non-dropping-particle":"","parse-names":false,"suffix":""},{"dropping-particle":"","family":"Celata","given":"Gian Piero","non-dropping-particle":"","parse-names":false,"suffix":""},{"dropping-particle":"","family":"Cumo","given":"Maurizio","non-dropping-particle":"","parse-names":false,"suffix":""},{"dropping-particle":"","family":"D'Annibale","given":"Francesco","non-dropping-particle":"","parse-names":false,"suffix":""},{"dropping-particle":"","family":"Tomiyama","given":"Akio","non-dropping-particle":"","parse-names":false,"suffix":""},{"dropping-particle":"","family":"Marco","given":"Paolo","non-dropping-particle":"Di","parse-names":false,"suffix":""},{"dropping-particle":"","family":"Grassi","given":"W.","non-dropping-particle":"","parse-names":false,"suffix":""},{"dropping-particle":"","family":"Memoli","given":"Gianluca","non-dropping-particle":"","parse-names":false,"suffix":""},{"dropping-particle":"","family":"Takamasa","given":"T.","non-dropping-particle":"","parse-names":false,"suffix":""},{"dropping-particle":"","family":"Tomiyama","given":"Akio","non-dropping-particle":"","parse-names":false,"suffix":""},{"dropping-particle":"","family":"Hosokawa","given":"Shigeo Sigeo Shigeo","non-dropping-particle":"","parse-names":false,"suffix":""},{"dropping-particle":"","family":"Moriyama","given":"Satoshi","non-dropping-particle":"","parse-names":false,"suffix":""},{"dropping-particle":"","family":"Tomiyama","given":"Akio","non-dropping-particle":"","parse-names":false,"suffix":""},{"dropping-particle":"","family":"Takada","given":"Naoki","non-dropping-particle":"","parse-names":false,"suffix":""},{"dropping-particle":"","family":"Celata","given":"Gian Piero","non-dropping-particle":"","parse-names":false,"suffix":""},{"dropping-particle":"","family":"Hosokawa","given":"Shigeo Sigeo Shigeo","non-dropping-particle":"","parse-names":false,"suffix":""},{"dropping-particle":"","family":"Yoshida","given":"S.","non-dropping-particle":"","parse-names":false,"suffix":""},{"dropping-particle":"","family":"Tamai","given":"Hidesada","non-dropping-particle":"","parse-names":false,"suffix":""},{"dropping-particle":"","family":"Zun","given":"Iztok","non-dropping-particle":"","parse-names":false,"suffix":""},{"dropping-particle":"","family":"Hosokawa","given":"Shigeo Sigeo Shigeo","non-dropping-particle":"","parse-names":false,"suffix":""},{"dropping-particle":"","family":"Sankaranarayanan","given":"K.","non-dropping-particle":"","parse-names":false,"suffix":""},{"dropping-particle":"","family":"Shan","given":"X.","non-dropping-particle":"","parse-names":false,"suffix":""},{"dropping-particle":"","family":"Kevrekidis","given":"I. G.","non-dropping-particle":"","parse-names":false,"suffix":""},{"dropping-particle":"","family":"Sundaresan","given":"S.","non-dropping-particle":"","parse-names":false,"suffix":""}],"container-title":"International Journal of Multiphase Flow","id":"ITEM-1","issue":"1","issued":{"date-parts":[["2002"]]},"page":"1497-1519","title":"Fluent 6.3 Tutorial Guide","type":"article","volume":"31"},"uris":["http://www.mendeley.com/documents/?uuid=193b12e2-ae5b-463c-91de-19c566c7d930"]}],"mendeley":{"formattedCitation":"[14]","plainTextFormattedCitation":"[14]","previouslyFormattedCitation":"[15]"},"properties":{"noteIndex":0},"schema":"https://github.com/citation-style-language/schema/raw/master/csl-citation.json"}</w:instrText>
      </w:r>
      <w:r w:rsidR="00A9454E">
        <w:rPr>
          <w:rtl/>
        </w:rPr>
        <w:fldChar w:fldCharType="separate"/>
      </w:r>
      <w:r w:rsidR="00AC7715" w:rsidRPr="00AC7715">
        <w:rPr>
          <w:noProof/>
        </w:rPr>
        <w:t>[14]</w:t>
      </w:r>
      <w:r w:rsidR="00A9454E">
        <w:rPr>
          <w:rtl/>
        </w:rPr>
        <w:fldChar w:fldCharType="end"/>
      </w:r>
      <w:r w:rsidR="00872B71" w:rsidRPr="00872B71">
        <w:rPr>
          <w:rFonts w:hint="cs"/>
          <w:rtl/>
        </w:rPr>
        <w:t xml:space="preserve">. </w:t>
      </w:r>
    </w:p>
    <w:tbl>
      <w:tblPr>
        <w:bidiVisual/>
        <w:tblW w:w="0" w:type="auto"/>
        <w:tblLook w:val="04A0" w:firstRow="1" w:lastRow="0" w:firstColumn="1" w:lastColumn="0" w:noHBand="0" w:noVBand="1"/>
      </w:tblPr>
      <w:tblGrid>
        <w:gridCol w:w="708"/>
        <w:gridCol w:w="3908"/>
      </w:tblGrid>
      <w:tr w:rsidR="00872B71" w:rsidRPr="00872B71" w:rsidTr="00364DB2">
        <w:tc>
          <w:tcPr>
            <w:tcW w:w="4757" w:type="dxa"/>
          </w:tcPr>
          <w:p w:rsidR="00872B71" w:rsidRPr="009F22EB" w:rsidRDefault="00872B71" w:rsidP="00872B71">
            <w:pPr>
              <w:pStyle w:val="a"/>
              <w:rPr>
                <w:rtl/>
              </w:rPr>
            </w:pPr>
            <w:r w:rsidRPr="009F22EB">
              <w:rPr>
                <w:rFonts w:hint="cs"/>
                <w:rtl/>
              </w:rPr>
              <w:t>(</w:t>
            </w:r>
            <w:r w:rsidRPr="009F22EB">
              <w:rPr>
                <w:rtl/>
              </w:rPr>
              <w:fldChar w:fldCharType="begin"/>
            </w:r>
            <w:r w:rsidRPr="009F22EB">
              <w:rPr>
                <w:rtl/>
              </w:rPr>
              <w:instrText xml:space="preserve"> </w:instrText>
            </w:r>
            <w:r w:rsidRPr="009F22EB">
              <w:instrText>SEQ</w:instrText>
            </w:r>
            <w:r w:rsidRPr="009F22EB">
              <w:rPr>
                <w:rtl/>
              </w:rPr>
              <w:instrText xml:space="preserve"> رابطه \* </w:instrText>
            </w:r>
            <w:r w:rsidRPr="009F22EB">
              <w:instrText>ARABIC</w:instrText>
            </w:r>
            <w:r w:rsidRPr="009F22EB">
              <w:rPr>
                <w:rtl/>
              </w:rPr>
              <w:instrText xml:space="preserve"> </w:instrText>
            </w:r>
            <w:r w:rsidRPr="009F22EB">
              <w:rPr>
                <w:rtl/>
              </w:rPr>
              <w:fldChar w:fldCharType="separate"/>
            </w:r>
            <w:r w:rsidRPr="009F22EB">
              <w:rPr>
                <w:rtl/>
              </w:rPr>
              <w:t>1</w:t>
            </w:r>
            <w:r w:rsidRPr="009F22EB">
              <w:rPr>
                <w:rtl/>
              </w:rPr>
              <w:fldChar w:fldCharType="end"/>
            </w:r>
            <w:r w:rsidRPr="009F22EB">
              <w:rPr>
                <w:rFonts w:hint="cs"/>
                <w:rtl/>
              </w:rPr>
              <w:t>)</w:t>
            </w:r>
          </w:p>
        </w:tc>
        <w:tc>
          <w:tcPr>
            <w:tcW w:w="4757" w:type="dxa"/>
          </w:tcPr>
          <w:p w:rsidR="00872B71" w:rsidRPr="00872B71" w:rsidRDefault="00FF7B1A" w:rsidP="00872B71">
            <w:pPr>
              <w:pStyle w:val="a"/>
              <w:rPr>
                <w:rtl/>
              </w:rPr>
            </w:pPr>
            <w:r w:rsidRPr="00FF7B1A">
              <w:rPr>
                <w:position w:val="-30"/>
              </w:rPr>
              <w:object w:dxaOrig="43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99" type="#_x0000_t75" style="width:170.4pt;height:27.6pt" o:ole="">
                  <v:imagedata r:id="rId13" o:title=""/>
                </v:shape>
                <o:OLEObject Type="Embed" ProgID="Equation.3" ShapeID="_x0000_i1599" DrawAspect="Content" ObjectID="_1675346421" r:id="rId14"/>
              </w:object>
            </w:r>
          </w:p>
        </w:tc>
      </w:tr>
    </w:tbl>
    <w:p w:rsidR="00872B71" w:rsidRPr="00872B71" w:rsidRDefault="00872B71" w:rsidP="00872B71">
      <w:pPr>
        <w:pStyle w:val="a"/>
        <w:rPr>
          <w:rtl/>
        </w:rPr>
      </w:pPr>
      <w:r w:rsidRPr="00872B71">
        <w:rPr>
          <w:rFonts w:hint="cs"/>
          <w:rtl/>
        </w:rPr>
        <w:t xml:space="preserve">که در آن </w:t>
      </w:r>
      <w:r w:rsidRPr="00872B71">
        <w:rPr>
          <w:rFonts w:ascii="Cambria" w:hAnsi="Cambria" w:cs="Cambria" w:hint="cs"/>
          <w:rtl/>
        </w:rPr>
        <w:t>α</w:t>
      </w:r>
      <w:r w:rsidRPr="00872B71">
        <w:rPr>
          <w:rFonts w:hint="cs"/>
          <w:rtl/>
        </w:rPr>
        <w:t xml:space="preserve"> کسر حجمی فاز است. </w:t>
      </w:r>
      <w:r w:rsidRPr="00872B71">
        <w:rPr>
          <w:rFonts w:ascii="Cambria" w:hAnsi="Cambria" w:cs="Cambria" w:hint="cs"/>
          <w:rtl/>
        </w:rPr>
        <w:t>ρ</w:t>
      </w:r>
      <w:r w:rsidRPr="00872B71">
        <w:rPr>
          <w:rFonts w:hint="cs"/>
          <w:rtl/>
        </w:rPr>
        <w:t xml:space="preserve"> دانسیته و </w:t>
      </w:r>
      <w:r w:rsidRPr="00872B71">
        <w:t>v</w:t>
      </w:r>
      <w:r w:rsidRPr="00872B71">
        <w:rPr>
          <w:rFonts w:hint="cs"/>
          <w:rtl/>
        </w:rPr>
        <w:t xml:space="preserve"> سرعت. </w:t>
      </w:r>
      <w:r w:rsidR="00101C84" w:rsidRPr="00FF7B1A">
        <w:rPr>
          <w:position w:val="-14"/>
        </w:rPr>
        <w:object w:dxaOrig="420" w:dyaOrig="380">
          <v:shape id="_x0000_i1609" type="#_x0000_t75" style="width:21pt;height:18.6pt" o:ole="">
            <v:imagedata r:id="rId15" o:title=""/>
          </v:shape>
          <o:OLEObject Type="Embed" ProgID="Equation.3" ShapeID="_x0000_i1609" DrawAspect="Content" ObjectID="_1675346422" r:id="rId16"/>
        </w:object>
      </w:r>
      <w:r w:rsidRPr="00872B71">
        <w:rPr>
          <w:rFonts w:hint="cs"/>
          <w:rtl/>
        </w:rPr>
        <w:t xml:space="preserve"> انتقال جرم از فاز </w:t>
      </w:r>
      <w:r w:rsidRPr="00872B71">
        <w:t>p</w:t>
      </w:r>
      <w:r w:rsidRPr="00872B71">
        <w:rPr>
          <w:rFonts w:hint="cs"/>
          <w:rtl/>
        </w:rPr>
        <w:t xml:space="preserve"> به فاز </w:t>
      </w:r>
      <w:r w:rsidRPr="00872B71">
        <w:t>q</w:t>
      </w:r>
      <w:r w:rsidRPr="00872B71">
        <w:rPr>
          <w:rFonts w:hint="cs"/>
          <w:rtl/>
        </w:rPr>
        <w:t xml:space="preserve"> است. </w:t>
      </w:r>
      <w:r w:rsidRPr="00872B71">
        <w:t>S</w:t>
      </w:r>
      <w:r w:rsidRPr="00872B71">
        <w:rPr>
          <w:rFonts w:hint="cs"/>
          <w:rtl/>
        </w:rPr>
        <w:t xml:space="preserve"> ترم چشمه است که صفر در نظر گرفته</w:t>
      </w:r>
      <w:r w:rsidR="00CD20EE">
        <w:rPr>
          <w:rFonts w:hint="cs"/>
          <w:rtl/>
        </w:rPr>
        <w:t xml:space="preserve"> می‌شود</w:t>
      </w:r>
      <w:r w:rsidRPr="00872B71">
        <w:rPr>
          <w:rFonts w:hint="cs"/>
          <w:rtl/>
        </w:rPr>
        <w:t>.</w:t>
      </w:r>
    </w:p>
    <w:p w:rsidR="00872B71" w:rsidRPr="00872B71" w:rsidRDefault="00872B71" w:rsidP="00872B71">
      <w:pPr>
        <w:pStyle w:val="a"/>
        <w:rPr>
          <w:rtl/>
        </w:rPr>
      </w:pPr>
    </w:p>
    <w:p w:rsidR="00872B71" w:rsidRPr="009F22EB" w:rsidRDefault="009F22EB" w:rsidP="009F22EB">
      <w:pPr>
        <w:pStyle w:val="a"/>
        <w:ind w:firstLine="0"/>
        <w:rPr>
          <w:sz w:val="16"/>
          <w:szCs w:val="18"/>
          <w:rtl/>
        </w:rPr>
      </w:pPr>
      <w:r w:rsidRPr="009F22EB">
        <w:rPr>
          <w:rFonts w:hint="cs"/>
          <w:b/>
          <w:bCs/>
          <w:sz w:val="16"/>
          <w:szCs w:val="18"/>
          <w:rtl/>
        </w:rPr>
        <w:t xml:space="preserve">2-3 </w:t>
      </w:r>
      <w:r w:rsidR="00872B71" w:rsidRPr="009F22EB">
        <w:rPr>
          <w:rFonts w:hint="cs"/>
          <w:b/>
          <w:bCs/>
          <w:sz w:val="16"/>
          <w:szCs w:val="18"/>
          <w:rtl/>
        </w:rPr>
        <w:t>معادله ممنتوم</w:t>
      </w:r>
    </w:p>
    <w:p w:rsidR="00872B71" w:rsidRPr="00872B71" w:rsidRDefault="009F22EB" w:rsidP="009F22EB">
      <w:pPr>
        <w:pStyle w:val="a"/>
        <w:ind w:firstLine="0"/>
        <w:rPr>
          <w:rtl/>
        </w:rPr>
      </w:pPr>
      <w:r>
        <w:rPr>
          <w:rFonts w:hint="cs"/>
          <w:rtl/>
        </w:rPr>
        <w:lastRenderedPageBreak/>
        <w:t xml:space="preserve">معادله ممنتوم </w:t>
      </w:r>
      <w:r w:rsidR="00872B71" w:rsidRPr="00872B71">
        <w:rPr>
          <w:rFonts w:hint="cs"/>
          <w:rtl/>
        </w:rPr>
        <w:t xml:space="preserve">برای فاز </w:t>
      </w:r>
      <w:r w:rsidR="00872B71" w:rsidRPr="00872B71">
        <w:t>p</w:t>
      </w:r>
      <w:r w:rsidR="00872B71" w:rsidRPr="00872B71">
        <w:rPr>
          <w:rFonts w:hint="cs"/>
          <w:rtl/>
        </w:rPr>
        <w:t xml:space="preserve"> به صورت زیر است.</w:t>
      </w:r>
    </w:p>
    <w:tbl>
      <w:tblPr>
        <w:bidiVisual/>
        <w:tblW w:w="0" w:type="auto"/>
        <w:tblInd w:w="-65" w:type="dxa"/>
        <w:tblLook w:val="04A0" w:firstRow="1" w:lastRow="0" w:firstColumn="1" w:lastColumn="0" w:noHBand="0" w:noVBand="1"/>
      </w:tblPr>
      <w:tblGrid>
        <w:gridCol w:w="479"/>
        <w:gridCol w:w="4202"/>
      </w:tblGrid>
      <w:tr w:rsidR="00872B71" w:rsidRPr="00872B71" w:rsidTr="009F22EB">
        <w:tc>
          <w:tcPr>
            <w:tcW w:w="772" w:type="dxa"/>
          </w:tcPr>
          <w:p w:rsidR="00872B71" w:rsidRPr="00872B71" w:rsidRDefault="00872B71" w:rsidP="00872B71">
            <w:pPr>
              <w:pStyle w:val="a"/>
              <w:rPr>
                <w:rtl/>
              </w:rPr>
            </w:pPr>
          </w:p>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2</w:t>
            </w:r>
            <w:r w:rsidRPr="00872B71">
              <w:rPr>
                <w:rtl/>
              </w:rPr>
              <w:fldChar w:fldCharType="end"/>
            </w:r>
            <w:r w:rsidRPr="00872B71">
              <w:rPr>
                <w:rFonts w:hint="cs"/>
                <w:rtl/>
              </w:rPr>
              <w:t>)</w:t>
            </w:r>
          </w:p>
        </w:tc>
        <w:tc>
          <w:tcPr>
            <w:tcW w:w="3909" w:type="dxa"/>
          </w:tcPr>
          <w:p w:rsidR="00872B71" w:rsidRPr="00872B71" w:rsidRDefault="009F22EB" w:rsidP="00872B71">
            <w:pPr>
              <w:pStyle w:val="a"/>
              <w:rPr>
                <w:rtl/>
              </w:rPr>
            </w:pPr>
            <w:r w:rsidRPr="000F1894">
              <w:rPr>
                <w:position w:val="-62"/>
              </w:rPr>
              <w:object w:dxaOrig="5440" w:dyaOrig="1359">
                <v:shape id="_x0000_i1666" type="#_x0000_t75" style="width:201pt;height:51.6pt" o:ole="">
                  <v:imagedata r:id="rId17" o:title=""/>
                </v:shape>
                <o:OLEObject Type="Embed" ProgID="Equation.3" ShapeID="_x0000_i1666" DrawAspect="Content" ObjectID="_1675346423" r:id="rId18"/>
              </w:object>
            </w:r>
          </w:p>
        </w:tc>
      </w:tr>
    </w:tbl>
    <w:p w:rsidR="00872B71" w:rsidRPr="00872B71" w:rsidRDefault="00872B71" w:rsidP="00872B71">
      <w:pPr>
        <w:pStyle w:val="a"/>
        <w:rPr>
          <w:rtl/>
        </w:rPr>
      </w:pPr>
      <w:r w:rsidRPr="00872B71">
        <w:rPr>
          <w:rFonts w:hint="cs"/>
          <w:rtl/>
        </w:rPr>
        <w:t xml:space="preserve">که در آن ترم </w:t>
      </w:r>
      <w:r w:rsidRPr="00872B71">
        <w:rPr>
          <w:rFonts w:ascii="Cambria" w:hAnsi="Cambria" w:cs="Cambria" w:hint="cs"/>
          <w:rtl/>
        </w:rPr>
        <w:t>τ</w:t>
      </w:r>
      <w:r w:rsidRPr="00872B71">
        <w:rPr>
          <w:rFonts w:hint="cs"/>
          <w:rtl/>
        </w:rPr>
        <w:t xml:space="preserve"> به صورت زیر تعریف</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515"/>
        <w:gridCol w:w="4101"/>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3</w:t>
            </w:r>
            <w:r w:rsidRPr="00872B71">
              <w:rPr>
                <w:rtl/>
              </w:rPr>
              <w:fldChar w:fldCharType="end"/>
            </w:r>
            <w:r w:rsidRPr="00872B71">
              <w:rPr>
                <w:rFonts w:hint="cs"/>
                <w:rtl/>
              </w:rPr>
              <w:t>)</w:t>
            </w:r>
          </w:p>
        </w:tc>
        <w:tc>
          <w:tcPr>
            <w:tcW w:w="5353" w:type="dxa"/>
          </w:tcPr>
          <w:p w:rsidR="00872B71" w:rsidRPr="00872B71" w:rsidRDefault="009F22EB" w:rsidP="009F22EB">
            <w:pPr>
              <w:pStyle w:val="a"/>
              <w:jc w:val="right"/>
              <w:rPr>
                <w:rtl/>
              </w:rPr>
            </w:pPr>
            <w:r w:rsidRPr="009F22EB">
              <w:rPr>
                <w:position w:val="-24"/>
              </w:rPr>
              <w:object w:dxaOrig="4440" w:dyaOrig="620">
                <v:shape id="_x0000_i1697" type="#_x0000_t75" style="width:178.2pt;height:24.6pt" o:ole="">
                  <v:imagedata r:id="rId19" o:title=""/>
                </v:shape>
                <o:OLEObject Type="Embed" ProgID="Equation.3" ShapeID="_x0000_i1697" DrawAspect="Content" ObjectID="_1675346424" r:id="rId20"/>
              </w:object>
            </w:r>
          </w:p>
        </w:tc>
      </w:tr>
    </w:tbl>
    <w:p w:rsidR="00872B71" w:rsidRPr="00872B71" w:rsidRDefault="00872B71" w:rsidP="00872B71">
      <w:pPr>
        <w:pStyle w:val="a"/>
        <w:rPr>
          <w:rtl/>
        </w:rPr>
      </w:pPr>
      <w:r w:rsidRPr="00872B71">
        <w:rPr>
          <w:rFonts w:hint="cs"/>
          <w:rtl/>
        </w:rPr>
        <w:t xml:space="preserve">در معادلات فوق </w:t>
      </w:r>
      <w:r w:rsidR="009F22EB" w:rsidRPr="009F22EB">
        <w:rPr>
          <w:position w:val="-14"/>
        </w:rPr>
        <w:object w:dxaOrig="300" w:dyaOrig="380">
          <v:shape id="_x0000_i1637" type="#_x0000_t75" style="width:15pt;height:18.6pt" o:ole="">
            <v:imagedata r:id="rId21" o:title=""/>
          </v:shape>
          <o:OLEObject Type="Embed" ProgID="Equation.3" ShapeID="_x0000_i1637" DrawAspect="Content" ObjectID="_1675346425" r:id="rId22"/>
        </w:object>
      </w:r>
      <w:r w:rsidRPr="00872B71">
        <w:rPr>
          <w:rFonts w:hint="cs"/>
          <w:rtl/>
        </w:rPr>
        <w:t xml:space="preserve"> و </w:t>
      </w:r>
      <w:r w:rsidR="009F22EB" w:rsidRPr="009F22EB">
        <w:rPr>
          <w:position w:val="-14"/>
        </w:rPr>
        <w:object w:dxaOrig="279" w:dyaOrig="380">
          <v:shape id="_x0000_i1639" type="#_x0000_t75" style="width:13.8pt;height:18.6pt" o:ole="">
            <v:imagedata r:id="rId23" o:title=""/>
          </v:shape>
          <o:OLEObject Type="Embed" ProgID="Equation.3" ShapeID="_x0000_i1639" DrawAspect="Content" ObjectID="_1675346426" r:id="rId24"/>
        </w:object>
      </w:r>
      <w:r w:rsidRPr="00872B71">
        <w:rPr>
          <w:rFonts w:hint="cs"/>
          <w:rtl/>
        </w:rPr>
        <w:t xml:space="preserve"> به ترتیب ترم برشی و ویسکوزیته توده برای فاز </w:t>
      </w:r>
      <w:r w:rsidRPr="00872B71">
        <w:t>q</w:t>
      </w:r>
      <w:r w:rsidRPr="00872B71">
        <w:rPr>
          <w:rFonts w:hint="cs"/>
          <w:rtl/>
        </w:rPr>
        <w:t xml:space="preserve"> هستند. </w:t>
      </w:r>
      <w:r w:rsidR="009F22EB" w:rsidRPr="009F22EB">
        <w:rPr>
          <w:position w:val="-14"/>
        </w:rPr>
        <w:object w:dxaOrig="300" w:dyaOrig="420">
          <v:shape id="_x0000_i1641" type="#_x0000_t75" style="width:15pt;height:21pt" o:ole="">
            <v:imagedata r:id="rId25" o:title=""/>
          </v:shape>
          <o:OLEObject Type="Embed" ProgID="Equation.3" ShapeID="_x0000_i1641" DrawAspect="Content" ObjectID="_1675346427" r:id="rId26"/>
        </w:object>
      </w:r>
      <w:r w:rsidRPr="00872B71">
        <w:rPr>
          <w:rFonts w:hint="cs"/>
          <w:rtl/>
        </w:rPr>
        <w:t xml:space="preserve"> نیروی حجمی خارجی است.</w:t>
      </w:r>
      <w:r w:rsidRPr="00872B71">
        <w:t xml:space="preserve"> </w:t>
      </w:r>
      <w:r w:rsidR="009F22EB" w:rsidRPr="009F22EB">
        <w:rPr>
          <w:position w:val="-14"/>
        </w:rPr>
        <w:object w:dxaOrig="499" w:dyaOrig="420">
          <v:shape id="_x0000_i1699" type="#_x0000_t75" style="width:25.2pt;height:21pt" o:ole="">
            <v:imagedata r:id="rId27" o:title=""/>
          </v:shape>
          <o:OLEObject Type="Embed" ProgID="Equation.3" ShapeID="_x0000_i1699" DrawAspect="Content" ObjectID="_1675346428" r:id="rId28"/>
        </w:object>
      </w:r>
      <w:r w:rsidRPr="00872B71">
        <w:rPr>
          <w:rFonts w:hint="cs"/>
          <w:rtl/>
        </w:rPr>
        <w:t xml:space="preserve"> نیروی لیفت و </w:t>
      </w:r>
      <w:r w:rsidR="009F22EB" w:rsidRPr="009F22EB">
        <w:rPr>
          <w:position w:val="-14"/>
        </w:rPr>
        <w:object w:dxaOrig="499" w:dyaOrig="420">
          <v:shape id="_x0000_i1645" type="#_x0000_t75" style="width:25.2pt;height:21pt" o:ole="">
            <v:imagedata r:id="rId29" o:title=""/>
          </v:shape>
          <o:OLEObject Type="Embed" ProgID="Equation.3" ShapeID="_x0000_i1645" DrawAspect="Content" ObjectID="_1675346429" r:id="rId30"/>
        </w:object>
      </w:r>
      <w:r w:rsidRPr="00872B71">
        <w:rPr>
          <w:rFonts w:hint="cs"/>
          <w:rtl/>
        </w:rPr>
        <w:t xml:space="preserve"> نیروی جرمی مجازی</w:t>
      </w:r>
      <w:r w:rsidR="00CD20EE">
        <w:rPr>
          <w:rFonts w:hint="cs"/>
          <w:rtl/>
        </w:rPr>
        <w:t xml:space="preserve"> می‌باشد</w:t>
      </w:r>
      <w:r w:rsidRPr="00872B71">
        <w:rPr>
          <w:rFonts w:hint="cs"/>
          <w:rtl/>
        </w:rPr>
        <w:t xml:space="preserve">. </w:t>
      </w:r>
      <w:r w:rsidR="009F22EB" w:rsidRPr="009F22EB">
        <w:rPr>
          <w:position w:val="-14"/>
        </w:rPr>
        <w:object w:dxaOrig="400" w:dyaOrig="420">
          <v:shape id="_x0000_i1647" type="#_x0000_t75" style="width:19.8pt;height:21pt" o:ole="">
            <v:imagedata r:id="rId31" o:title=""/>
          </v:shape>
          <o:OLEObject Type="Embed" ProgID="Equation.3" ShapeID="_x0000_i1647" DrawAspect="Content" ObjectID="_1675346430" r:id="rId32"/>
        </w:object>
      </w:r>
      <w:r w:rsidRPr="00872B71">
        <w:rPr>
          <w:rFonts w:hint="cs"/>
          <w:rtl/>
        </w:rPr>
        <w:t xml:space="preserve"> نیروهای تقابلی بین فازها</w:t>
      </w:r>
      <w:r w:rsidR="00CD20EE">
        <w:rPr>
          <w:rFonts w:hint="cs"/>
          <w:rtl/>
        </w:rPr>
        <w:t xml:space="preserve"> می‌باشد</w:t>
      </w:r>
      <w:r w:rsidRPr="00872B71">
        <w:rPr>
          <w:rFonts w:hint="cs"/>
          <w:rtl/>
        </w:rPr>
        <w:t xml:space="preserve">. </w:t>
      </w:r>
      <w:r w:rsidR="009F22EB" w:rsidRPr="009F22EB">
        <w:rPr>
          <w:position w:val="-14"/>
        </w:rPr>
        <w:object w:dxaOrig="340" w:dyaOrig="380">
          <v:shape id="_x0000_i1649" type="#_x0000_t75" style="width:16.8pt;height:18.6pt" o:ole="">
            <v:imagedata r:id="rId33" o:title=""/>
          </v:shape>
          <o:OLEObject Type="Embed" ProgID="Equation.3" ShapeID="_x0000_i1649" DrawAspect="Content" ObjectID="_1675346431" r:id="rId34"/>
        </w:object>
      </w:r>
      <w:r w:rsidRPr="00872B71">
        <w:rPr>
          <w:rFonts w:hint="cs"/>
          <w:rtl/>
        </w:rPr>
        <w:t xml:space="preserve"> سرعت نسبی بین فازهاست که به صورت مقابل تعریف</w:t>
      </w:r>
      <w:r w:rsidR="00CD20EE">
        <w:rPr>
          <w:rFonts w:hint="cs"/>
          <w:rtl/>
        </w:rPr>
        <w:t xml:space="preserve"> می‌شود</w:t>
      </w:r>
      <w:r w:rsidRPr="00872B71">
        <w:rPr>
          <w:rFonts w:hint="cs"/>
          <w:rtl/>
        </w:rPr>
        <w:t xml:space="preserve">. اگر </w:t>
      </w:r>
      <w:r w:rsidR="009F22EB" w:rsidRPr="009F22EB">
        <w:rPr>
          <w:position w:val="-14"/>
        </w:rPr>
        <w:object w:dxaOrig="800" w:dyaOrig="380">
          <v:shape id="_x0000_i1669" type="#_x0000_t75" style="width:39.6pt;height:18.6pt" o:ole="">
            <v:imagedata r:id="rId35" o:title=""/>
          </v:shape>
          <o:OLEObject Type="Embed" ProgID="Equation.3" ShapeID="_x0000_i1669" DrawAspect="Content" ObjectID="_1675346432" r:id="rId36"/>
        </w:object>
      </w:r>
      <w:r w:rsidRPr="00872B71">
        <w:rPr>
          <w:rFonts w:hint="cs"/>
          <w:rtl/>
        </w:rPr>
        <w:t xml:space="preserve"> باشد (جرم فاز </w:t>
      </w:r>
      <w:r w:rsidRPr="00872B71">
        <w:t>p</w:t>
      </w:r>
      <w:r w:rsidRPr="00872B71">
        <w:rPr>
          <w:rFonts w:hint="cs"/>
          <w:rtl/>
        </w:rPr>
        <w:t xml:space="preserve"> به فاز </w:t>
      </w:r>
      <w:r w:rsidRPr="00872B71">
        <w:t>q</w:t>
      </w:r>
      <w:r w:rsidRPr="00872B71">
        <w:rPr>
          <w:rFonts w:hint="cs"/>
          <w:rtl/>
        </w:rPr>
        <w:t xml:space="preserve"> منتقل شود) آنگاه سرعت نسبی ذکر شده برابر با سرعت فاز </w:t>
      </w:r>
      <w:r w:rsidRPr="00872B71">
        <w:t>p</w:t>
      </w:r>
      <w:r w:rsidRPr="00872B71">
        <w:rPr>
          <w:rFonts w:hint="cs"/>
          <w:rtl/>
        </w:rPr>
        <w:t xml:space="preserve"> در نظر گرفته</w:t>
      </w:r>
      <w:r w:rsidR="00CD20EE">
        <w:rPr>
          <w:rFonts w:hint="cs"/>
          <w:rtl/>
        </w:rPr>
        <w:t xml:space="preserve"> می‌شود</w:t>
      </w:r>
      <w:r w:rsidRPr="00872B71">
        <w:rPr>
          <w:rFonts w:hint="cs"/>
          <w:rtl/>
        </w:rPr>
        <w:t xml:space="preserve"> و در غیر اینصورت برابر با سرعت فاز </w:t>
      </w:r>
      <w:r w:rsidRPr="00872B71">
        <w:t>q</w:t>
      </w:r>
      <w:r w:rsidRPr="00872B71">
        <w:rPr>
          <w:rFonts w:hint="cs"/>
          <w:rtl/>
        </w:rPr>
        <w:t xml:space="preserve"> در نظر گرفته</w:t>
      </w:r>
      <w:r w:rsidR="00CD20EE">
        <w:rPr>
          <w:rFonts w:hint="cs"/>
          <w:rtl/>
        </w:rPr>
        <w:t xml:space="preserve"> می‌شود</w:t>
      </w:r>
      <w:r w:rsidRPr="00872B71">
        <w:rPr>
          <w:rFonts w:hint="cs"/>
          <w:rtl/>
        </w:rPr>
        <w:t>.</w:t>
      </w:r>
    </w:p>
    <w:p w:rsidR="00872B71" w:rsidRPr="00872B71" w:rsidRDefault="00872B71" w:rsidP="00CB42ED">
      <w:pPr>
        <w:pStyle w:val="a"/>
        <w:rPr>
          <w:rtl/>
        </w:rPr>
      </w:pPr>
      <w:r w:rsidRPr="00872B71">
        <w:rPr>
          <w:rFonts w:hint="cs"/>
          <w:rtl/>
        </w:rPr>
        <w:t>برای مای</w:t>
      </w:r>
      <w:r w:rsidR="009F22EB">
        <w:rPr>
          <w:rFonts w:hint="cs"/>
          <w:rtl/>
        </w:rPr>
        <w:t>ع جامد که از مدل دانه</w:t>
      </w:r>
      <w:r w:rsidR="009F22EB">
        <w:rPr>
          <w:rtl/>
        </w:rPr>
        <w:softHyphen/>
      </w:r>
      <w:r w:rsidRPr="00872B71">
        <w:rPr>
          <w:rFonts w:hint="cs"/>
          <w:rtl/>
        </w:rPr>
        <w:t>ای استفاده</w:t>
      </w:r>
      <w:r w:rsidR="00CD20EE">
        <w:rPr>
          <w:rFonts w:hint="cs"/>
          <w:rtl/>
        </w:rPr>
        <w:t xml:space="preserve"> می‌شود</w:t>
      </w:r>
      <w:r w:rsidRPr="00872B71">
        <w:rPr>
          <w:rFonts w:hint="cs"/>
          <w:rtl/>
        </w:rPr>
        <w:t xml:space="preserve"> معادله مومنتم بصورت زیر است:</w:t>
      </w:r>
    </w:p>
    <w:tbl>
      <w:tblPr>
        <w:bidiVisual/>
        <w:tblW w:w="0" w:type="auto"/>
        <w:tblLook w:val="04A0" w:firstRow="1" w:lastRow="0" w:firstColumn="1" w:lastColumn="0" w:noHBand="0" w:noVBand="1"/>
      </w:tblPr>
      <w:tblGrid>
        <w:gridCol w:w="440"/>
        <w:gridCol w:w="4176"/>
      </w:tblGrid>
      <w:tr w:rsidR="009F22EB" w:rsidRPr="00872B71" w:rsidTr="009F22EB">
        <w:tc>
          <w:tcPr>
            <w:tcW w:w="1601" w:type="dxa"/>
          </w:tcPr>
          <w:p w:rsidR="009F22EB" w:rsidRPr="009F22EB" w:rsidRDefault="009F22EB" w:rsidP="009F22EB">
            <w:pPr>
              <w:spacing w:after="0" w:line="312" w:lineRule="auto"/>
              <w:jc w:val="both"/>
              <w:rPr>
                <w:rFonts w:ascii="Times New Roman" w:eastAsia="Times New Roman" w:hAnsi="Times New Roman" w:cs="B Nazanin"/>
                <w:sz w:val="18"/>
                <w:szCs w:val="18"/>
                <w:shd w:val="clear" w:color="auto" w:fill="FFFFFF"/>
                <w:rtl/>
              </w:rPr>
            </w:pPr>
          </w:p>
          <w:p w:rsidR="009F22EB" w:rsidRPr="009F22EB" w:rsidRDefault="009F22EB" w:rsidP="009F22EB">
            <w:pPr>
              <w:spacing w:after="0" w:line="312" w:lineRule="auto"/>
              <w:jc w:val="both"/>
              <w:rPr>
                <w:rFonts w:ascii="Times New Roman" w:eastAsia="Times New Roman" w:hAnsi="Times New Roman" w:cs="B Nazanin"/>
                <w:sz w:val="18"/>
                <w:szCs w:val="18"/>
                <w:shd w:val="clear" w:color="auto" w:fill="FFFFFF"/>
                <w:rtl/>
              </w:rPr>
            </w:pPr>
            <w:r w:rsidRPr="009F22EB">
              <w:rPr>
                <w:rFonts w:ascii="Times New Roman" w:eastAsia="Times New Roman" w:hAnsi="Times New Roman" w:cs="B Nazanin" w:hint="cs"/>
                <w:sz w:val="18"/>
                <w:szCs w:val="18"/>
                <w:shd w:val="clear" w:color="auto" w:fill="FFFFFF"/>
                <w:rtl/>
              </w:rPr>
              <w:t>(</w:t>
            </w:r>
            <w:r w:rsidRPr="009F22EB">
              <w:rPr>
                <w:rFonts w:ascii="Times New Roman" w:hAnsi="Times New Roman" w:cs="B Nazanin"/>
                <w:sz w:val="18"/>
                <w:szCs w:val="18"/>
                <w:rtl/>
              </w:rPr>
              <w:fldChar w:fldCharType="begin"/>
            </w:r>
            <w:r w:rsidRPr="009F22EB">
              <w:rPr>
                <w:rFonts w:ascii="Times New Roman" w:hAnsi="Times New Roman" w:cs="B Nazanin"/>
                <w:sz w:val="18"/>
                <w:szCs w:val="18"/>
                <w:rtl/>
              </w:rPr>
              <w:instrText xml:space="preserve"> </w:instrText>
            </w:r>
            <w:r w:rsidRPr="009F22EB">
              <w:rPr>
                <w:rFonts w:ascii="Times New Roman" w:hAnsi="Times New Roman" w:cs="B Nazanin"/>
                <w:sz w:val="18"/>
                <w:szCs w:val="18"/>
              </w:rPr>
              <w:instrText>SEQ</w:instrText>
            </w:r>
            <w:r w:rsidRPr="009F22EB">
              <w:rPr>
                <w:rFonts w:ascii="Times New Roman" w:hAnsi="Times New Roman" w:cs="B Nazanin"/>
                <w:sz w:val="18"/>
                <w:szCs w:val="18"/>
                <w:rtl/>
              </w:rPr>
              <w:instrText xml:space="preserve"> رابطه \* </w:instrText>
            </w:r>
            <w:r w:rsidRPr="009F22EB">
              <w:rPr>
                <w:rFonts w:ascii="Times New Roman" w:hAnsi="Times New Roman" w:cs="B Nazanin"/>
                <w:sz w:val="18"/>
                <w:szCs w:val="18"/>
              </w:rPr>
              <w:instrText>ARABIC</w:instrText>
            </w:r>
            <w:r w:rsidRPr="009F22EB">
              <w:rPr>
                <w:rFonts w:ascii="Times New Roman" w:hAnsi="Times New Roman" w:cs="B Nazanin"/>
                <w:sz w:val="18"/>
                <w:szCs w:val="18"/>
                <w:rtl/>
              </w:rPr>
              <w:instrText xml:space="preserve"> </w:instrText>
            </w:r>
            <w:r w:rsidRPr="009F22EB">
              <w:rPr>
                <w:rFonts w:ascii="Times New Roman" w:hAnsi="Times New Roman" w:cs="B Nazanin"/>
                <w:sz w:val="18"/>
                <w:szCs w:val="18"/>
                <w:rtl/>
              </w:rPr>
              <w:fldChar w:fldCharType="separate"/>
            </w:r>
            <w:r w:rsidRPr="009F22EB">
              <w:rPr>
                <w:rFonts w:ascii="Times New Roman" w:hAnsi="Times New Roman" w:cs="B Nazanin"/>
                <w:noProof/>
                <w:sz w:val="18"/>
                <w:szCs w:val="18"/>
                <w:rtl/>
              </w:rPr>
              <w:t>4</w:t>
            </w:r>
            <w:r w:rsidRPr="009F22EB">
              <w:rPr>
                <w:rFonts w:ascii="Times New Roman" w:hAnsi="Times New Roman" w:cs="B Nazanin"/>
                <w:sz w:val="18"/>
                <w:szCs w:val="18"/>
                <w:rtl/>
              </w:rPr>
              <w:fldChar w:fldCharType="end"/>
            </w:r>
            <w:r w:rsidRPr="009F22EB">
              <w:rPr>
                <w:rFonts w:ascii="Times New Roman" w:eastAsia="Times New Roman" w:hAnsi="Times New Roman" w:cs="B Nazanin" w:hint="cs"/>
                <w:sz w:val="18"/>
                <w:szCs w:val="18"/>
                <w:shd w:val="clear" w:color="auto" w:fill="FFFFFF"/>
                <w:rtl/>
              </w:rPr>
              <w:t>)</w:t>
            </w:r>
          </w:p>
        </w:tc>
        <w:tc>
          <w:tcPr>
            <w:tcW w:w="3015" w:type="dxa"/>
          </w:tcPr>
          <w:p w:rsidR="009F22EB" w:rsidRPr="00362BD1" w:rsidRDefault="009F22EB" w:rsidP="009F22EB">
            <w:pPr>
              <w:spacing w:after="0" w:line="312" w:lineRule="auto"/>
              <w:jc w:val="both"/>
              <w:rPr>
                <w:rFonts w:ascii="Times New Roman" w:hAnsi="Times New Roman" w:cs="B Nazanin"/>
                <w:szCs w:val="26"/>
              </w:rPr>
            </w:pPr>
            <w:r w:rsidRPr="00362BD1">
              <w:rPr>
                <w:rFonts w:ascii="Times New Roman" w:hAnsi="Times New Roman" w:cs="B Nazanin"/>
                <w:szCs w:val="26"/>
              </w:rPr>
              <w:object w:dxaOrig="5780" w:dyaOrig="620" w14:anchorId="78F3DB39">
                <v:shape id="_x0000_i1737" type="#_x0000_t75" style="width:198pt;height:21pt" o:ole="">
                  <v:imagedata r:id="rId37" o:title=""/>
                </v:shape>
                <o:OLEObject Type="Embed" ProgID="Equation.DSMT4" ShapeID="_x0000_i1737" DrawAspect="Content" ObjectID="_1675346433" r:id="rId38"/>
              </w:object>
            </w:r>
          </w:p>
          <w:p w:rsidR="009F22EB" w:rsidRPr="00362BD1" w:rsidRDefault="009F22EB" w:rsidP="009F22EB">
            <w:pPr>
              <w:spacing w:after="0" w:line="312" w:lineRule="auto"/>
              <w:jc w:val="both"/>
              <w:rPr>
                <w:rFonts w:ascii="Times New Roman" w:eastAsia="Times New Roman" w:hAnsi="Times New Roman" w:cs="B Nazanin"/>
                <w:szCs w:val="26"/>
                <w:shd w:val="clear" w:color="auto" w:fill="FFFFFF"/>
                <w:rtl/>
              </w:rPr>
            </w:pPr>
            <w:r w:rsidRPr="00362BD1">
              <w:rPr>
                <w:rFonts w:ascii="Times New Roman" w:hAnsi="Times New Roman" w:cs="B Nazanin"/>
                <w:szCs w:val="26"/>
              </w:rPr>
              <w:object w:dxaOrig="5240" w:dyaOrig="680" w14:anchorId="3E2E0D66">
                <v:shape id="_x0000_i1738" type="#_x0000_t75" style="width:188.4pt;height:24.6pt" o:ole="">
                  <v:imagedata r:id="rId39" o:title=""/>
                </v:shape>
                <o:OLEObject Type="Embed" ProgID="Equation.DSMT4" ShapeID="_x0000_i1738" DrawAspect="Content" ObjectID="_1675346434" r:id="rId40"/>
              </w:object>
            </w:r>
          </w:p>
        </w:tc>
      </w:tr>
    </w:tbl>
    <w:p w:rsidR="00872B71" w:rsidRPr="00872B71" w:rsidRDefault="00872B71" w:rsidP="00872B71">
      <w:pPr>
        <w:pStyle w:val="a"/>
        <w:rPr>
          <w:rtl/>
        </w:rPr>
      </w:pPr>
      <w:r w:rsidRPr="00872B71">
        <w:rPr>
          <w:rFonts w:hint="cs"/>
          <w:rtl/>
        </w:rPr>
        <w:t xml:space="preserve">در این معادله </w:t>
      </w:r>
      <w:r w:rsidRPr="00872B71">
        <w:t>s</w:t>
      </w:r>
      <w:r w:rsidRPr="00872B71">
        <w:rPr>
          <w:rFonts w:hint="cs"/>
          <w:rtl/>
        </w:rPr>
        <w:t xml:space="preserve"> نشان دهنده فاز جامد</w:t>
      </w:r>
      <w:r w:rsidR="003A28B6">
        <w:rPr>
          <w:rFonts w:hint="cs"/>
          <w:rtl/>
        </w:rPr>
        <w:t xml:space="preserve"> </w:t>
      </w:r>
      <w:r w:rsidR="00CD20EE">
        <w:rPr>
          <w:rFonts w:hint="cs"/>
          <w:rtl/>
        </w:rPr>
        <w:t>می‌باشد</w:t>
      </w:r>
      <w:r w:rsidRPr="00872B71">
        <w:rPr>
          <w:rFonts w:hint="cs"/>
          <w:rtl/>
        </w:rPr>
        <w:t xml:space="preserve"> و </w:t>
      </w:r>
      <w:r w:rsidRPr="00872B71">
        <w:t>K</w:t>
      </w:r>
      <w:r w:rsidRPr="00872B71">
        <w:rPr>
          <w:vertAlign w:val="subscript"/>
        </w:rPr>
        <w:t>sl</w:t>
      </w:r>
      <w:r w:rsidRPr="00872B71">
        <w:rPr>
          <w:rFonts w:hint="cs"/>
          <w:rtl/>
        </w:rPr>
        <w:t xml:space="preserve"> ضریب انتقال مومنتم بین فاز مایع و ذرات جامد است و بصورت زیر تعریف</w:t>
      </w:r>
      <w:r w:rsidR="003A28B6">
        <w:rPr>
          <w:rFonts w:hint="cs"/>
          <w:rtl/>
        </w:rPr>
        <w:t xml:space="preserve"> </w:t>
      </w:r>
      <w:r w:rsidR="00CD20EE">
        <w:rPr>
          <w:rFonts w:hint="cs"/>
          <w:rtl/>
        </w:rPr>
        <w:t>می‌شود</w:t>
      </w:r>
      <w:r w:rsidRPr="00872B71">
        <w:rPr>
          <w:rFonts w:hint="cs"/>
          <w:rtl/>
        </w:rPr>
        <w:t>:</w:t>
      </w:r>
    </w:p>
    <w:tbl>
      <w:tblPr>
        <w:bidiVisual/>
        <w:tblW w:w="0" w:type="auto"/>
        <w:tblLook w:val="04A0" w:firstRow="1" w:lastRow="0" w:firstColumn="1" w:lastColumn="0" w:noHBand="0" w:noVBand="1"/>
      </w:tblPr>
      <w:tblGrid>
        <w:gridCol w:w="1716"/>
        <w:gridCol w:w="2900"/>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5</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1320" w:dyaOrig="680">
                <v:shape id="_x0000_i1473" type="#_x0000_t75" style="width:55.2pt;height:28.2pt" o:ole="">
                  <v:imagedata r:id="rId41" o:title=""/>
                </v:shape>
                <o:OLEObject Type="Embed" ProgID="Equation.DSMT4" ShapeID="_x0000_i1473" DrawAspect="Content" ObjectID="_1675346435" r:id="rId42"/>
              </w:object>
            </w:r>
          </w:p>
        </w:tc>
      </w:tr>
    </w:tbl>
    <w:p w:rsidR="00872B71" w:rsidRPr="00872B71" w:rsidRDefault="00872B71" w:rsidP="009F22EB">
      <w:pPr>
        <w:pStyle w:val="a"/>
        <w:rPr>
          <w:rtl/>
        </w:rPr>
      </w:pPr>
      <w:r w:rsidRPr="00872B71">
        <w:rPr>
          <w:rFonts w:hint="cs"/>
          <w:rtl/>
        </w:rPr>
        <w:t xml:space="preserve">که </w:t>
      </w:r>
      <m:oMath>
        <m:sSub>
          <m:sSubPr>
            <m:ctrlPr>
              <w:rPr>
                <w:rFonts w:ascii="Cambria Math" w:hAnsi="Cambria Math"/>
              </w:rPr>
            </m:ctrlPr>
          </m:sSubPr>
          <m:e>
            <m:r>
              <w:rPr>
                <w:rFonts w:ascii="Cambria Math" w:hAnsi="Cambria Math"/>
              </w:rPr>
              <m:t>τ</m:t>
            </m:r>
          </m:e>
          <m:sub>
            <m:r>
              <w:rPr>
                <w:rFonts w:ascii="Cambria Math" w:hAnsi="Cambria Math"/>
                <w:lang w:val="en-GB"/>
              </w:rPr>
              <m:t>s</m:t>
            </m:r>
          </m:sub>
        </m:sSub>
      </m:oMath>
      <w:r w:rsidRPr="00872B71">
        <w:rPr>
          <w:rFonts w:hint="cs"/>
          <w:rtl/>
        </w:rPr>
        <w:t xml:space="preserve"> زمان توقف ذرات جامد</w:t>
      </w:r>
      <w:r w:rsidR="003A28B6">
        <w:rPr>
          <w:rFonts w:hint="cs"/>
          <w:rtl/>
        </w:rPr>
        <w:t xml:space="preserve"> </w:t>
      </w:r>
      <w:r w:rsidR="00CD20EE">
        <w:rPr>
          <w:rFonts w:hint="cs"/>
          <w:rtl/>
        </w:rPr>
        <w:t>می‌باشد</w:t>
      </w:r>
      <w:r w:rsidRPr="00872B71">
        <w:rPr>
          <w:rFonts w:hint="cs"/>
          <w:rtl/>
        </w:rPr>
        <w:t xml:space="preserve"> که بصورت زیر تعریف</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1772"/>
        <w:gridCol w:w="2844"/>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6</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1040" w:dyaOrig="720">
                <v:shape id="_x0000_i1475" type="#_x0000_t75" style="width:46.2pt;height:31.8pt" o:ole="">
                  <v:imagedata r:id="rId43" o:title=""/>
                </v:shape>
                <o:OLEObject Type="Embed" ProgID="Equation.DSMT4" ShapeID="_x0000_i1475" DrawAspect="Content" ObjectID="_1675346436" r:id="rId44"/>
              </w:object>
            </w:r>
          </w:p>
        </w:tc>
      </w:tr>
    </w:tbl>
    <w:p w:rsidR="00872B71" w:rsidRPr="00872B71" w:rsidRDefault="00872B71" w:rsidP="00872B71">
      <w:pPr>
        <w:pStyle w:val="a"/>
        <w:rPr>
          <w:rtl/>
        </w:rPr>
      </w:pPr>
      <w:r w:rsidRPr="00872B71">
        <w:rPr>
          <w:rFonts w:hint="cs"/>
          <w:rtl/>
        </w:rPr>
        <w:t xml:space="preserve">ضریب </w:t>
      </w:r>
      <w:r w:rsidRPr="00872B71">
        <w:t>f</w:t>
      </w:r>
      <w:r w:rsidRPr="00872B71">
        <w:rPr>
          <w:rFonts w:hint="cs"/>
          <w:rtl/>
        </w:rPr>
        <w:t xml:space="preserve"> با توجه به نوع مدل ، مقدارهای مختلفی دارد که تابع ضریب درگ (</w:t>
      </w:r>
      <w:r w:rsidRPr="00872B71">
        <w:t>C</w:t>
      </w:r>
      <w:r w:rsidRPr="00872B71">
        <w:rPr>
          <w:vertAlign w:val="subscript"/>
        </w:rPr>
        <w:t>D</w:t>
      </w:r>
      <w:r w:rsidRPr="00872B71">
        <w:rPr>
          <w:rFonts w:hint="cs"/>
          <w:rtl/>
        </w:rPr>
        <w:t>) و عدد رینولدز</w:t>
      </w:r>
      <w:r w:rsidR="003A28B6">
        <w:rPr>
          <w:rFonts w:hint="cs"/>
          <w:rtl/>
        </w:rPr>
        <w:t xml:space="preserve"> </w:t>
      </w:r>
      <w:r w:rsidR="00CD20EE">
        <w:rPr>
          <w:rFonts w:hint="cs"/>
          <w:rtl/>
        </w:rPr>
        <w:t>می‌باشد</w:t>
      </w:r>
      <w:r w:rsidRPr="00872B71">
        <w:rPr>
          <w:rFonts w:hint="cs"/>
          <w:rtl/>
        </w:rPr>
        <w:t xml:space="preserve">. برای مثال در مدل </w:t>
      </w:r>
      <w:r w:rsidRPr="00872B71">
        <w:t>Syamlal-O'Brien</w:t>
      </w:r>
      <w:r w:rsidRPr="00872B71">
        <w:rPr>
          <w:rFonts w:hint="cs"/>
          <w:rtl/>
        </w:rPr>
        <w:t xml:space="preserve"> از رابطه زیر استفاده</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1643"/>
        <w:gridCol w:w="2973"/>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7</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1600" w:dyaOrig="680">
                <v:shape id="_x0000_i1476" type="#_x0000_t75" style="width:66pt;height:27.6pt" o:ole="">
                  <v:imagedata r:id="rId45" o:title=""/>
                </v:shape>
                <o:OLEObject Type="Embed" ProgID="Equation.DSMT4" ShapeID="_x0000_i1476" DrawAspect="Content" ObjectID="_1675346437" r:id="rId46"/>
              </w:object>
            </w:r>
          </w:p>
        </w:tc>
      </w:tr>
    </w:tbl>
    <w:p w:rsidR="00872B71" w:rsidRPr="00872B71" w:rsidRDefault="00872B71" w:rsidP="00872B71">
      <w:pPr>
        <w:pStyle w:val="a"/>
        <w:rPr>
          <w:rtl/>
        </w:rPr>
      </w:pPr>
      <w:r w:rsidRPr="00872B71">
        <w:rPr>
          <w:rFonts w:hint="cs"/>
          <w:rtl/>
        </w:rPr>
        <w:t>که ضریب درگ نیز از رابطه زیر پیدا</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1403"/>
        <w:gridCol w:w="3213"/>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8</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2439" w:dyaOrig="980">
                <v:shape id="_x0000_i1477" type="#_x0000_t75" style="width:97.8pt;height:34.2pt" o:ole="">
                  <v:imagedata r:id="rId47" o:title=""/>
                </v:shape>
                <o:OLEObject Type="Embed" ProgID="Equation.DSMT4" ShapeID="_x0000_i1477" DrawAspect="Content" ObjectID="_1675346438" r:id="rId48"/>
              </w:object>
            </w:r>
          </w:p>
        </w:tc>
      </w:tr>
    </w:tbl>
    <w:p w:rsidR="00872B71" w:rsidRPr="00872B71" w:rsidRDefault="00872B71" w:rsidP="00872B71">
      <w:pPr>
        <w:pStyle w:val="a"/>
        <w:rPr>
          <w:rtl/>
        </w:rPr>
      </w:pPr>
      <w:r w:rsidRPr="00872B71">
        <w:rPr>
          <w:rFonts w:hint="cs"/>
          <w:rtl/>
        </w:rPr>
        <w:t>و عدد رینولدز به صورت زیر تعریف</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1542"/>
        <w:gridCol w:w="3074"/>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9</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1980" w:dyaOrig="680">
                <v:shape id="_x0000_i1478" type="#_x0000_t75" style="width:79.8pt;height:27.6pt" o:ole="">
                  <v:imagedata r:id="rId49" o:title=""/>
                </v:shape>
                <o:OLEObject Type="Embed" ProgID="Equation.DSMT4" ShapeID="_x0000_i1478" DrawAspect="Content" ObjectID="_1675346439" r:id="rId50"/>
              </w:object>
            </w:r>
          </w:p>
        </w:tc>
      </w:tr>
    </w:tbl>
    <w:p w:rsidR="00872B71" w:rsidRPr="00872B71" w:rsidRDefault="00872B71" w:rsidP="00872B71">
      <w:pPr>
        <w:pStyle w:val="a"/>
        <w:rPr>
          <w:rtl/>
        </w:rPr>
      </w:pPr>
      <w:r w:rsidRPr="00872B71">
        <w:rPr>
          <w:rFonts w:hint="cs"/>
          <w:rtl/>
        </w:rPr>
        <w:t>و نهایتا ضریب انتقال فاز مایع-جامد به صورت زیر تعریف</w:t>
      </w:r>
      <w:r w:rsidR="00CD20EE">
        <w:rPr>
          <w:rFonts w:hint="cs"/>
          <w:rtl/>
        </w:rPr>
        <w:t xml:space="preserve"> می‌شود</w:t>
      </w:r>
      <w:r w:rsidRPr="00872B71">
        <w:rPr>
          <w:rFonts w:hint="cs"/>
          <w:rtl/>
        </w:rPr>
        <w:t>:</w:t>
      </w:r>
    </w:p>
    <w:tbl>
      <w:tblPr>
        <w:bidiVisual/>
        <w:tblW w:w="0" w:type="auto"/>
        <w:tblLook w:val="04A0" w:firstRow="1" w:lastRow="0" w:firstColumn="1" w:lastColumn="0" w:noHBand="0" w:noVBand="1"/>
      </w:tblPr>
      <w:tblGrid>
        <w:gridCol w:w="1197"/>
        <w:gridCol w:w="3419"/>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10</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3280" w:dyaOrig="680">
                <v:shape id="_x0000_i1479" type="#_x0000_t75" style="width:123.6pt;height:25.2pt" o:ole="">
                  <v:imagedata r:id="rId51" o:title=""/>
                </v:shape>
                <o:OLEObject Type="Embed" ProgID="Equation.DSMT4" ShapeID="_x0000_i1479" DrawAspect="Content" ObjectID="_1675346440" r:id="rId52"/>
              </w:object>
            </w:r>
          </w:p>
        </w:tc>
      </w:tr>
    </w:tbl>
    <w:p w:rsidR="00872B71" w:rsidRPr="00872B71" w:rsidRDefault="00872B71" w:rsidP="00872B71">
      <w:pPr>
        <w:pStyle w:val="a"/>
        <w:rPr>
          <w:rtl/>
        </w:rPr>
      </w:pPr>
      <w:r w:rsidRPr="00872B71">
        <w:rPr>
          <w:rFonts w:hint="cs"/>
          <w:rtl/>
        </w:rPr>
        <w:t xml:space="preserve">که در این رابطه </w:t>
      </w:r>
      <w:r w:rsidRPr="00872B71">
        <w:t>v</w:t>
      </w:r>
      <w:r w:rsidRPr="00872B71">
        <w:rPr>
          <w:vertAlign w:val="subscript"/>
        </w:rPr>
        <w:t>r,s</w:t>
      </w:r>
      <w:r w:rsidRPr="00872B71">
        <w:rPr>
          <w:rFonts w:hint="cs"/>
          <w:rtl/>
        </w:rPr>
        <w:t xml:space="preserve"> سرعت نهایی فاز جامد است.</w:t>
      </w:r>
    </w:p>
    <w:p w:rsidR="00872B71" w:rsidRPr="00872B71" w:rsidRDefault="00872B71" w:rsidP="00872B71">
      <w:pPr>
        <w:pStyle w:val="a"/>
        <w:rPr>
          <w:rtl/>
        </w:rPr>
      </w:pPr>
      <w:r w:rsidRPr="00872B71">
        <w:rPr>
          <w:rFonts w:hint="cs"/>
          <w:rtl/>
        </w:rPr>
        <w:t xml:space="preserve">برای زمانی که بستر سیال متراکم داریم مدل </w:t>
      </w:r>
      <w:r w:rsidRPr="00872B71">
        <w:t>Gidaspow</w:t>
      </w:r>
      <w:r w:rsidRPr="00872B71">
        <w:rPr>
          <w:rFonts w:hint="cs"/>
          <w:rtl/>
        </w:rPr>
        <w:t xml:space="preserve"> را استفاده</w:t>
      </w:r>
      <w:r w:rsidR="00CD20EE">
        <w:rPr>
          <w:rFonts w:hint="cs"/>
          <w:rtl/>
        </w:rPr>
        <w:t xml:space="preserve"> می‌کنیم</w:t>
      </w:r>
      <w:r w:rsidRPr="00872B71">
        <w:rPr>
          <w:rFonts w:hint="cs"/>
          <w:rtl/>
        </w:rPr>
        <w:t xml:space="preserve"> که ضریب درگ آن به صورت زیر تعریف</w:t>
      </w:r>
      <w:r w:rsidR="00CD20EE">
        <w:rPr>
          <w:rFonts w:hint="cs"/>
          <w:rtl/>
        </w:rPr>
        <w:t xml:space="preserve"> می‌شود</w:t>
      </w:r>
      <w:r w:rsidRPr="00872B71">
        <w:rPr>
          <w:rFonts w:hint="cs"/>
          <w:rtl/>
        </w:rPr>
        <w:t>.</w:t>
      </w:r>
    </w:p>
    <w:tbl>
      <w:tblPr>
        <w:tblpPr w:leftFromText="180" w:rightFromText="180" w:vertAnchor="text" w:tblpY="35"/>
        <w:bidiVisual/>
        <w:tblW w:w="0" w:type="auto"/>
        <w:tblLook w:val="04A0" w:firstRow="1" w:lastRow="0" w:firstColumn="1" w:lastColumn="0" w:noHBand="0" w:noVBand="1"/>
      </w:tblPr>
      <w:tblGrid>
        <w:gridCol w:w="1117"/>
        <w:gridCol w:w="3499"/>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11</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3320" w:dyaOrig="680">
                <v:shape id="_x0000_i1480" type="#_x0000_t75" style="width:131.4pt;height:27pt" o:ole="">
                  <v:imagedata r:id="rId53" o:title=""/>
                </v:shape>
                <o:OLEObject Type="Embed" ProgID="Equation.DSMT4" ShapeID="_x0000_i1480" DrawAspect="Content" ObjectID="_1675346441" r:id="rId54"/>
              </w:object>
            </w:r>
          </w:p>
        </w:tc>
      </w:tr>
    </w:tbl>
    <w:p w:rsidR="00872B71" w:rsidRPr="00872B71" w:rsidRDefault="00872B71" w:rsidP="00872B71">
      <w:pPr>
        <w:pStyle w:val="a"/>
        <w:rPr>
          <w:rtl/>
        </w:rPr>
      </w:pPr>
      <w:r w:rsidRPr="00872B71">
        <w:rPr>
          <w:rFonts w:hint="cs"/>
          <w:rtl/>
        </w:rPr>
        <w:t>روابط این مدل وابسته به کسر حجمی</w:t>
      </w:r>
      <w:r w:rsidR="00CD20EE">
        <w:rPr>
          <w:rFonts w:hint="cs"/>
          <w:rtl/>
        </w:rPr>
        <w:t xml:space="preserve"> می‌باشد</w:t>
      </w:r>
      <w:r w:rsidR="009F22EB">
        <w:rPr>
          <w:rFonts w:hint="cs"/>
          <w:rtl/>
        </w:rPr>
        <w:t>، زمان</w:t>
      </w:r>
      <w:r w:rsidRPr="00872B71">
        <w:rPr>
          <w:rFonts w:hint="cs"/>
          <w:rtl/>
        </w:rPr>
        <w:t>ی که کسر حجمی مایع بیشتر از 85/0 باشد ضریب انتقال جامد-مایع بصورت زیر خواهد بود:</w:t>
      </w:r>
    </w:p>
    <w:tbl>
      <w:tblPr>
        <w:bidiVisual/>
        <w:tblW w:w="0" w:type="auto"/>
        <w:tblLook w:val="04A0" w:firstRow="1" w:lastRow="0" w:firstColumn="1" w:lastColumn="0" w:noHBand="0" w:noVBand="1"/>
      </w:tblPr>
      <w:tblGrid>
        <w:gridCol w:w="1214"/>
        <w:gridCol w:w="3402"/>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872B71">
              <w:rPr>
                <w:rtl/>
              </w:rPr>
              <w:instrText xml:space="preserve"> </w:instrText>
            </w:r>
            <w:r w:rsidRPr="00872B71">
              <w:instrText>SEQ</w:instrText>
            </w:r>
            <w:r w:rsidRPr="00872B71">
              <w:rPr>
                <w:rtl/>
              </w:rPr>
              <w:instrText xml:space="preserve"> رابطه \* </w:instrText>
            </w:r>
            <w:r w:rsidRPr="00872B71">
              <w:instrText>ARABIC</w:instrText>
            </w:r>
            <w:r w:rsidRPr="00872B71">
              <w:rPr>
                <w:rtl/>
              </w:rPr>
              <w:instrText xml:space="preserve"> </w:instrText>
            </w:r>
            <w:r w:rsidRPr="00872B71">
              <w:rPr>
                <w:rtl/>
              </w:rPr>
              <w:fldChar w:fldCharType="separate"/>
            </w:r>
            <w:r w:rsidRPr="00872B71">
              <w:rPr>
                <w:rtl/>
              </w:rPr>
              <w:t>12</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3260" w:dyaOrig="680">
                <v:shape id="_x0000_i1481" type="#_x0000_t75" style="width:121.8pt;height:25.2pt" o:ole="">
                  <v:imagedata r:id="rId55" o:title=""/>
                </v:shape>
                <o:OLEObject Type="Embed" ProgID="Equation.DSMT4" ShapeID="_x0000_i1481" DrawAspect="Content" ObjectID="_1675346442" r:id="rId56"/>
              </w:object>
            </w:r>
          </w:p>
        </w:tc>
      </w:tr>
    </w:tbl>
    <w:p w:rsidR="00872B71" w:rsidRPr="00872B71" w:rsidRDefault="00872B71" w:rsidP="009F22EB">
      <w:pPr>
        <w:pStyle w:val="a"/>
        <w:rPr>
          <w:rtl/>
        </w:rPr>
      </w:pPr>
      <w:r w:rsidRPr="00872B71">
        <w:rPr>
          <w:rFonts w:hint="cs"/>
          <w:rtl/>
        </w:rPr>
        <w:t xml:space="preserve">و زمانی که کسر حجمی مایع کمتر از </w:t>
      </w:r>
      <w:r w:rsidR="009F22EB" w:rsidRPr="00872B71">
        <w:rPr>
          <w:rFonts w:hint="cs"/>
          <w:rtl/>
        </w:rPr>
        <w:t>85/0</w:t>
      </w:r>
      <w:r w:rsidR="009F22EB">
        <w:rPr>
          <w:rFonts w:hint="cs"/>
          <w:rtl/>
        </w:rPr>
        <w:t xml:space="preserve"> باشد رابطه زیر را به کار می</w:t>
      </w:r>
      <w:r w:rsidR="009F22EB">
        <w:rPr>
          <w:rtl/>
        </w:rPr>
        <w:softHyphen/>
      </w:r>
      <w:r w:rsidRPr="00872B71">
        <w:rPr>
          <w:rFonts w:hint="cs"/>
          <w:rtl/>
        </w:rPr>
        <w:t>بریم:</w:t>
      </w:r>
    </w:p>
    <w:tbl>
      <w:tblPr>
        <w:bidiVisual/>
        <w:tblW w:w="0" w:type="auto"/>
        <w:tblLook w:val="04A0" w:firstRow="1" w:lastRow="0" w:firstColumn="1" w:lastColumn="0" w:noHBand="0" w:noVBand="1"/>
      </w:tblPr>
      <w:tblGrid>
        <w:gridCol w:w="691"/>
        <w:gridCol w:w="3925"/>
      </w:tblGrid>
      <w:tr w:rsidR="00872B71" w:rsidRPr="00872B71" w:rsidTr="00364DB2">
        <w:tc>
          <w:tcPr>
            <w:tcW w:w="4161" w:type="dxa"/>
          </w:tcPr>
          <w:p w:rsidR="00872B71" w:rsidRPr="00872B71" w:rsidRDefault="00872B71" w:rsidP="009F22EB">
            <w:pPr>
              <w:pStyle w:val="a"/>
              <w:ind w:firstLine="0"/>
              <w:rPr>
                <w:rtl/>
              </w:rPr>
            </w:pPr>
            <w:r w:rsidRPr="00872B71">
              <w:rPr>
                <w:rFonts w:hint="cs"/>
                <w:rtl/>
              </w:rPr>
              <w:t>(</w:t>
            </w:r>
            <w:r w:rsidRPr="00872B71">
              <w:rPr>
                <w:rtl/>
              </w:rPr>
              <w:fldChar w:fldCharType="begin"/>
            </w:r>
            <w:r w:rsidRPr="009F22EB">
              <w:rPr>
                <w:rtl/>
              </w:rPr>
              <w:instrText xml:space="preserve"> </w:instrText>
            </w:r>
            <w:r w:rsidRPr="009F22EB">
              <w:instrText>SEQ</w:instrText>
            </w:r>
            <w:r w:rsidRPr="009F22EB">
              <w:rPr>
                <w:rtl/>
              </w:rPr>
              <w:instrText xml:space="preserve"> رابطه \* </w:instrText>
            </w:r>
            <w:r w:rsidRPr="009F22EB">
              <w:instrText>ARABIC</w:instrText>
            </w:r>
            <w:r w:rsidRPr="009F22EB">
              <w:rPr>
                <w:rtl/>
              </w:rPr>
              <w:instrText xml:space="preserve"> </w:instrText>
            </w:r>
            <w:r w:rsidRPr="00872B71">
              <w:rPr>
                <w:rtl/>
              </w:rPr>
              <w:fldChar w:fldCharType="separate"/>
            </w:r>
            <w:r w:rsidRPr="00872B71">
              <w:rPr>
                <w:rtl/>
              </w:rPr>
              <w:t>13</w:t>
            </w:r>
            <w:r w:rsidRPr="00872B71">
              <w:rPr>
                <w:rtl/>
              </w:rPr>
              <w:fldChar w:fldCharType="end"/>
            </w:r>
            <w:r w:rsidRPr="00872B71">
              <w:rPr>
                <w:rFonts w:hint="cs"/>
                <w:rtl/>
              </w:rPr>
              <w:t>)</w:t>
            </w:r>
          </w:p>
        </w:tc>
        <w:tc>
          <w:tcPr>
            <w:tcW w:w="5353" w:type="dxa"/>
          </w:tcPr>
          <w:p w:rsidR="00872B71" w:rsidRPr="00872B71" w:rsidRDefault="009F22EB" w:rsidP="00872B71">
            <w:pPr>
              <w:pStyle w:val="a"/>
              <w:rPr>
                <w:rtl/>
              </w:rPr>
            </w:pPr>
            <w:r w:rsidRPr="00872B71">
              <w:object w:dxaOrig="4160" w:dyaOrig="680">
                <v:shape id="_x0000_i1482" type="#_x0000_t75" style="width:167.4pt;height:27pt" o:ole="">
                  <v:imagedata r:id="rId57" o:title=""/>
                </v:shape>
                <o:OLEObject Type="Embed" ProgID="Equation.DSMT4" ShapeID="_x0000_i1482" DrawAspect="Content" ObjectID="_1675346443" r:id="rId58"/>
              </w:object>
            </w:r>
          </w:p>
        </w:tc>
      </w:tr>
    </w:tbl>
    <w:p w:rsidR="00872B71" w:rsidRPr="00872B71" w:rsidRDefault="00872B71" w:rsidP="00872B71">
      <w:pPr>
        <w:pStyle w:val="a"/>
        <w:rPr>
          <w:rtl/>
        </w:rPr>
      </w:pPr>
    </w:p>
    <w:p w:rsidR="00872B71" w:rsidRPr="009F22EB" w:rsidRDefault="009F22EB" w:rsidP="009F22EB">
      <w:pPr>
        <w:pStyle w:val="a"/>
        <w:ind w:firstLine="0"/>
        <w:rPr>
          <w:b/>
          <w:bCs/>
          <w:sz w:val="16"/>
          <w:szCs w:val="18"/>
          <w:rtl/>
        </w:rPr>
      </w:pPr>
      <w:r w:rsidRPr="009F22EB">
        <w:rPr>
          <w:rFonts w:hint="cs"/>
          <w:b/>
          <w:bCs/>
          <w:sz w:val="16"/>
          <w:szCs w:val="18"/>
          <w:rtl/>
        </w:rPr>
        <w:t xml:space="preserve">2-4 </w:t>
      </w:r>
      <w:r w:rsidR="00872B71" w:rsidRPr="009F22EB">
        <w:rPr>
          <w:rFonts w:hint="cs"/>
          <w:b/>
          <w:bCs/>
          <w:sz w:val="16"/>
          <w:szCs w:val="18"/>
          <w:rtl/>
        </w:rPr>
        <w:t>روش حل عددی</w:t>
      </w:r>
    </w:p>
    <w:p w:rsidR="00872B71" w:rsidRPr="00872B71" w:rsidRDefault="00872B71" w:rsidP="009F22EB">
      <w:pPr>
        <w:pStyle w:val="a"/>
        <w:ind w:firstLine="0"/>
      </w:pPr>
      <w:r w:rsidRPr="00872B71">
        <w:rPr>
          <w:rtl/>
        </w:rPr>
        <w:t>معادلات حاكم همراه با شرايط مرزي مشخص شده</w:t>
      </w:r>
      <w:r w:rsidRPr="00872B71">
        <w:rPr>
          <w:rFonts w:hint="cs"/>
          <w:rtl/>
        </w:rPr>
        <w:t xml:space="preserve"> (موارد ذکر شده در جدل 1 و نیز سرعت یکسان 4/0 متر بر ثانیه برای تمام فازها) با روش حجم محدود گسسته شده و </w:t>
      </w:r>
      <w:r w:rsidRPr="00872B71">
        <w:rPr>
          <w:rtl/>
        </w:rPr>
        <w:t xml:space="preserve">با استفاده از </w:t>
      </w:r>
      <w:r w:rsidRPr="00872B71">
        <w:rPr>
          <w:rFonts w:hint="cs"/>
          <w:rtl/>
        </w:rPr>
        <w:t>نرم افزار فلوئنت،</w:t>
      </w:r>
      <w:r w:rsidRPr="00872B71">
        <w:rPr>
          <w:rtl/>
        </w:rPr>
        <w:t xml:space="preserve"> حل شده</w:t>
      </w:r>
      <w:r w:rsidRPr="00872B71">
        <w:rPr>
          <w:rtl/>
        </w:rPr>
        <w:softHyphen/>
        <w:t>اند. براي حل مجموعه معادلات از يك روند تكراري استفاده شده و حل تا رسيدن به همگرايي با دقت 10</w:t>
      </w:r>
      <w:r w:rsidR="009F22EB" w:rsidRPr="009F22EB">
        <w:rPr>
          <w:rFonts w:hint="cs"/>
          <w:vertAlign w:val="superscript"/>
          <w:rtl/>
        </w:rPr>
        <w:t>-</w:t>
      </w:r>
      <w:r w:rsidR="009F22EB" w:rsidRPr="00872B71">
        <w:rPr>
          <w:rFonts w:hint="cs"/>
          <w:vertAlign w:val="superscript"/>
          <w:rtl/>
        </w:rPr>
        <w:t>5</w:t>
      </w:r>
      <w:r w:rsidR="009F22EB">
        <w:rPr>
          <w:rFonts w:hint="cs"/>
          <w:vertAlign w:val="superscript"/>
          <w:rtl/>
        </w:rPr>
        <w:t xml:space="preserve"> </w:t>
      </w:r>
      <w:r w:rsidRPr="00872B71">
        <w:rPr>
          <w:rtl/>
        </w:rPr>
        <w:t>ادامه پيدا كرده است.</w:t>
      </w:r>
      <w:r w:rsidR="00C3166A">
        <w:rPr>
          <w:rFonts w:hint="cs"/>
          <w:rtl/>
        </w:rPr>
        <w:t xml:space="preserve"> </w:t>
      </w:r>
      <w:r w:rsidRPr="00872B71">
        <w:rPr>
          <w:rFonts w:hint="cs"/>
          <w:rtl/>
        </w:rPr>
        <w:t>تعداد تکرار برای همگرایی حدود 1000 بوده است. مهم</w:t>
      </w:r>
      <w:r w:rsidRPr="00872B71">
        <w:rPr>
          <w:rtl/>
        </w:rPr>
        <w:softHyphen/>
      </w:r>
      <w:r w:rsidRPr="00872B71">
        <w:rPr>
          <w:rFonts w:hint="cs"/>
          <w:rtl/>
        </w:rPr>
        <w:t>ترين علت انتخاب روند تكرار براي حل معادلات، كوپل بودن آنها مي</w:t>
      </w:r>
      <w:r w:rsidRPr="00872B71">
        <w:rPr>
          <w:rFonts w:hint="cs"/>
          <w:rtl/>
        </w:rPr>
        <w:softHyphen/>
        <w:t xml:space="preserve">باشد. </w:t>
      </w:r>
    </w:p>
    <w:p w:rsidR="00872B71" w:rsidRPr="00872B71" w:rsidRDefault="00872B71" w:rsidP="009F22EB">
      <w:pPr>
        <w:pStyle w:val="a"/>
        <w:rPr>
          <w:rFonts w:hint="cs"/>
          <w:rtl/>
        </w:rPr>
      </w:pPr>
      <w:r w:rsidRPr="00872B71">
        <w:rPr>
          <w:rFonts w:hint="cs"/>
          <w:rtl/>
        </w:rPr>
        <w:t xml:space="preserve">به منظور </w:t>
      </w:r>
      <w:r w:rsidRPr="00872B71">
        <w:rPr>
          <w:rtl/>
        </w:rPr>
        <w:t>شبکه</w:t>
      </w:r>
      <w:r w:rsidRPr="00872B71">
        <w:rPr>
          <w:rFonts w:hint="cs"/>
          <w:rtl/>
        </w:rPr>
        <w:softHyphen/>
      </w:r>
      <w:r w:rsidRPr="00872B71">
        <w:rPr>
          <w:rtl/>
        </w:rPr>
        <w:t>بندي مدل، از يک شبکه مستطيلي با</w:t>
      </w:r>
      <w:r w:rsidRPr="00872B71">
        <w:rPr>
          <w:rFonts w:hint="cs"/>
          <w:rtl/>
        </w:rPr>
        <w:t xml:space="preserve"> تعداد</w:t>
      </w:r>
      <w:r w:rsidRPr="00872B71">
        <w:rPr>
          <w:rtl/>
        </w:rPr>
        <w:t xml:space="preserve"> </w:t>
      </w:r>
      <w:r w:rsidRPr="00872B71">
        <w:rPr>
          <w:rFonts w:hint="cs"/>
          <w:rtl/>
        </w:rPr>
        <w:t xml:space="preserve">160 گره در راستای </w:t>
      </w:r>
      <w:r w:rsidRPr="00872B71">
        <w:t>x</w:t>
      </w:r>
      <w:r w:rsidRPr="00872B71">
        <w:rPr>
          <w:rFonts w:hint="cs"/>
          <w:rtl/>
        </w:rPr>
        <w:t xml:space="preserve"> و 40 گره در راستای </w:t>
      </w:r>
      <w:r w:rsidRPr="00872B71">
        <w:t>y</w:t>
      </w:r>
      <w:r w:rsidRPr="00872B71">
        <w:rPr>
          <w:rtl/>
        </w:rPr>
        <w:t xml:space="preserve"> استفاده شده</w:t>
      </w:r>
      <w:r w:rsidRPr="00872B71">
        <w:rPr>
          <w:rFonts w:hint="cs"/>
          <w:rtl/>
        </w:rPr>
        <w:t xml:space="preserve"> </w:t>
      </w:r>
      <w:r w:rsidRPr="00872B71">
        <w:rPr>
          <w:rtl/>
        </w:rPr>
        <w:t>است.</w:t>
      </w:r>
      <w:r w:rsidRPr="00872B71">
        <w:rPr>
          <w:rFonts w:hint="cs"/>
          <w:rtl/>
        </w:rPr>
        <w:t xml:space="preserve"> </w:t>
      </w:r>
      <w:r w:rsidRPr="00872B71">
        <w:rPr>
          <w:rtl/>
        </w:rPr>
        <w:t xml:space="preserve">شبکه مذکور در راستاي </w:t>
      </w:r>
      <w:r w:rsidRPr="00872B71">
        <w:t>x</w:t>
      </w:r>
      <w:r w:rsidRPr="00872B71">
        <w:rPr>
          <w:rFonts w:hint="cs"/>
          <w:rtl/>
        </w:rPr>
        <w:t xml:space="preserve"> </w:t>
      </w:r>
      <w:r w:rsidRPr="00872B71">
        <w:rPr>
          <w:rtl/>
        </w:rPr>
        <w:t xml:space="preserve">يکنواخت ولي در راستاي </w:t>
      </w:r>
      <w:r w:rsidRPr="00872B71">
        <w:t>y</w:t>
      </w:r>
      <w:r w:rsidRPr="00872B71">
        <w:rPr>
          <w:rFonts w:hint="cs"/>
          <w:rtl/>
        </w:rPr>
        <w:t xml:space="preserve"> در نزدیکی دیوارها ریزتر است (با در نظر گرفتن نسبت</w:t>
      </w:r>
      <w:r w:rsidR="009F22EB">
        <w:rPr>
          <w:rFonts w:hint="cs"/>
          <w:rtl/>
        </w:rPr>
        <w:t xml:space="preserve"> 05/1 به صورت دوطرفه). شکل 2 مش</w:t>
      </w:r>
      <w:r w:rsidR="009F22EB">
        <w:rPr>
          <w:rtl/>
        </w:rPr>
        <w:softHyphen/>
      </w:r>
      <w:r w:rsidRPr="00872B71">
        <w:rPr>
          <w:rFonts w:hint="cs"/>
          <w:rtl/>
        </w:rPr>
        <w:t>بندی مدل را نشان می</w:t>
      </w:r>
      <w:r w:rsidRPr="00872B71">
        <w:rPr>
          <w:rtl/>
        </w:rPr>
        <w:softHyphen/>
      </w:r>
      <w:r w:rsidRPr="00872B71">
        <w:rPr>
          <w:rFonts w:hint="cs"/>
          <w:rtl/>
        </w:rPr>
        <w:t xml:space="preserve">دهد. </w:t>
      </w:r>
      <w:r w:rsidRPr="00872B71">
        <w:rPr>
          <w:rtl/>
        </w:rPr>
        <w:t>تعداد</w:t>
      </w:r>
      <w:r w:rsidRPr="00872B71">
        <w:rPr>
          <w:rFonts w:hint="cs"/>
          <w:rtl/>
        </w:rPr>
        <w:t xml:space="preserve"> گره</w:t>
      </w:r>
      <w:r w:rsidRPr="00872B71">
        <w:rPr>
          <w:rFonts w:hint="cs"/>
          <w:rtl/>
        </w:rPr>
        <w:softHyphen/>
        <w:t>ها</w:t>
      </w:r>
      <w:r w:rsidRPr="00872B71">
        <w:rPr>
          <w:rtl/>
        </w:rPr>
        <w:t xml:space="preserve"> طوري تنظيم شده که نتايج مدل عددي مستقل از تعداد شبکه شود.</w:t>
      </w:r>
      <w:r w:rsidRPr="00872B71">
        <w:rPr>
          <w:rFonts w:hint="cs"/>
          <w:rtl/>
        </w:rPr>
        <w:t xml:space="preserve"> نمودار عدم وابستگی به مش در شکل 3 نشان داده شده است. در این شکل منحنی کسر حجمی گلبول‌های قرمز در مقطع خروجی کانال برای تعداد مش</w:t>
      </w:r>
      <w:r w:rsidR="009F22EB">
        <w:rPr>
          <w:rtl/>
        </w:rPr>
        <w:softHyphen/>
      </w:r>
      <w:r w:rsidRPr="00872B71">
        <w:rPr>
          <w:rFonts w:hint="cs"/>
          <w:rtl/>
        </w:rPr>
        <w:t>های مختلف رسم شده است. ملاحظه</w:t>
      </w:r>
      <w:r w:rsidR="00CD20EE">
        <w:rPr>
          <w:rFonts w:hint="cs"/>
          <w:rtl/>
        </w:rPr>
        <w:t xml:space="preserve"> می‌شود</w:t>
      </w:r>
      <w:r w:rsidRPr="00872B71">
        <w:rPr>
          <w:rFonts w:hint="cs"/>
          <w:rtl/>
        </w:rPr>
        <w:t xml:space="preserve"> که با انتخاب 6400 مش یعنی 40×160 نتایج به اندازه مش وابسته نخواهد بود.</w:t>
      </w:r>
    </w:p>
    <w:p w:rsidR="00872B71" w:rsidRPr="00872B71" w:rsidRDefault="00872B71" w:rsidP="00872B71">
      <w:pPr>
        <w:pStyle w:val="a"/>
        <w:rPr>
          <w:rtl/>
        </w:rPr>
      </w:pPr>
    </w:p>
    <w:p w:rsidR="00872B71" w:rsidRPr="00872B71" w:rsidRDefault="00872B71" w:rsidP="00AC7715">
      <w:pPr>
        <w:pStyle w:val="a"/>
        <w:jc w:val="center"/>
        <w:rPr>
          <w:rFonts w:hint="cs"/>
          <w:rtl/>
        </w:rPr>
      </w:pPr>
      <w:r w:rsidRPr="00872B71">
        <w:rPr>
          <w:lang w:val="en-GB"/>
        </w:rPr>
        <w:drawing>
          <wp:inline distT="0" distB="0" distL="0" distR="0">
            <wp:extent cx="2683861" cy="890954"/>
            <wp:effectExtent l="0" t="0" r="254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59">
                      <a:extLst>
                        <a:ext uri="{28A0092B-C50C-407E-A947-70E740481C1C}">
                          <a14:useLocalDpi xmlns:a14="http://schemas.microsoft.com/office/drawing/2010/main" val="0"/>
                        </a:ext>
                      </a:extLst>
                    </a:blip>
                    <a:srcRect l="1430" t="64972" r="14525" b="3604"/>
                    <a:stretch>
                      <a:fillRect/>
                    </a:stretch>
                  </pic:blipFill>
                  <pic:spPr bwMode="auto">
                    <a:xfrm>
                      <a:off x="0" y="0"/>
                      <a:ext cx="2767130" cy="918597"/>
                    </a:xfrm>
                    <a:prstGeom prst="rect">
                      <a:avLst/>
                    </a:prstGeom>
                    <a:noFill/>
                    <a:ln>
                      <a:noFill/>
                    </a:ln>
                  </pic:spPr>
                </pic:pic>
              </a:graphicData>
            </a:graphic>
          </wp:inline>
        </w:drawing>
      </w:r>
    </w:p>
    <w:p w:rsidR="00872B71" w:rsidRPr="005F1F7D" w:rsidRDefault="00872B71" w:rsidP="009F22EB">
      <w:pPr>
        <w:pStyle w:val="a"/>
        <w:jc w:val="center"/>
        <w:rPr>
          <w:rFonts w:hint="cs"/>
          <w:szCs w:val="18"/>
          <w:rtl/>
        </w:rPr>
      </w:pPr>
      <w:r w:rsidRPr="005F1F7D">
        <w:rPr>
          <w:rFonts w:hint="cs"/>
          <w:b/>
          <w:bCs/>
          <w:szCs w:val="18"/>
          <w:rtl/>
        </w:rPr>
        <w:t xml:space="preserve">شکل 2 </w:t>
      </w:r>
      <w:r w:rsidRPr="005F1F7D">
        <w:rPr>
          <w:rFonts w:hint="cs"/>
          <w:szCs w:val="18"/>
          <w:rtl/>
        </w:rPr>
        <w:t>مش</w:t>
      </w:r>
      <w:r w:rsidR="009F22EB" w:rsidRPr="005F1F7D">
        <w:rPr>
          <w:szCs w:val="18"/>
          <w:rtl/>
        </w:rPr>
        <w:softHyphen/>
      </w:r>
      <w:r w:rsidRPr="005F1F7D">
        <w:rPr>
          <w:rFonts w:hint="cs"/>
          <w:szCs w:val="18"/>
          <w:rtl/>
        </w:rPr>
        <w:t>بندی مدل دو بعدی</w:t>
      </w:r>
    </w:p>
    <w:p w:rsidR="00AC7715" w:rsidRDefault="00AC7715" w:rsidP="00AC7715">
      <w:pPr>
        <w:pStyle w:val="a"/>
        <w:ind w:firstLine="0"/>
        <w:rPr>
          <w:b/>
          <w:bCs/>
        </w:rPr>
      </w:pPr>
    </w:p>
    <w:p w:rsidR="00AC7715" w:rsidRPr="00872B71" w:rsidRDefault="00AC7715" w:rsidP="00AC7715">
      <w:pPr>
        <w:pStyle w:val="a"/>
        <w:ind w:firstLine="0"/>
        <w:rPr>
          <w:rFonts w:hint="cs"/>
          <w:b/>
          <w:bCs/>
          <w:rtl/>
        </w:rPr>
      </w:pPr>
      <w:r>
        <w:rPr>
          <w:rFonts w:hint="cs"/>
          <w:b/>
          <w:bCs/>
          <w:rtl/>
        </w:rPr>
        <w:t xml:space="preserve">3- </w:t>
      </w:r>
      <w:r w:rsidRPr="00872B71">
        <w:rPr>
          <w:rFonts w:hint="cs"/>
          <w:b/>
          <w:bCs/>
          <w:rtl/>
        </w:rPr>
        <w:t>نتایج و بحث</w:t>
      </w:r>
    </w:p>
    <w:p w:rsidR="00AC7715" w:rsidRDefault="00AC7715" w:rsidP="00AC7715">
      <w:pPr>
        <w:pStyle w:val="a"/>
        <w:ind w:firstLine="0"/>
        <w:rPr>
          <w:rtl/>
        </w:rPr>
      </w:pPr>
      <w:r w:rsidRPr="00E477C2">
        <w:rPr>
          <w:rFonts w:hint="cs"/>
          <w:rtl/>
        </w:rPr>
        <w:t xml:space="preserve">به منظور اطمینان از صحت مدلسازی، </w:t>
      </w:r>
      <w:r>
        <w:rPr>
          <w:rFonts w:hint="cs"/>
          <w:rtl/>
        </w:rPr>
        <w:t>مقادیر کسر حجمی گلبول</w:t>
      </w:r>
      <w:r>
        <w:rPr>
          <w:rtl/>
        </w:rPr>
        <w:softHyphen/>
      </w:r>
      <w:r>
        <w:rPr>
          <w:rFonts w:hint="cs"/>
          <w:rtl/>
        </w:rPr>
        <w:t xml:space="preserve">های قرمز در خروجی کانال در مقاطع مختلف </w:t>
      </w:r>
      <w:r w:rsidRPr="00E477C2">
        <w:rPr>
          <w:rFonts w:hint="cs"/>
          <w:rtl/>
        </w:rPr>
        <w:t xml:space="preserve">با نتایج </w:t>
      </w:r>
      <w:r>
        <w:rPr>
          <w:rFonts w:hint="cs"/>
          <w:rtl/>
        </w:rPr>
        <w:t>مسعودی</w:t>
      </w:r>
      <w:r w:rsidRPr="00E477C2">
        <w:rPr>
          <w:rFonts w:hint="cs"/>
          <w:rtl/>
        </w:rPr>
        <w:t xml:space="preserve"> و </w:t>
      </w:r>
      <w:r>
        <w:rPr>
          <w:rFonts w:hint="cs"/>
          <w:rtl/>
        </w:rPr>
        <w:t>همکاران</w:t>
      </w:r>
      <w:r>
        <w:rPr>
          <w:rtl/>
        </w:rPr>
        <w:fldChar w:fldCharType="begin" w:fldLock="1"/>
      </w:r>
      <w:r>
        <w:instrText>ADDIN CSL_CITATION {"citationItems":[{"id":"ITEM-1","itemData":{"DOI":"10.1016/j.ijnonlinmec.2011.09.025","ISSN":"00207462","abstract":"In this paper we use a modified form of the mixture theory developed by Massoudi and Rajagopal to study the blood flow in a simple geometry, namely flow between two plates. The blood is assumed to behave as a two-component mixture comprised of plasma and red blood cells (RBCs). The plasma is assumed to behave as a viscous fluid whereas the RBCs are given a granular-like structure where the viscosity also depends on the shear-rate.© 2011 Elsevier Ltd. All rights reserved.","author":[{"dropping-particle":"","family":"Massoudi","given":"Mehrdad","non-dropping-particle":"","parse-names":false,"suffix":""},{"dropping-particle":"","family":"Kim","given":"Jeongho","non-dropping-particle":"","parse-names":false,"suffix":""},{"dropping-particle":"","family":"Antaki","given":"James F.","non-dropping-particle":"","parse-names":false,"suffix":""}],"container-title":"International Journal of Non-Linear Mechanics","id":"ITEM-1","issue":"5","issued":{"date-parts":[["2012"]]},"page":"506-520","publisher":"Elsevier","title":"Modeling and numerical simulation of blood flow using the theory of interacting continua","type":"article-journal","volume":"47"},"uris":["http://www.mendeley.com/documents/?uuid=f2a124ad-3a6b-4008-a827-b52acbe07876"]}],"mendeley":{"formattedCitation":"[15]","plainTextFormattedCitation":"[15]","previouslyFormattedCitation":"[16]"},"properties":{"noteIndex":0},"schema":"https://github.com/citation-style-language/schema/raw/master/csl-citation.json"}</w:instrText>
      </w:r>
      <w:r>
        <w:rPr>
          <w:rtl/>
        </w:rPr>
        <w:fldChar w:fldCharType="separate"/>
      </w:r>
      <w:r w:rsidRPr="00AC7715">
        <w:rPr>
          <w:noProof/>
        </w:rPr>
        <w:t>[15]</w:t>
      </w:r>
      <w:r>
        <w:rPr>
          <w:rtl/>
        </w:rPr>
        <w:fldChar w:fldCharType="end"/>
      </w:r>
      <w:r w:rsidRPr="00E477C2">
        <w:rPr>
          <w:rFonts w:hint="cs"/>
          <w:rtl/>
        </w:rPr>
        <w:t xml:space="preserve"> </w:t>
      </w:r>
      <w:r>
        <w:rPr>
          <w:rFonts w:hint="cs"/>
          <w:rtl/>
        </w:rPr>
        <w:t>مقایسه شده اند. برای مثال در مرکز کانال مقدار میانگین کسر حجمی در مطالعه حاضر 45/0 می</w:t>
      </w:r>
      <w:r>
        <w:rPr>
          <w:rtl/>
        </w:rPr>
        <w:softHyphen/>
      </w:r>
      <w:r>
        <w:rPr>
          <w:rFonts w:hint="cs"/>
          <w:rtl/>
        </w:rPr>
        <w:t>باشد و در کار مسعودی و همکاران، 47/0 است. بخشی از خطای موجود به دلیل تفاوت در فرض</w:t>
      </w:r>
      <w:r>
        <w:rPr>
          <w:rtl/>
        </w:rPr>
        <w:softHyphen/>
      </w:r>
      <w:r>
        <w:rPr>
          <w:rFonts w:hint="cs"/>
          <w:rtl/>
        </w:rPr>
        <w:t xml:space="preserve">های در نظر گرفته شده و بخشی از خطا به </w:t>
      </w:r>
      <w:r>
        <w:rPr>
          <w:rFonts w:hint="cs"/>
          <w:rtl/>
        </w:rPr>
        <w:lastRenderedPageBreak/>
        <w:t>دلیل تفاوت در روش حل می</w:t>
      </w:r>
      <w:r>
        <w:rPr>
          <w:rtl/>
        </w:rPr>
        <w:softHyphen/>
      </w:r>
      <w:r>
        <w:rPr>
          <w:rFonts w:hint="cs"/>
          <w:rtl/>
        </w:rPr>
        <w:t>باشد.  بنابراین می</w:t>
      </w:r>
      <w:r>
        <w:rPr>
          <w:rtl/>
        </w:rPr>
        <w:softHyphen/>
      </w:r>
      <w:r>
        <w:rPr>
          <w:rFonts w:hint="cs"/>
          <w:rtl/>
        </w:rPr>
        <w:t>توان گفت</w:t>
      </w:r>
      <w:r w:rsidRPr="00E477C2">
        <w:rPr>
          <w:rFonts w:hint="cs"/>
          <w:rtl/>
        </w:rPr>
        <w:t xml:space="preserve"> توافق </w:t>
      </w:r>
      <w:r>
        <w:rPr>
          <w:rFonts w:hint="cs"/>
          <w:rtl/>
        </w:rPr>
        <w:t>قابل قبولی</w:t>
      </w:r>
      <w:r w:rsidRPr="00E477C2">
        <w:rPr>
          <w:rFonts w:hint="cs"/>
          <w:rtl/>
        </w:rPr>
        <w:t xml:space="preserve"> بین نتایج حاضر و نتایج </w:t>
      </w:r>
      <w:r>
        <w:rPr>
          <w:rFonts w:hint="cs"/>
          <w:rtl/>
        </w:rPr>
        <w:t>آنها</w:t>
      </w:r>
      <w:r w:rsidRPr="00E477C2">
        <w:rPr>
          <w:rFonts w:hint="cs"/>
          <w:rtl/>
        </w:rPr>
        <w:t xml:space="preserve"> وجود دارد.</w:t>
      </w:r>
    </w:p>
    <w:p w:rsidR="00872B71" w:rsidRPr="00872B71" w:rsidRDefault="00872B71" w:rsidP="00872B71">
      <w:pPr>
        <w:pStyle w:val="a"/>
        <w:rPr>
          <w:rtl/>
        </w:rPr>
      </w:pPr>
      <w:bookmarkStart w:id="0" w:name="_GoBack"/>
      <w:bookmarkEnd w:id="0"/>
    </w:p>
    <w:p w:rsidR="00872B71" w:rsidRPr="00872B71" w:rsidRDefault="00872B71" w:rsidP="005F1F7D">
      <w:pPr>
        <w:pStyle w:val="a"/>
        <w:jc w:val="center"/>
        <w:rPr>
          <w:rFonts w:hint="cs"/>
          <w:rtl/>
        </w:rPr>
      </w:pPr>
      <w:r w:rsidRPr="00872B71">
        <w:rPr>
          <w:lang w:val="en-GB"/>
        </w:rPr>
        <w:drawing>
          <wp:inline distT="0" distB="0" distL="0" distR="0">
            <wp:extent cx="2551821" cy="2128520"/>
            <wp:effectExtent l="0" t="0" r="127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0" cstate="print">
                      <a:extLst>
                        <a:ext uri="{28A0092B-C50C-407E-A947-70E740481C1C}">
                          <a14:useLocalDpi xmlns:a14="http://schemas.microsoft.com/office/drawing/2010/main" val="0"/>
                        </a:ext>
                      </a:extLst>
                    </a:blip>
                    <a:srcRect l="1157" t="8952" r="7791" b="3642"/>
                    <a:stretch>
                      <a:fillRect/>
                    </a:stretch>
                  </pic:blipFill>
                  <pic:spPr bwMode="auto">
                    <a:xfrm>
                      <a:off x="0" y="0"/>
                      <a:ext cx="2561162" cy="2136312"/>
                    </a:xfrm>
                    <a:prstGeom prst="rect">
                      <a:avLst/>
                    </a:prstGeom>
                    <a:noFill/>
                    <a:ln>
                      <a:noFill/>
                    </a:ln>
                  </pic:spPr>
                </pic:pic>
              </a:graphicData>
            </a:graphic>
          </wp:inline>
        </w:drawing>
      </w:r>
    </w:p>
    <w:p w:rsidR="00872B71" w:rsidRPr="009F22EB" w:rsidRDefault="00872B71" w:rsidP="005F1F7D">
      <w:pPr>
        <w:pStyle w:val="a"/>
        <w:jc w:val="center"/>
        <w:rPr>
          <w:rFonts w:hint="cs"/>
          <w:sz w:val="16"/>
          <w:szCs w:val="18"/>
          <w:rtl/>
        </w:rPr>
      </w:pPr>
      <w:r w:rsidRPr="009F22EB">
        <w:rPr>
          <w:rFonts w:hint="cs"/>
          <w:b/>
          <w:bCs/>
          <w:sz w:val="16"/>
          <w:szCs w:val="18"/>
          <w:rtl/>
        </w:rPr>
        <w:t>شکل 3</w:t>
      </w:r>
      <w:r w:rsidRPr="009F22EB">
        <w:rPr>
          <w:rFonts w:hint="cs"/>
          <w:sz w:val="16"/>
          <w:szCs w:val="18"/>
          <w:rtl/>
        </w:rPr>
        <w:t xml:space="preserve"> تاثیر تعداد مش بر کسر حجمی گلبول قرمز در خروجی</w:t>
      </w:r>
    </w:p>
    <w:p w:rsidR="00872B71" w:rsidRPr="00872B71" w:rsidRDefault="00872B71" w:rsidP="00872B71">
      <w:pPr>
        <w:pStyle w:val="a"/>
        <w:rPr>
          <w:rFonts w:hint="cs"/>
          <w:b/>
          <w:bCs/>
          <w:rtl/>
        </w:rPr>
      </w:pPr>
    </w:p>
    <w:p w:rsidR="00872B71" w:rsidRDefault="00872B71" w:rsidP="005F1F7D">
      <w:pPr>
        <w:pStyle w:val="a"/>
        <w:rPr>
          <w:rtl/>
        </w:rPr>
      </w:pPr>
      <w:r w:rsidRPr="00872B71">
        <w:rPr>
          <w:rFonts w:hint="cs"/>
          <w:rtl/>
        </w:rPr>
        <w:t xml:space="preserve">شکل </w:t>
      </w:r>
      <w:r w:rsidR="005F1F7D">
        <w:rPr>
          <w:rFonts w:hint="cs"/>
          <w:rtl/>
        </w:rPr>
        <w:t>4</w:t>
      </w:r>
      <w:r w:rsidRPr="00872B71">
        <w:rPr>
          <w:rFonts w:hint="cs"/>
          <w:rtl/>
        </w:rPr>
        <w:t xml:space="preserve"> کانتورهای کسر حجمی برای پلاکت و گلبول قرمز را نشان می</w:t>
      </w:r>
      <w:r w:rsidRPr="00872B71">
        <w:rPr>
          <w:rtl/>
        </w:rPr>
        <w:softHyphen/>
      </w:r>
      <w:r w:rsidRPr="00872B71">
        <w:rPr>
          <w:rFonts w:hint="cs"/>
          <w:rtl/>
        </w:rPr>
        <w:t>دهد. پدیده</w:t>
      </w:r>
      <w:r w:rsidR="003A28B6">
        <w:rPr>
          <w:rFonts w:hint="cs"/>
          <w:rtl/>
        </w:rPr>
        <w:t xml:space="preserve"> </w:t>
      </w:r>
      <w:r w:rsidR="004E1363">
        <w:rPr>
          <w:rFonts w:hint="cs"/>
          <w:rtl/>
        </w:rPr>
        <w:t>حاشیه‌گزینی</w:t>
      </w:r>
      <w:r w:rsidRPr="00872B71">
        <w:rPr>
          <w:rFonts w:hint="cs"/>
          <w:rtl/>
        </w:rPr>
        <w:t xml:space="preserve"> پلاکت‌ها</w:t>
      </w:r>
      <w:r w:rsidR="00C3166A">
        <w:rPr>
          <w:rFonts w:hint="cs"/>
          <w:rtl/>
        </w:rPr>
        <w:t xml:space="preserve"> </w:t>
      </w:r>
      <w:r w:rsidRPr="00872B71">
        <w:rPr>
          <w:rFonts w:hint="cs"/>
          <w:rtl/>
        </w:rPr>
        <w:t>که همراه با استقرار گلبول‌های قرمز در مرکز</w:t>
      </w:r>
      <w:r w:rsidR="00F36F38">
        <w:rPr>
          <w:rFonts w:hint="cs"/>
          <w:rtl/>
        </w:rPr>
        <w:t xml:space="preserve"> کانال</w:t>
      </w:r>
      <w:r w:rsidR="00CD20EE">
        <w:rPr>
          <w:rFonts w:hint="cs"/>
          <w:rtl/>
        </w:rPr>
        <w:t xml:space="preserve"> می‌باشد</w:t>
      </w:r>
      <w:r w:rsidRPr="00872B71">
        <w:rPr>
          <w:rFonts w:hint="cs"/>
          <w:rtl/>
        </w:rPr>
        <w:t xml:space="preserve"> در شکل مشهود است. ملاحظه</w:t>
      </w:r>
      <w:r w:rsidR="00CD20EE">
        <w:rPr>
          <w:rFonts w:hint="cs"/>
          <w:rtl/>
        </w:rPr>
        <w:t xml:space="preserve"> می‌شود</w:t>
      </w:r>
      <w:r w:rsidRPr="00872B71">
        <w:rPr>
          <w:rFonts w:hint="cs"/>
          <w:rtl/>
        </w:rPr>
        <w:t xml:space="preserve"> که در انتهای کانال غلظت پلاکت‌ها</w:t>
      </w:r>
      <w:r w:rsidR="00C3166A">
        <w:rPr>
          <w:rFonts w:hint="cs"/>
          <w:rtl/>
        </w:rPr>
        <w:t xml:space="preserve"> </w:t>
      </w:r>
      <w:r w:rsidRPr="00872B71">
        <w:rPr>
          <w:rFonts w:hint="cs"/>
          <w:rtl/>
        </w:rPr>
        <w:t xml:space="preserve">در دیواره به حداکثر رسیده و غلظت گلبول قرمز در دیواره به حداقل رسیده است. </w:t>
      </w:r>
      <w:r w:rsidR="005F1F7D">
        <w:rPr>
          <w:rFonts w:hint="cs"/>
          <w:rtl/>
        </w:rPr>
        <w:t>شکل 5 منحنی تغییرات</w:t>
      </w:r>
      <w:r w:rsidRPr="00872B71">
        <w:rPr>
          <w:rFonts w:hint="cs"/>
          <w:rtl/>
        </w:rPr>
        <w:t xml:space="preserve"> افت فشار در طول کانال </w:t>
      </w:r>
      <w:r w:rsidR="005F1F7D">
        <w:rPr>
          <w:rFonts w:hint="cs"/>
          <w:rtl/>
        </w:rPr>
        <w:t>و شکل 6</w:t>
      </w:r>
      <w:r w:rsidR="005F1F7D" w:rsidRPr="00872B71">
        <w:rPr>
          <w:rFonts w:hint="cs"/>
          <w:rtl/>
        </w:rPr>
        <w:t xml:space="preserve"> بر</w:t>
      </w:r>
      <w:r w:rsidR="005F1F7D">
        <w:rPr>
          <w:rFonts w:hint="cs"/>
          <w:rtl/>
        </w:rPr>
        <w:t>دار</w:t>
      </w:r>
      <w:r w:rsidR="005F1F7D" w:rsidRPr="00872B71">
        <w:rPr>
          <w:rFonts w:hint="cs"/>
          <w:rtl/>
        </w:rPr>
        <w:t>های سرعت در مقطع خروجی کانال</w:t>
      </w:r>
      <w:r w:rsidR="005F1F7D">
        <w:rPr>
          <w:rFonts w:hint="cs"/>
          <w:rtl/>
        </w:rPr>
        <w:t xml:space="preserve"> را نشان می</w:t>
      </w:r>
      <w:r w:rsidR="005F1F7D">
        <w:rPr>
          <w:rtl/>
        </w:rPr>
        <w:softHyphen/>
      </w:r>
      <w:r w:rsidR="005F1F7D">
        <w:rPr>
          <w:rFonts w:hint="cs"/>
          <w:rtl/>
        </w:rPr>
        <w:t>دهند.</w:t>
      </w:r>
    </w:p>
    <w:p w:rsidR="005F1F7D" w:rsidRPr="00872B71" w:rsidRDefault="005F1F7D" w:rsidP="005F1F7D">
      <w:pPr>
        <w:pStyle w:val="a"/>
        <w:rPr>
          <w:rFonts w:hint="cs"/>
          <w:rtl/>
        </w:rPr>
      </w:pPr>
    </w:p>
    <w:p w:rsidR="00872B71" w:rsidRPr="00872B71" w:rsidRDefault="00872B71" w:rsidP="00F36F38">
      <w:pPr>
        <w:pStyle w:val="a"/>
        <w:jc w:val="center"/>
        <w:rPr>
          <w:rtl/>
        </w:rPr>
      </w:pPr>
      <w:r w:rsidRPr="00872B71">
        <w:rPr>
          <w:lang w:val="en-GB"/>
        </w:rPr>
        <w:drawing>
          <wp:inline distT="0" distB="0" distL="0" distR="0">
            <wp:extent cx="2837550" cy="797560"/>
            <wp:effectExtent l="0" t="0" r="127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61">
                      <a:extLst>
                        <a:ext uri="{28A0092B-C50C-407E-A947-70E740481C1C}">
                          <a14:useLocalDpi xmlns:a14="http://schemas.microsoft.com/office/drawing/2010/main" val="0"/>
                        </a:ext>
                      </a:extLst>
                    </a:blip>
                    <a:srcRect l="5147" t="52962" r="4217" b="18353"/>
                    <a:stretch/>
                  </pic:blipFill>
                  <pic:spPr bwMode="auto">
                    <a:xfrm>
                      <a:off x="0" y="0"/>
                      <a:ext cx="2887777" cy="811677"/>
                    </a:xfrm>
                    <a:prstGeom prst="rect">
                      <a:avLst/>
                    </a:prstGeom>
                    <a:noFill/>
                    <a:ln>
                      <a:noFill/>
                    </a:ln>
                    <a:extLst>
                      <a:ext uri="{53640926-AAD7-44D8-BBD7-CCE9431645EC}">
                        <a14:shadowObscured xmlns:a14="http://schemas.microsoft.com/office/drawing/2010/main"/>
                      </a:ext>
                    </a:extLst>
                  </pic:spPr>
                </pic:pic>
              </a:graphicData>
            </a:graphic>
          </wp:inline>
        </w:drawing>
      </w:r>
    </w:p>
    <w:p w:rsidR="00872B71" w:rsidRPr="00872B71" w:rsidRDefault="00872B71" w:rsidP="00F36F38">
      <w:pPr>
        <w:pStyle w:val="a"/>
        <w:jc w:val="center"/>
        <w:rPr>
          <w:rFonts w:hint="cs"/>
          <w:rtl/>
        </w:rPr>
      </w:pPr>
      <w:r w:rsidRPr="00872B71">
        <w:rPr>
          <w:lang w:val="en-GB"/>
        </w:rPr>
        <w:drawing>
          <wp:inline distT="0" distB="0" distL="0" distR="0">
            <wp:extent cx="2860875" cy="797560"/>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2" cstate="print">
                      <a:extLst>
                        <a:ext uri="{28A0092B-C50C-407E-A947-70E740481C1C}">
                          <a14:useLocalDpi xmlns:a14="http://schemas.microsoft.com/office/drawing/2010/main" val="0"/>
                        </a:ext>
                      </a:extLst>
                    </a:blip>
                    <a:srcRect l="6143" t="61609" r="3497" b="10014"/>
                    <a:stretch>
                      <a:fillRect/>
                    </a:stretch>
                  </pic:blipFill>
                  <pic:spPr bwMode="auto">
                    <a:xfrm>
                      <a:off x="0" y="0"/>
                      <a:ext cx="2909861" cy="811217"/>
                    </a:xfrm>
                    <a:prstGeom prst="rect">
                      <a:avLst/>
                    </a:prstGeom>
                    <a:noFill/>
                    <a:ln>
                      <a:noFill/>
                    </a:ln>
                  </pic:spPr>
                </pic:pic>
              </a:graphicData>
            </a:graphic>
          </wp:inline>
        </w:drawing>
      </w:r>
    </w:p>
    <w:p w:rsidR="00872B71" w:rsidRPr="00F36F38" w:rsidRDefault="00872B71" w:rsidP="005F1F7D">
      <w:pPr>
        <w:pStyle w:val="a"/>
        <w:jc w:val="center"/>
        <w:rPr>
          <w:rFonts w:hint="cs"/>
          <w:sz w:val="16"/>
          <w:szCs w:val="18"/>
          <w:rtl/>
        </w:rPr>
      </w:pPr>
      <w:r w:rsidRPr="00F36F38">
        <w:rPr>
          <w:rFonts w:hint="cs"/>
          <w:b/>
          <w:bCs/>
          <w:sz w:val="16"/>
          <w:szCs w:val="18"/>
          <w:rtl/>
        </w:rPr>
        <w:t xml:space="preserve">شکل </w:t>
      </w:r>
      <w:r w:rsidR="005F1F7D">
        <w:rPr>
          <w:rFonts w:hint="cs"/>
          <w:b/>
          <w:bCs/>
          <w:sz w:val="16"/>
          <w:szCs w:val="18"/>
          <w:rtl/>
        </w:rPr>
        <w:t>4</w:t>
      </w:r>
      <w:r w:rsidRPr="00F36F38">
        <w:rPr>
          <w:rFonts w:hint="cs"/>
          <w:b/>
          <w:bCs/>
          <w:sz w:val="16"/>
          <w:szCs w:val="18"/>
          <w:rtl/>
        </w:rPr>
        <w:t xml:space="preserve"> </w:t>
      </w:r>
      <w:r w:rsidRPr="00F36F38">
        <w:rPr>
          <w:rFonts w:hint="cs"/>
          <w:sz w:val="16"/>
          <w:szCs w:val="18"/>
          <w:rtl/>
        </w:rPr>
        <w:t>کانتورهای کسر حجمی برای پلاکت و گلبول قرمز</w:t>
      </w:r>
    </w:p>
    <w:p w:rsidR="005F1F7D" w:rsidRDefault="005F1F7D" w:rsidP="005F1F7D">
      <w:pPr>
        <w:spacing w:after="0" w:line="312" w:lineRule="auto"/>
        <w:jc w:val="center"/>
        <w:rPr>
          <w:rFonts w:ascii="Times New Roman" w:hAnsi="Times New Roman" w:cs="B Nazanin" w:hint="cs"/>
          <w:szCs w:val="26"/>
          <w:rtl/>
        </w:rPr>
      </w:pPr>
      <w:r w:rsidRPr="00362BD1">
        <w:rPr>
          <w:rFonts w:ascii="Times New Roman" w:hAnsi="Times New Roman" w:cs="B Nazanin"/>
          <w:noProof/>
          <w:szCs w:val="26"/>
          <w:lang w:val="en-GB" w:eastAsia="en-GB"/>
        </w:rPr>
        <w:drawing>
          <wp:inline distT="0" distB="0" distL="0" distR="0">
            <wp:extent cx="2534285" cy="2169690"/>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3" cstate="print">
                      <a:extLst>
                        <a:ext uri="{28A0092B-C50C-407E-A947-70E740481C1C}">
                          <a14:useLocalDpi xmlns:a14="http://schemas.microsoft.com/office/drawing/2010/main" val="0"/>
                        </a:ext>
                      </a:extLst>
                    </a:blip>
                    <a:srcRect l="2104" t="10774" r="7108" b="3297"/>
                    <a:stretch>
                      <a:fillRect/>
                    </a:stretch>
                  </pic:blipFill>
                  <pic:spPr bwMode="auto">
                    <a:xfrm>
                      <a:off x="0" y="0"/>
                      <a:ext cx="2545048" cy="2178904"/>
                    </a:xfrm>
                    <a:prstGeom prst="rect">
                      <a:avLst/>
                    </a:prstGeom>
                    <a:noFill/>
                    <a:ln>
                      <a:noFill/>
                    </a:ln>
                  </pic:spPr>
                </pic:pic>
              </a:graphicData>
            </a:graphic>
          </wp:inline>
        </w:drawing>
      </w:r>
    </w:p>
    <w:p w:rsidR="005F1F7D" w:rsidRPr="005F1F7D" w:rsidRDefault="005F1F7D" w:rsidP="005F1F7D">
      <w:pPr>
        <w:spacing w:after="0" w:line="312" w:lineRule="auto"/>
        <w:jc w:val="center"/>
        <w:rPr>
          <w:rFonts w:ascii="Times New Roman" w:hAnsi="Times New Roman" w:cs="B Nazanin" w:hint="cs"/>
          <w:sz w:val="14"/>
          <w:szCs w:val="18"/>
          <w:rtl/>
        </w:rPr>
      </w:pPr>
      <w:r w:rsidRPr="005F1F7D">
        <w:rPr>
          <w:rFonts w:ascii="Times New Roman" w:hAnsi="Times New Roman" w:cs="B Nazanin" w:hint="cs"/>
          <w:b/>
          <w:bCs/>
          <w:sz w:val="14"/>
          <w:szCs w:val="18"/>
          <w:rtl/>
        </w:rPr>
        <w:t xml:space="preserve">شکل </w:t>
      </w:r>
      <w:r>
        <w:rPr>
          <w:rFonts w:ascii="Times New Roman" w:hAnsi="Times New Roman" w:cs="B Nazanin" w:hint="cs"/>
          <w:b/>
          <w:bCs/>
          <w:sz w:val="14"/>
          <w:szCs w:val="18"/>
          <w:rtl/>
        </w:rPr>
        <w:t>5</w:t>
      </w:r>
      <w:r w:rsidRPr="005F1F7D">
        <w:rPr>
          <w:rFonts w:ascii="Times New Roman" w:hAnsi="Times New Roman" w:cs="B Nazanin" w:hint="cs"/>
          <w:sz w:val="14"/>
          <w:szCs w:val="18"/>
          <w:rtl/>
        </w:rPr>
        <w:t xml:space="preserve"> نمودار افت فشار در طول کانال</w:t>
      </w:r>
    </w:p>
    <w:p w:rsidR="00872B71" w:rsidRPr="00872B71" w:rsidRDefault="00872B71" w:rsidP="00872B71">
      <w:pPr>
        <w:pStyle w:val="a"/>
        <w:rPr>
          <w:rFonts w:hint="cs"/>
          <w:rtl/>
        </w:rPr>
      </w:pPr>
    </w:p>
    <w:tbl>
      <w:tblPr>
        <w:bidiVisual/>
        <w:tblW w:w="0" w:type="auto"/>
        <w:tblLook w:val="04A0" w:firstRow="1" w:lastRow="0" w:firstColumn="1" w:lastColumn="0" w:noHBand="0" w:noVBand="1"/>
      </w:tblPr>
      <w:tblGrid>
        <w:gridCol w:w="4476"/>
      </w:tblGrid>
      <w:tr w:rsidR="00F36F38" w:rsidRPr="00872B71" w:rsidTr="00F36F38">
        <w:tc>
          <w:tcPr>
            <w:tcW w:w="3860" w:type="dxa"/>
          </w:tcPr>
          <w:p w:rsidR="00F36F38" w:rsidRPr="00872B71" w:rsidRDefault="00F36F38" w:rsidP="00F36F38">
            <w:pPr>
              <w:pStyle w:val="a"/>
              <w:jc w:val="center"/>
              <w:rPr>
                <w:rtl/>
              </w:rPr>
            </w:pPr>
            <w:r w:rsidRPr="00872B71">
              <w:rPr>
                <w:lang w:val="en-GB"/>
              </w:rPr>
              <w:drawing>
                <wp:inline distT="0" distB="0" distL="0" distR="0" wp14:anchorId="5D706A6E" wp14:editId="3CAFE6A3">
                  <wp:extent cx="2524760" cy="1041289"/>
                  <wp:effectExtent l="0" t="0" r="0" b="6985"/>
                  <wp:docPr id="11" name="Picture 11" descr="vector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ctor2.tif"/>
                          <pic:cNvPicPr>
                            <a:picLocks noChangeAspect="1" noChangeArrowheads="1"/>
                          </pic:cNvPicPr>
                        </pic:nvPicPr>
                        <pic:blipFill>
                          <a:blip r:embed="rId64">
                            <a:extLst>
                              <a:ext uri="{28A0092B-C50C-407E-A947-70E740481C1C}">
                                <a14:useLocalDpi xmlns:a14="http://schemas.microsoft.com/office/drawing/2010/main" val="0"/>
                              </a:ext>
                            </a:extLst>
                          </a:blip>
                          <a:srcRect l="13876" t="4890" b="19556"/>
                          <a:stretch>
                            <a:fillRect/>
                          </a:stretch>
                        </pic:blipFill>
                        <pic:spPr bwMode="auto">
                          <a:xfrm>
                            <a:off x="0" y="0"/>
                            <a:ext cx="2593051" cy="1069454"/>
                          </a:xfrm>
                          <a:prstGeom prst="rect">
                            <a:avLst/>
                          </a:prstGeom>
                          <a:noFill/>
                          <a:ln>
                            <a:noFill/>
                          </a:ln>
                        </pic:spPr>
                      </pic:pic>
                    </a:graphicData>
                  </a:graphic>
                </wp:inline>
              </w:drawing>
            </w:r>
          </w:p>
        </w:tc>
      </w:tr>
    </w:tbl>
    <w:p w:rsidR="00872B71" w:rsidRPr="00F36F38" w:rsidRDefault="00872B71" w:rsidP="00651104">
      <w:pPr>
        <w:pStyle w:val="a"/>
        <w:jc w:val="center"/>
        <w:rPr>
          <w:sz w:val="16"/>
          <w:szCs w:val="18"/>
          <w:rtl/>
        </w:rPr>
      </w:pPr>
      <w:r w:rsidRPr="00F36F38">
        <w:rPr>
          <w:rFonts w:hint="cs"/>
          <w:b/>
          <w:bCs/>
          <w:sz w:val="16"/>
          <w:szCs w:val="18"/>
          <w:rtl/>
        </w:rPr>
        <w:t xml:space="preserve">شکل </w:t>
      </w:r>
      <w:r w:rsidR="00F36F38" w:rsidRPr="00F36F38">
        <w:rPr>
          <w:rFonts w:hint="cs"/>
          <w:b/>
          <w:bCs/>
          <w:sz w:val="16"/>
          <w:szCs w:val="18"/>
          <w:rtl/>
        </w:rPr>
        <w:t>6</w:t>
      </w:r>
      <w:r w:rsidRPr="00F36F38">
        <w:rPr>
          <w:rFonts w:hint="cs"/>
          <w:sz w:val="16"/>
          <w:szCs w:val="18"/>
          <w:rtl/>
        </w:rPr>
        <w:t xml:space="preserve"> برادرهای سرعت در </w:t>
      </w:r>
      <w:r w:rsidR="00651104">
        <w:rPr>
          <w:rFonts w:hint="cs"/>
          <w:sz w:val="16"/>
          <w:szCs w:val="18"/>
          <w:rtl/>
        </w:rPr>
        <w:t>نزدیکی</w:t>
      </w:r>
      <w:r w:rsidRPr="00F36F38">
        <w:rPr>
          <w:rFonts w:hint="cs"/>
          <w:sz w:val="16"/>
          <w:szCs w:val="18"/>
          <w:rtl/>
        </w:rPr>
        <w:t xml:space="preserve"> خروجی کانال</w:t>
      </w:r>
    </w:p>
    <w:p w:rsidR="00872B71" w:rsidRPr="00872B71" w:rsidRDefault="00872B71" w:rsidP="00872B71">
      <w:pPr>
        <w:pStyle w:val="a"/>
        <w:rPr>
          <w:rFonts w:hint="cs"/>
          <w:rtl/>
        </w:rPr>
      </w:pPr>
    </w:p>
    <w:p w:rsidR="00872B71" w:rsidRPr="00872B71" w:rsidRDefault="00872B71" w:rsidP="004B716E">
      <w:pPr>
        <w:pStyle w:val="a"/>
        <w:rPr>
          <w:rFonts w:hint="cs"/>
          <w:rtl/>
        </w:rPr>
      </w:pPr>
      <w:r w:rsidRPr="00872B71">
        <w:rPr>
          <w:rFonts w:hint="cs"/>
          <w:rtl/>
        </w:rPr>
        <w:t>شکل 7 منحنی تغییرات کسر حجمی پلاکت‌ها</w:t>
      </w:r>
      <w:r w:rsidR="00C3166A">
        <w:rPr>
          <w:rFonts w:hint="cs"/>
          <w:rtl/>
        </w:rPr>
        <w:t xml:space="preserve"> </w:t>
      </w:r>
      <w:r w:rsidRPr="00872B71">
        <w:rPr>
          <w:rFonts w:hint="cs"/>
          <w:rtl/>
        </w:rPr>
        <w:t>در عرض مقطع کانال برای ورودی و فواصل یک چهارم تا خروجی را نشان می</w:t>
      </w:r>
      <w:r w:rsidRPr="00872B71">
        <w:rPr>
          <w:rtl/>
        </w:rPr>
        <w:softHyphen/>
      </w:r>
      <w:r w:rsidRPr="00872B71">
        <w:rPr>
          <w:rFonts w:hint="cs"/>
          <w:rtl/>
        </w:rPr>
        <w:t xml:space="preserve">دهد </w:t>
      </w:r>
      <w:r w:rsidR="004B716E" w:rsidRPr="00872B71">
        <w:rPr>
          <w:rFonts w:hint="cs"/>
          <w:rtl/>
        </w:rPr>
        <w:t xml:space="preserve">(یعنی </w:t>
      </w:r>
      <w:r w:rsidR="004B716E" w:rsidRPr="00872B71">
        <w:t>x</w:t>
      </w:r>
      <w:r w:rsidR="004B716E" w:rsidRPr="00872B71">
        <w:rPr>
          <w:rFonts w:hint="cs"/>
          <w:rtl/>
        </w:rPr>
        <w:t xml:space="preserve"> نشان دهنده فاصله از ورودی و </w:t>
      </w:r>
      <w:r w:rsidR="004B716E" w:rsidRPr="00872B71">
        <w:t>L</w:t>
      </w:r>
      <w:r w:rsidR="004B716E" w:rsidRPr="00872B71">
        <w:rPr>
          <w:rFonts w:hint="cs"/>
          <w:rtl/>
        </w:rPr>
        <w:t xml:space="preserve"> نشان دهنده طول کانال است)</w:t>
      </w:r>
      <w:r w:rsidR="004B716E">
        <w:rPr>
          <w:rFonts w:hint="cs"/>
          <w:rtl/>
        </w:rPr>
        <w:t>.</w:t>
      </w:r>
      <w:r w:rsidR="004B716E" w:rsidRPr="00872B71">
        <w:rPr>
          <w:rFonts w:hint="cs"/>
          <w:rtl/>
        </w:rPr>
        <w:t xml:space="preserve"> </w:t>
      </w:r>
      <w:r w:rsidRPr="00872B71">
        <w:rPr>
          <w:rFonts w:hint="cs"/>
          <w:rtl/>
        </w:rPr>
        <w:t>در ورود به صورت شرط مرزی</w:t>
      </w:r>
      <w:r w:rsidR="004B716E">
        <w:rPr>
          <w:rFonts w:hint="cs"/>
          <w:rtl/>
        </w:rPr>
        <w:t>،</w:t>
      </w:r>
      <w:r w:rsidRPr="00872B71">
        <w:rPr>
          <w:rFonts w:hint="cs"/>
          <w:rtl/>
        </w:rPr>
        <w:t xml:space="preserve"> کسر حجمی را در کل مقطع ثابت فرض کرده بودیم. هر چه به سمت خروج نزدیک می</w:t>
      </w:r>
      <w:r w:rsidRPr="00872B71">
        <w:rPr>
          <w:rtl/>
        </w:rPr>
        <w:softHyphen/>
      </w:r>
      <w:r w:rsidRPr="00872B71">
        <w:rPr>
          <w:rFonts w:hint="cs"/>
          <w:rtl/>
        </w:rPr>
        <w:t>شویم منحنی تغییرات</w:t>
      </w:r>
      <w:r w:rsidR="004B716E">
        <w:rPr>
          <w:rFonts w:hint="cs"/>
          <w:rtl/>
        </w:rPr>
        <w:t>،</w:t>
      </w:r>
      <w:r w:rsidRPr="00872B71">
        <w:rPr>
          <w:rFonts w:hint="cs"/>
          <w:rtl/>
        </w:rPr>
        <w:t xml:space="preserve"> شکل منطقی</w:t>
      </w:r>
      <w:r w:rsidRPr="00872B71">
        <w:rPr>
          <w:rtl/>
        </w:rPr>
        <w:softHyphen/>
      </w:r>
      <w:r w:rsidRPr="00872B71">
        <w:rPr>
          <w:rFonts w:hint="cs"/>
          <w:rtl/>
        </w:rPr>
        <w:t>تری به خود می</w:t>
      </w:r>
      <w:r w:rsidRPr="00872B71">
        <w:rPr>
          <w:rtl/>
        </w:rPr>
        <w:softHyphen/>
      </w:r>
      <w:r w:rsidRPr="00872B71">
        <w:rPr>
          <w:rFonts w:hint="cs"/>
          <w:rtl/>
        </w:rPr>
        <w:t>گیرد، به طوری که با حرکت به سمت خروجی بر</w:t>
      </w:r>
      <w:r w:rsidR="00C3166A">
        <w:rPr>
          <w:rFonts w:hint="cs"/>
          <w:rtl/>
        </w:rPr>
        <w:t xml:space="preserve"> </w:t>
      </w:r>
      <w:r w:rsidRPr="00872B71">
        <w:rPr>
          <w:rFonts w:hint="cs"/>
          <w:rtl/>
        </w:rPr>
        <w:t>غلظت پلاکت‌ها</w:t>
      </w:r>
      <w:r w:rsidR="00C3166A">
        <w:rPr>
          <w:rFonts w:hint="cs"/>
          <w:rtl/>
        </w:rPr>
        <w:t xml:space="preserve"> </w:t>
      </w:r>
      <w:r w:rsidRPr="00872B71">
        <w:rPr>
          <w:rFonts w:hint="cs"/>
          <w:rtl/>
        </w:rPr>
        <w:t>در دیواره</w:t>
      </w:r>
      <w:r w:rsidRPr="00872B71">
        <w:rPr>
          <w:rtl/>
        </w:rPr>
        <w:softHyphen/>
      </w:r>
      <w:r w:rsidRPr="00872B71">
        <w:rPr>
          <w:rFonts w:hint="cs"/>
          <w:rtl/>
        </w:rPr>
        <w:t>ها افزوده</w:t>
      </w:r>
      <w:r w:rsidR="00CD20EE">
        <w:rPr>
          <w:rFonts w:hint="cs"/>
          <w:rtl/>
        </w:rPr>
        <w:t xml:space="preserve"> می‌شود</w:t>
      </w:r>
      <w:r w:rsidRPr="00872B71">
        <w:rPr>
          <w:rFonts w:hint="cs"/>
          <w:rtl/>
        </w:rPr>
        <w:t>. شکل 8 منحنی تغییرات کسر حجمی گلبول‌های قرمز در عرض مقطع کانال برای ورودی و فواصل یک چهارم تا خروجی را نشان می</w:t>
      </w:r>
      <w:r w:rsidRPr="00872B71">
        <w:rPr>
          <w:rtl/>
        </w:rPr>
        <w:softHyphen/>
      </w:r>
      <w:r w:rsidR="004B716E">
        <w:rPr>
          <w:rFonts w:hint="cs"/>
          <w:rtl/>
        </w:rPr>
        <w:t xml:space="preserve">دهد. در ورودی </w:t>
      </w:r>
      <w:r w:rsidRPr="00872B71">
        <w:rPr>
          <w:rFonts w:hint="cs"/>
          <w:rtl/>
        </w:rPr>
        <w:t>به صورت شرط مرزی</w:t>
      </w:r>
      <w:r w:rsidR="004B716E">
        <w:rPr>
          <w:rFonts w:hint="cs"/>
          <w:rtl/>
        </w:rPr>
        <w:t>،</w:t>
      </w:r>
      <w:r w:rsidRPr="00872B71">
        <w:rPr>
          <w:rFonts w:hint="cs"/>
          <w:rtl/>
        </w:rPr>
        <w:t xml:space="preserve"> کسر حجمی را در کل مقطع ثابت فرض کرده بودیم. هر چه به سمت خروج نزدیک می</w:t>
      </w:r>
      <w:r w:rsidRPr="00872B71">
        <w:rPr>
          <w:rtl/>
        </w:rPr>
        <w:softHyphen/>
      </w:r>
      <w:r w:rsidRPr="00872B71">
        <w:rPr>
          <w:rFonts w:hint="cs"/>
          <w:rtl/>
        </w:rPr>
        <w:t>شویم منحنی تغییرات شکل منطقی</w:t>
      </w:r>
      <w:r w:rsidRPr="00872B71">
        <w:rPr>
          <w:rtl/>
        </w:rPr>
        <w:softHyphen/>
      </w:r>
      <w:r w:rsidRPr="00872B71">
        <w:rPr>
          <w:rFonts w:hint="cs"/>
          <w:rtl/>
        </w:rPr>
        <w:t>تری به خود می</w:t>
      </w:r>
      <w:r w:rsidRPr="00872B71">
        <w:rPr>
          <w:rtl/>
        </w:rPr>
        <w:softHyphen/>
      </w:r>
      <w:r w:rsidRPr="00872B71">
        <w:rPr>
          <w:rFonts w:hint="cs"/>
          <w:rtl/>
        </w:rPr>
        <w:t>گیرد، به طوری که با حرکت به سمت خروجی از</w:t>
      </w:r>
      <w:r w:rsidR="00C3166A">
        <w:rPr>
          <w:rFonts w:hint="cs"/>
          <w:rtl/>
        </w:rPr>
        <w:t xml:space="preserve"> </w:t>
      </w:r>
      <w:r w:rsidRPr="00872B71">
        <w:rPr>
          <w:rFonts w:hint="cs"/>
          <w:rtl/>
        </w:rPr>
        <w:t>غلظت گلبول‌های قرمز در دیواره</w:t>
      </w:r>
      <w:r w:rsidRPr="00872B71">
        <w:rPr>
          <w:rtl/>
        </w:rPr>
        <w:softHyphen/>
      </w:r>
      <w:r w:rsidRPr="00872B71">
        <w:rPr>
          <w:rFonts w:hint="cs"/>
          <w:rtl/>
        </w:rPr>
        <w:t>ها کاسته</w:t>
      </w:r>
      <w:r w:rsidR="00CD20EE">
        <w:rPr>
          <w:rFonts w:hint="cs"/>
          <w:rtl/>
        </w:rPr>
        <w:t xml:space="preserve"> می‌شود</w:t>
      </w:r>
      <w:r w:rsidRPr="00872B71">
        <w:rPr>
          <w:rFonts w:hint="cs"/>
          <w:rtl/>
        </w:rPr>
        <w:t>.</w:t>
      </w:r>
    </w:p>
    <w:p w:rsidR="00872B71" w:rsidRPr="00872B71" w:rsidRDefault="00872B71" w:rsidP="00872B71">
      <w:pPr>
        <w:pStyle w:val="a"/>
        <w:rPr>
          <w:rFonts w:hint="cs"/>
          <w:rtl/>
        </w:rPr>
      </w:pPr>
    </w:p>
    <w:p w:rsidR="00872B71" w:rsidRPr="00872B71" w:rsidRDefault="00872B71" w:rsidP="005F1F7D">
      <w:pPr>
        <w:pStyle w:val="a"/>
        <w:jc w:val="center"/>
        <w:rPr>
          <w:rFonts w:hint="cs"/>
          <w:rtl/>
        </w:rPr>
      </w:pPr>
      <w:r w:rsidRPr="00872B71">
        <w:rPr>
          <w:lang w:val="en-GB"/>
        </w:rPr>
        <w:lastRenderedPageBreak/>
        <w:drawing>
          <wp:inline distT="0" distB="0" distL="0" distR="0">
            <wp:extent cx="2719455" cy="2265680"/>
            <wp:effectExtent l="0" t="0" r="508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65">
                      <a:extLst>
                        <a:ext uri="{28A0092B-C50C-407E-A947-70E740481C1C}">
                          <a14:useLocalDpi xmlns:a14="http://schemas.microsoft.com/office/drawing/2010/main" val="0"/>
                        </a:ext>
                      </a:extLst>
                    </a:blip>
                    <a:srcRect t="10545" r="8044" b="3818"/>
                    <a:stretch>
                      <a:fillRect/>
                    </a:stretch>
                  </pic:blipFill>
                  <pic:spPr bwMode="auto">
                    <a:xfrm>
                      <a:off x="0" y="0"/>
                      <a:ext cx="2725131" cy="2270409"/>
                    </a:xfrm>
                    <a:prstGeom prst="rect">
                      <a:avLst/>
                    </a:prstGeom>
                    <a:noFill/>
                    <a:ln>
                      <a:noFill/>
                    </a:ln>
                  </pic:spPr>
                </pic:pic>
              </a:graphicData>
            </a:graphic>
          </wp:inline>
        </w:drawing>
      </w:r>
    </w:p>
    <w:p w:rsidR="00872B71" w:rsidRPr="004B716E" w:rsidRDefault="00872B71" w:rsidP="004B716E">
      <w:pPr>
        <w:pStyle w:val="a"/>
        <w:jc w:val="center"/>
        <w:rPr>
          <w:rFonts w:hint="cs"/>
          <w:sz w:val="16"/>
          <w:szCs w:val="18"/>
          <w:rtl/>
        </w:rPr>
      </w:pPr>
      <w:r w:rsidRPr="005F1F7D">
        <w:rPr>
          <w:rFonts w:hint="cs"/>
          <w:b/>
          <w:bCs/>
          <w:sz w:val="16"/>
          <w:szCs w:val="18"/>
          <w:rtl/>
        </w:rPr>
        <w:t xml:space="preserve">شکل 7 </w:t>
      </w:r>
      <w:r w:rsidRPr="004B716E">
        <w:rPr>
          <w:rFonts w:hint="cs"/>
          <w:sz w:val="16"/>
          <w:szCs w:val="18"/>
          <w:rtl/>
        </w:rPr>
        <w:t>منحنی تغییرات کسر حجمی پلاکت‌ها</w:t>
      </w:r>
      <w:r w:rsidR="00C3166A" w:rsidRPr="004B716E">
        <w:rPr>
          <w:rFonts w:hint="cs"/>
          <w:sz w:val="16"/>
          <w:szCs w:val="18"/>
          <w:rtl/>
        </w:rPr>
        <w:t xml:space="preserve"> </w:t>
      </w:r>
      <w:r w:rsidRPr="004B716E">
        <w:rPr>
          <w:rFonts w:hint="cs"/>
          <w:sz w:val="16"/>
          <w:szCs w:val="18"/>
          <w:rtl/>
        </w:rPr>
        <w:t>در عرض مقطع کانال برای ورودی و فواصل یک چهارم تا خروجی</w:t>
      </w:r>
    </w:p>
    <w:p w:rsidR="00872B71" w:rsidRPr="00872B71" w:rsidRDefault="00872B71" w:rsidP="00872B71">
      <w:pPr>
        <w:pStyle w:val="a"/>
        <w:rPr>
          <w:rFonts w:hint="cs"/>
          <w:rtl/>
        </w:rPr>
      </w:pPr>
    </w:p>
    <w:p w:rsidR="00872B71" w:rsidRPr="00872B71" w:rsidRDefault="00872B71" w:rsidP="005F1F7D">
      <w:pPr>
        <w:pStyle w:val="a"/>
        <w:jc w:val="center"/>
        <w:rPr>
          <w:rFonts w:hint="cs"/>
          <w:rtl/>
        </w:rPr>
      </w:pPr>
      <w:r w:rsidRPr="00872B71">
        <w:rPr>
          <w:lang w:val="en-GB"/>
        </w:rPr>
        <w:drawing>
          <wp:inline distT="0" distB="0" distL="0" distR="0">
            <wp:extent cx="2579214" cy="21488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66">
                      <a:extLst>
                        <a:ext uri="{28A0092B-C50C-407E-A947-70E740481C1C}">
                          <a14:useLocalDpi xmlns:a14="http://schemas.microsoft.com/office/drawing/2010/main" val="0"/>
                        </a:ext>
                      </a:extLst>
                    </a:blip>
                    <a:srcRect l="1291" t="10545" r="7399" b="3273"/>
                    <a:stretch>
                      <a:fillRect/>
                    </a:stretch>
                  </pic:blipFill>
                  <pic:spPr bwMode="auto">
                    <a:xfrm>
                      <a:off x="0" y="0"/>
                      <a:ext cx="2582998" cy="2151992"/>
                    </a:xfrm>
                    <a:prstGeom prst="rect">
                      <a:avLst/>
                    </a:prstGeom>
                    <a:noFill/>
                    <a:ln>
                      <a:noFill/>
                    </a:ln>
                  </pic:spPr>
                </pic:pic>
              </a:graphicData>
            </a:graphic>
          </wp:inline>
        </w:drawing>
      </w:r>
    </w:p>
    <w:p w:rsidR="00872B71" w:rsidRPr="005F1F7D" w:rsidRDefault="00872B71" w:rsidP="005F1F7D">
      <w:pPr>
        <w:pStyle w:val="a"/>
        <w:jc w:val="center"/>
        <w:rPr>
          <w:rFonts w:hint="cs"/>
          <w:sz w:val="16"/>
          <w:szCs w:val="18"/>
          <w:rtl/>
        </w:rPr>
      </w:pPr>
      <w:r w:rsidRPr="005F1F7D">
        <w:rPr>
          <w:rFonts w:hint="cs"/>
          <w:b/>
          <w:bCs/>
          <w:sz w:val="16"/>
          <w:szCs w:val="18"/>
          <w:rtl/>
        </w:rPr>
        <w:t>شکل 8</w:t>
      </w:r>
      <w:r w:rsidRPr="005F1F7D">
        <w:rPr>
          <w:rFonts w:hint="cs"/>
          <w:sz w:val="16"/>
          <w:szCs w:val="18"/>
          <w:rtl/>
        </w:rPr>
        <w:t xml:space="preserve"> منحنی تغییرات کسر حجمی گلبول‌های قرمز در عرض مقطع کانال برای ورودی و فواصل یک چهارم تا خروجی</w:t>
      </w:r>
    </w:p>
    <w:p w:rsidR="00872B71" w:rsidRPr="00872B71" w:rsidRDefault="00872B71" w:rsidP="00872B71">
      <w:pPr>
        <w:pStyle w:val="a"/>
        <w:rPr>
          <w:rFonts w:hint="cs"/>
          <w:rtl/>
        </w:rPr>
      </w:pPr>
    </w:p>
    <w:p w:rsidR="00872B71" w:rsidRPr="005F1F7D" w:rsidRDefault="005F1F7D" w:rsidP="005F1F7D">
      <w:pPr>
        <w:pStyle w:val="a"/>
        <w:ind w:firstLine="0"/>
        <w:rPr>
          <w:rFonts w:hint="cs"/>
          <w:b/>
          <w:bCs/>
          <w:sz w:val="16"/>
          <w:szCs w:val="18"/>
          <w:rtl/>
        </w:rPr>
      </w:pPr>
      <w:r w:rsidRPr="005F1F7D">
        <w:rPr>
          <w:rFonts w:hint="cs"/>
          <w:b/>
          <w:bCs/>
          <w:sz w:val="16"/>
          <w:szCs w:val="18"/>
          <w:rtl/>
        </w:rPr>
        <w:t xml:space="preserve">3-1 </w:t>
      </w:r>
      <w:r w:rsidR="00872B71" w:rsidRPr="005F1F7D">
        <w:rPr>
          <w:rFonts w:hint="cs"/>
          <w:b/>
          <w:bCs/>
          <w:rtl/>
        </w:rPr>
        <w:t>بررسی</w:t>
      </w:r>
      <w:r w:rsidR="00872B71" w:rsidRPr="005F1F7D">
        <w:rPr>
          <w:rFonts w:hint="cs"/>
          <w:b/>
          <w:bCs/>
          <w:sz w:val="16"/>
          <w:szCs w:val="18"/>
          <w:rtl/>
        </w:rPr>
        <w:t xml:space="preserve"> تاثیر ویسکوزیته</w:t>
      </w:r>
    </w:p>
    <w:p w:rsidR="00872B71" w:rsidRPr="00872B71" w:rsidRDefault="00872B71" w:rsidP="005F1F7D">
      <w:pPr>
        <w:pStyle w:val="a"/>
        <w:ind w:firstLine="0"/>
        <w:rPr>
          <w:rFonts w:hint="cs"/>
          <w:rtl/>
        </w:rPr>
      </w:pPr>
      <w:r w:rsidRPr="00872B71">
        <w:rPr>
          <w:rFonts w:hint="cs"/>
          <w:rtl/>
        </w:rPr>
        <w:t>برای بررسی ویسکوزیته مقدار آن را از 1 تا 8/1 میلی پاسکال ثانیه تغییر می</w:t>
      </w:r>
      <w:r w:rsidRPr="00872B71">
        <w:rPr>
          <w:rtl/>
        </w:rPr>
        <w:softHyphen/>
      </w:r>
      <w:r w:rsidRPr="00872B71">
        <w:rPr>
          <w:rFonts w:hint="cs"/>
          <w:rtl/>
        </w:rPr>
        <w:t>دهیم. برای بررسی بهتر</w:t>
      </w:r>
      <w:r w:rsidR="003A28B6">
        <w:rPr>
          <w:rFonts w:hint="cs"/>
          <w:rtl/>
        </w:rPr>
        <w:t xml:space="preserve"> </w:t>
      </w:r>
      <w:r w:rsidR="004E1363">
        <w:rPr>
          <w:rFonts w:hint="cs"/>
          <w:rtl/>
        </w:rPr>
        <w:t>حاشیه‌گزینی</w:t>
      </w:r>
      <w:r w:rsidRPr="00872B71">
        <w:rPr>
          <w:rFonts w:hint="cs"/>
          <w:rtl/>
        </w:rPr>
        <w:t xml:space="preserve"> پلاکت‌ها</w:t>
      </w:r>
      <w:r w:rsidR="005F1F7D">
        <w:rPr>
          <w:rFonts w:hint="cs"/>
          <w:rtl/>
        </w:rPr>
        <w:t>،</w:t>
      </w:r>
      <w:r w:rsidR="00C3166A">
        <w:rPr>
          <w:rFonts w:hint="cs"/>
          <w:rtl/>
        </w:rPr>
        <w:t xml:space="preserve"> </w:t>
      </w:r>
      <w:r w:rsidRPr="00872B71">
        <w:rPr>
          <w:rFonts w:hint="cs"/>
          <w:rtl/>
        </w:rPr>
        <w:t>خطی در نزدیکی دیواره تعریف</w:t>
      </w:r>
      <w:r w:rsidR="00CD20EE">
        <w:rPr>
          <w:rFonts w:hint="cs"/>
          <w:rtl/>
        </w:rPr>
        <w:t xml:space="preserve"> می‌کنیم</w:t>
      </w:r>
      <w:r w:rsidRPr="00872B71">
        <w:rPr>
          <w:rFonts w:hint="cs"/>
          <w:rtl/>
        </w:rPr>
        <w:t xml:space="preserve"> و تغییرات کسر حجمی پلاکت‌ها</w:t>
      </w:r>
      <w:r w:rsidR="00C3166A">
        <w:rPr>
          <w:rFonts w:hint="cs"/>
          <w:rtl/>
        </w:rPr>
        <w:t xml:space="preserve"> </w:t>
      </w:r>
      <w:r w:rsidRPr="00872B71">
        <w:rPr>
          <w:rFonts w:hint="cs"/>
          <w:rtl/>
        </w:rPr>
        <w:t>و گلبول‌ها را روی آن گزارش</w:t>
      </w:r>
      <w:r w:rsidR="00CD20EE">
        <w:rPr>
          <w:rFonts w:hint="cs"/>
          <w:rtl/>
        </w:rPr>
        <w:t xml:space="preserve"> می‌کنیم</w:t>
      </w:r>
      <w:r w:rsidRPr="00872B71">
        <w:rPr>
          <w:rFonts w:hint="cs"/>
          <w:rtl/>
        </w:rPr>
        <w:t>. شکل 9 منحنی تغییرات کسر حجمی پلاکت در طول کانال در نزدیکی دیواره را در ویسکوزیته</w:t>
      </w:r>
      <w:r w:rsidRPr="00872B71">
        <w:rPr>
          <w:rtl/>
        </w:rPr>
        <w:softHyphen/>
      </w:r>
      <w:r w:rsidRPr="00872B71">
        <w:rPr>
          <w:rFonts w:hint="cs"/>
          <w:rtl/>
        </w:rPr>
        <w:t>های مختلف پلاسما نشان می</w:t>
      </w:r>
      <w:r w:rsidRPr="00872B71">
        <w:rPr>
          <w:rtl/>
        </w:rPr>
        <w:softHyphen/>
      </w:r>
      <w:r w:rsidRPr="00872B71">
        <w:rPr>
          <w:rFonts w:hint="cs"/>
          <w:rtl/>
        </w:rPr>
        <w:t>دهد. مطابق شکل اولا در طول کانال در همه ویسکوزیته</w:t>
      </w:r>
      <w:r w:rsidRPr="00872B71">
        <w:rPr>
          <w:rtl/>
        </w:rPr>
        <w:softHyphen/>
      </w:r>
      <w:r w:rsidRPr="00872B71">
        <w:rPr>
          <w:rFonts w:hint="cs"/>
          <w:rtl/>
        </w:rPr>
        <w:t>ها غلظت پلاکت‌ها</w:t>
      </w:r>
      <w:r w:rsidR="00C3166A">
        <w:rPr>
          <w:rFonts w:hint="cs"/>
          <w:rtl/>
        </w:rPr>
        <w:t xml:space="preserve"> </w:t>
      </w:r>
      <w:r w:rsidRPr="00872B71">
        <w:rPr>
          <w:rFonts w:hint="cs"/>
          <w:rtl/>
        </w:rPr>
        <w:t>هر چه به سمت خروجی نزدیکتر می</w:t>
      </w:r>
      <w:r w:rsidRPr="00872B71">
        <w:rPr>
          <w:rtl/>
        </w:rPr>
        <w:softHyphen/>
      </w:r>
      <w:r w:rsidRPr="00872B71">
        <w:rPr>
          <w:rFonts w:hint="cs"/>
          <w:rtl/>
        </w:rPr>
        <w:t>شویم افزایش می</w:t>
      </w:r>
      <w:r w:rsidRPr="00872B71">
        <w:rPr>
          <w:rtl/>
        </w:rPr>
        <w:softHyphen/>
      </w:r>
      <w:r w:rsidRPr="00872B71">
        <w:rPr>
          <w:rFonts w:hint="cs"/>
          <w:rtl/>
        </w:rPr>
        <w:t>یابد و ثانیا با افزایش ویسکوزیته، غلظت پلاکت‌ها</w:t>
      </w:r>
      <w:r w:rsidR="00C3166A">
        <w:rPr>
          <w:rFonts w:hint="cs"/>
          <w:rtl/>
        </w:rPr>
        <w:t xml:space="preserve"> </w:t>
      </w:r>
      <w:r w:rsidRPr="00872B71">
        <w:rPr>
          <w:rFonts w:hint="cs"/>
          <w:rtl/>
        </w:rPr>
        <w:t>در نزدیکی دیواره کاهش می</w:t>
      </w:r>
      <w:r w:rsidRPr="00872B71">
        <w:rPr>
          <w:rtl/>
        </w:rPr>
        <w:softHyphen/>
      </w:r>
      <w:r w:rsidRPr="00872B71">
        <w:rPr>
          <w:rFonts w:hint="cs"/>
          <w:rtl/>
        </w:rPr>
        <w:t>یابد که نشان دهنده ایجاد اختلال در</w:t>
      </w:r>
      <w:r w:rsidR="003A28B6">
        <w:rPr>
          <w:rFonts w:hint="cs"/>
          <w:rtl/>
        </w:rPr>
        <w:t xml:space="preserve"> </w:t>
      </w:r>
      <w:r w:rsidR="004E1363">
        <w:rPr>
          <w:rFonts w:hint="cs"/>
          <w:rtl/>
        </w:rPr>
        <w:t>حاشیه‌گزینی</w:t>
      </w:r>
      <w:r w:rsidRPr="00872B71">
        <w:rPr>
          <w:rFonts w:hint="cs"/>
          <w:rtl/>
        </w:rPr>
        <w:t xml:space="preserve"> پلاکت‌ها</w:t>
      </w:r>
      <w:r w:rsidR="00C3166A">
        <w:rPr>
          <w:rFonts w:hint="cs"/>
          <w:rtl/>
        </w:rPr>
        <w:t xml:space="preserve"> </w:t>
      </w:r>
      <w:r w:rsidRPr="00872B71">
        <w:rPr>
          <w:rFonts w:hint="cs"/>
          <w:rtl/>
        </w:rPr>
        <w:t>با افزایش ویسکوزیته</w:t>
      </w:r>
      <w:r w:rsidR="00CD20EE">
        <w:rPr>
          <w:rFonts w:hint="cs"/>
          <w:rtl/>
        </w:rPr>
        <w:t xml:space="preserve"> می‌باشد</w:t>
      </w:r>
      <w:r w:rsidRPr="00872B71">
        <w:rPr>
          <w:rFonts w:hint="cs"/>
          <w:rtl/>
        </w:rPr>
        <w:t>. شکل 10 منحنی تغییرات کسر حجمی گلبول‌های قرمز در طول کانال در نزدیکی دیواره را در ویسکوزیته</w:t>
      </w:r>
      <w:r w:rsidRPr="00872B71">
        <w:rPr>
          <w:rtl/>
        </w:rPr>
        <w:softHyphen/>
      </w:r>
      <w:r w:rsidRPr="00872B71">
        <w:rPr>
          <w:rFonts w:hint="cs"/>
          <w:rtl/>
        </w:rPr>
        <w:t>های مختلف پلاسما نشان می</w:t>
      </w:r>
      <w:r w:rsidRPr="00872B71">
        <w:rPr>
          <w:rtl/>
        </w:rPr>
        <w:softHyphen/>
      </w:r>
      <w:r w:rsidRPr="00872B71">
        <w:rPr>
          <w:rFonts w:hint="cs"/>
          <w:rtl/>
        </w:rPr>
        <w:t xml:space="preserve">دهد. مطابق انتظار اولا در طول کانال </w:t>
      </w:r>
      <w:r w:rsidRPr="00872B71">
        <w:rPr>
          <w:rFonts w:hint="cs"/>
          <w:rtl/>
        </w:rPr>
        <w:t>در همه ویسکوزیته</w:t>
      </w:r>
      <w:r w:rsidRPr="00872B71">
        <w:rPr>
          <w:rtl/>
        </w:rPr>
        <w:softHyphen/>
      </w:r>
      <w:r w:rsidRPr="00872B71">
        <w:rPr>
          <w:rFonts w:hint="cs"/>
          <w:rtl/>
        </w:rPr>
        <w:t>ها غلظت گلبول‌ها هر چه به سمت خروجی نزدیک می</w:t>
      </w:r>
      <w:r w:rsidRPr="00872B71">
        <w:rPr>
          <w:rtl/>
        </w:rPr>
        <w:softHyphen/>
      </w:r>
      <w:r w:rsidRPr="00872B71">
        <w:rPr>
          <w:rFonts w:hint="cs"/>
          <w:rtl/>
        </w:rPr>
        <w:t>شویم، کاهش می</w:t>
      </w:r>
      <w:r w:rsidRPr="00872B71">
        <w:rPr>
          <w:rtl/>
        </w:rPr>
        <w:softHyphen/>
      </w:r>
      <w:r w:rsidRPr="00872B71">
        <w:rPr>
          <w:rFonts w:hint="cs"/>
          <w:rtl/>
        </w:rPr>
        <w:t>یابد و ثانیا با افزایش ویسکوزیته غلظت گلبول‌ها در نزدیکی دیواره افزایش می</w:t>
      </w:r>
      <w:r w:rsidRPr="00872B71">
        <w:rPr>
          <w:rtl/>
        </w:rPr>
        <w:softHyphen/>
      </w:r>
      <w:r w:rsidRPr="00872B71">
        <w:rPr>
          <w:rFonts w:hint="cs"/>
          <w:rtl/>
        </w:rPr>
        <w:t>یابد.</w:t>
      </w:r>
    </w:p>
    <w:p w:rsidR="00872B71" w:rsidRPr="00872B71" w:rsidRDefault="00872B71" w:rsidP="00872B71">
      <w:pPr>
        <w:pStyle w:val="a"/>
        <w:rPr>
          <w:rFonts w:hint="cs"/>
          <w:rtl/>
        </w:rPr>
      </w:pPr>
      <w:r w:rsidRPr="00872B71">
        <w:rPr>
          <w:rFonts w:hint="cs"/>
          <w:rtl/>
        </w:rPr>
        <w:t>شکل 11 تغییرات تنش برشی دیواره در طول کانال ناشی از پلاکت‌ها</w:t>
      </w:r>
      <w:r w:rsidR="00C3166A">
        <w:rPr>
          <w:rFonts w:hint="cs"/>
          <w:rtl/>
        </w:rPr>
        <w:t xml:space="preserve"> </w:t>
      </w:r>
      <w:r w:rsidRPr="00872B71">
        <w:rPr>
          <w:rFonts w:hint="cs"/>
          <w:rtl/>
        </w:rPr>
        <w:t>در ویسکوزیته</w:t>
      </w:r>
      <w:r w:rsidRPr="00872B71">
        <w:rPr>
          <w:rtl/>
        </w:rPr>
        <w:softHyphen/>
      </w:r>
      <w:r w:rsidRPr="00872B71">
        <w:rPr>
          <w:rFonts w:hint="cs"/>
          <w:rtl/>
        </w:rPr>
        <w:t>های مختلف را نشان می</w:t>
      </w:r>
      <w:r w:rsidRPr="00872B71">
        <w:rPr>
          <w:rtl/>
        </w:rPr>
        <w:softHyphen/>
      </w:r>
      <w:r w:rsidRPr="00872B71">
        <w:rPr>
          <w:rFonts w:hint="cs"/>
          <w:rtl/>
        </w:rPr>
        <w:t>دهد. مطابق انتظار با افزایش ویسکوزیته تنش برشی دیواره ناشی از پلاکت‌ها</w:t>
      </w:r>
      <w:r w:rsidR="00C3166A">
        <w:rPr>
          <w:rFonts w:hint="cs"/>
          <w:rtl/>
        </w:rPr>
        <w:t xml:space="preserve"> </w:t>
      </w:r>
      <w:r w:rsidRPr="00872B71">
        <w:rPr>
          <w:rFonts w:hint="cs"/>
          <w:rtl/>
        </w:rPr>
        <w:t>کاهش می</w:t>
      </w:r>
      <w:r w:rsidRPr="00872B71">
        <w:rPr>
          <w:rtl/>
        </w:rPr>
        <w:softHyphen/>
      </w:r>
      <w:r w:rsidRPr="00872B71">
        <w:rPr>
          <w:rFonts w:hint="cs"/>
          <w:rtl/>
        </w:rPr>
        <w:t>باید که این بخاطر کم شدن غلظت پلاکت‌ها</w:t>
      </w:r>
      <w:r w:rsidR="00C3166A">
        <w:rPr>
          <w:rFonts w:hint="cs"/>
          <w:rtl/>
        </w:rPr>
        <w:t xml:space="preserve"> </w:t>
      </w:r>
      <w:r w:rsidRPr="00872B71">
        <w:rPr>
          <w:rFonts w:hint="cs"/>
          <w:rtl/>
        </w:rPr>
        <w:t>در نزدیکی دیواره است.</w:t>
      </w:r>
    </w:p>
    <w:p w:rsidR="00872B71" w:rsidRPr="00872B71" w:rsidRDefault="00872B71" w:rsidP="00872B71">
      <w:pPr>
        <w:pStyle w:val="a"/>
        <w:rPr>
          <w:rFonts w:hint="cs"/>
          <w:rtl/>
        </w:rPr>
      </w:pPr>
    </w:p>
    <w:p w:rsidR="00872B71" w:rsidRPr="00872B71" w:rsidRDefault="00872B71" w:rsidP="005F1F7D">
      <w:pPr>
        <w:pStyle w:val="a"/>
        <w:jc w:val="center"/>
        <w:rPr>
          <w:rFonts w:hint="cs"/>
          <w:rtl/>
        </w:rPr>
      </w:pPr>
      <w:r w:rsidRPr="00872B71">
        <w:rPr>
          <w:lang w:val="en-GB"/>
        </w:rPr>
        <w:drawing>
          <wp:inline distT="0" distB="0" distL="0" distR="0">
            <wp:extent cx="2580640" cy="2149294"/>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67">
                      <a:extLst>
                        <a:ext uri="{28A0092B-C50C-407E-A947-70E740481C1C}">
                          <a14:useLocalDpi xmlns:a14="http://schemas.microsoft.com/office/drawing/2010/main" val="0"/>
                        </a:ext>
                      </a:extLst>
                    </a:blip>
                    <a:srcRect t="10925" r="10744" b="3638"/>
                    <a:stretch>
                      <a:fillRect/>
                    </a:stretch>
                  </pic:blipFill>
                  <pic:spPr bwMode="auto">
                    <a:xfrm>
                      <a:off x="0" y="0"/>
                      <a:ext cx="2583137" cy="2151373"/>
                    </a:xfrm>
                    <a:prstGeom prst="rect">
                      <a:avLst/>
                    </a:prstGeom>
                    <a:noFill/>
                    <a:ln>
                      <a:noFill/>
                    </a:ln>
                  </pic:spPr>
                </pic:pic>
              </a:graphicData>
            </a:graphic>
          </wp:inline>
        </w:drawing>
      </w:r>
    </w:p>
    <w:p w:rsidR="00872B71" w:rsidRPr="005F1F7D" w:rsidRDefault="00872B71" w:rsidP="005F1F7D">
      <w:pPr>
        <w:pStyle w:val="a"/>
        <w:jc w:val="center"/>
        <w:rPr>
          <w:rFonts w:hint="cs"/>
          <w:sz w:val="16"/>
          <w:szCs w:val="18"/>
          <w:rtl/>
        </w:rPr>
      </w:pPr>
      <w:r w:rsidRPr="005F1F7D">
        <w:rPr>
          <w:rFonts w:hint="cs"/>
          <w:b/>
          <w:bCs/>
          <w:sz w:val="16"/>
          <w:szCs w:val="18"/>
          <w:rtl/>
        </w:rPr>
        <w:t xml:space="preserve">شکل 9 </w:t>
      </w:r>
      <w:r w:rsidRPr="005F1F7D">
        <w:rPr>
          <w:rFonts w:hint="cs"/>
          <w:sz w:val="16"/>
          <w:szCs w:val="18"/>
          <w:rtl/>
        </w:rPr>
        <w:t>منحنی تغییرات کسر حجمی پلاکت در طول کانال در نزدیکی دیواره در ویسکوزیته</w:t>
      </w:r>
      <w:r w:rsidRPr="005F1F7D">
        <w:rPr>
          <w:sz w:val="16"/>
          <w:szCs w:val="18"/>
          <w:rtl/>
        </w:rPr>
        <w:softHyphen/>
      </w:r>
      <w:r w:rsidRPr="005F1F7D">
        <w:rPr>
          <w:rFonts w:hint="cs"/>
          <w:sz w:val="16"/>
          <w:szCs w:val="18"/>
          <w:rtl/>
        </w:rPr>
        <w:t>های مختلف پلاسما</w:t>
      </w:r>
    </w:p>
    <w:p w:rsidR="00872B71" w:rsidRPr="00872B71" w:rsidRDefault="00872B71" w:rsidP="00872B71">
      <w:pPr>
        <w:pStyle w:val="a"/>
        <w:rPr>
          <w:rFonts w:hint="cs"/>
          <w:rtl/>
        </w:rPr>
      </w:pPr>
    </w:p>
    <w:p w:rsidR="00872B71" w:rsidRPr="00872B71" w:rsidRDefault="00872B71" w:rsidP="005F1F7D">
      <w:pPr>
        <w:pStyle w:val="a"/>
        <w:jc w:val="center"/>
        <w:rPr>
          <w:rFonts w:hint="cs"/>
          <w:rtl/>
        </w:rPr>
      </w:pPr>
      <w:r w:rsidRPr="00872B71">
        <w:rPr>
          <w:lang w:val="en-GB"/>
        </w:rPr>
        <w:drawing>
          <wp:inline distT="0" distB="0" distL="0" distR="0">
            <wp:extent cx="2580640" cy="2150027"/>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68">
                      <a:extLst>
                        <a:ext uri="{28A0092B-C50C-407E-A947-70E740481C1C}">
                          <a14:useLocalDpi xmlns:a14="http://schemas.microsoft.com/office/drawing/2010/main" val="0"/>
                        </a:ext>
                      </a:extLst>
                    </a:blip>
                    <a:srcRect l="1700" t="10925" r="10339" b="4044"/>
                    <a:stretch>
                      <a:fillRect/>
                    </a:stretch>
                  </pic:blipFill>
                  <pic:spPr bwMode="auto">
                    <a:xfrm>
                      <a:off x="0" y="0"/>
                      <a:ext cx="2585866" cy="2154381"/>
                    </a:xfrm>
                    <a:prstGeom prst="rect">
                      <a:avLst/>
                    </a:prstGeom>
                    <a:noFill/>
                    <a:ln>
                      <a:noFill/>
                    </a:ln>
                  </pic:spPr>
                </pic:pic>
              </a:graphicData>
            </a:graphic>
          </wp:inline>
        </w:drawing>
      </w:r>
    </w:p>
    <w:p w:rsidR="00872B71" w:rsidRPr="005F1F7D" w:rsidRDefault="00872B71" w:rsidP="005F1F7D">
      <w:pPr>
        <w:pStyle w:val="a"/>
        <w:jc w:val="center"/>
        <w:rPr>
          <w:rFonts w:hint="cs"/>
          <w:sz w:val="16"/>
          <w:szCs w:val="18"/>
          <w:rtl/>
        </w:rPr>
      </w:pPr>
      <w:r w:rsidRPr="005F1F7D">
        <w:rPr>
          <w:rFonts w:hint="cs"/>
          <w:b/>
          <w:bCs/>
          <w:sz w:val="16"/>
          <w:szCs w:val="18"/>
          <w:rtl/>
        </w:rPr>
        <w:t xml:space="preserve">شکل 10 </w:t>
      </w:r>
      <w:r w:rsidRPr="005F1F7D">
        <w:rPr>
          <w:rFonts w:hint="cs"/>
          <w:sz w:val="16"/>
          <w:szCs w:val="18"/>
          <w:rtl/>
        </w:rPr>
        <w:t>منحنی تغییرات کسر حجمی گلبول‌های قرمز در طول کانال در نزدیکی دیواره در ویسکوزیته</w:t>
      </w:r>
      <w:r w:rsidRPr="005F1F7D">
        <w:rPr>
          <w:sz w:val="16"/>
          <w:szCs w:val="18"/>
          <w:rtl/>
        </w:rPr>
        <w:softHyphen/>
      </w:r>
      <w:r w:rsidRPr="005F1F7D">
        <w:rPr>
          <w:rFonts w:hint="cs"/>
          <w:sz w:val="16"/>
          <w:szCs w:val="18"/>
          <w:rtl/>
        </w:rPr>
        <w:t>های مختلف پلاسما</w:t>
      </w:r>
    </w:p>
    <w:p w:rsidR="00872B71" w:rsidRPr="00872B71" w:rsidRDefault="00872B71" w:rsidP="005F1F7D">
      <w:pPr>
        <w:pStyle w:val="a"/>
        <w:jc w:val="center"/>
        <w:rPr>
          <w:rFonts w:hint="cs"/>
          <w:rtl/>
        </w:rPr>
      </w:pPr>
      <w:r w:rsidRPr="00872B71">
        <w:rPr>
          <w:lang w:val="en-GB"/>
        </w:rPr>
        <w:lastRenderedPageBreak/>
        <w:drawing>
          <wp:inline distT="0" distB="0" distL="0" distR="0">
            <wp:extent cx="2609701" cy="217424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69">
                      <a:extLst>
                        <a:ext uri="{28A0092B-C50C-407E-A947-70E740481C1C}">
                          <a14:useLocalDpi xmlns:a14="http://schemas.microsoft.com/office/drawing/2010/main" val="0"/>
                        </a:ext>
                      </a:extLst>
                    </a:blip>
                    <a:srcRect t="10014" r="7510" b="3339"/>
                    <a:stretch>
                      <a:fillRect/>
                    </a:stretch>
                  </pic:blipFill>
                  <pic:spPr bwMode="auto">
                    <a:xfrm>
                      <a:off x="0" y="0"/>
                      <a:ext cx="2612249" cy="2176363"/>
                    </a:xfrm>
                    <a:prstGeom prst="rect">
                      <a:avLst/>
                    </a:prstGeom>
                    <a:noFill/>
                    <a:ln>
                      <a:noFill/>
                    </a:ln>
                  </pic:spPr>
                </pic:pic>
              </a:graphicData>
            </a:graphic>
          </wp:inline>
        </w:drawing>
      </w:r>
    </w:p>
    <w:p w:rsidR="00872B71" w:rsidRPr="005F1F7D" w:rsidRDefault="00872B71" w:rsidP="005F1F7D">
      <w:pPr>
        <w:pStyle w:val="a"/>
        <w:jc w:val="center"/>
        <w:rPr>
          <w:rFonts w:hint="cs"/>
          <w:sz w:val="16"/>
          <w:szCs w:val="18"/>
          <w:rtl/>
        </w:rPr>
      </w:pPr>
      <w:r w:rsidRPr="005F1F7D">
        <w:rPr>
          <w:rFonts w:hint="cs"/>
          <w:b/>
          <w:bCs/>
          <w:sz w:val="16"/>
          <w:szCs w:val="18"/>
          <w:rtl/>
        </w:rPr>
        <w:t xml:space="preserve">شکل 11 </w:t>
      </w:r>
      <w:r w:rsidRPr="005F1F7D">
        <w:rPr>
          <w:rFonts w:hint="cs"/>
          <w:sz w:val="16"/>
          <w:szCs w:val="18"/>
          <w:rtl/>
        </w:rPr>
        <w:t>تغییرات تنش برشی دیواره در طول کانال ناشی از پلاکت‌ها</w:t>
      </w:r>
      <w:r w:rsidR="00C3166A" w:rsidRPr="005F1F7D">
        <w:rPr>
          <w:rFonts w:hint="cs"/>
          <w:sz w:val="16"/>
          <w:szCs w:val="18"/>
          <w:rtl/>
        </w:rPr>
        <w:t xml:space="preserve"> </w:t>
      </w:r>
      <w:r w:rsidRPr="005F1F7D">
        <w:rPr>
          <w:rFonts w:hint="cs"/>
          <w:sz w:val="16"/>
          <w:szCs w:val="18"/>
          <w:rtl/>
        </w:rPr>
        <w:t>در ویسکوزیته</w:t>
      </w:r>
      <w:r w:rsidRPr="005F1F7D">
        <w:rPr>
          <w:sz w:val="16"/>
          <w:szCs w:val="18"/>
          <w:rtl/>
        </w:rPr>
        <w:softHyphen/>
      </w:r>
      <w:r w:rsidRPr="005F1F7D">
        <w:rPr>
          <w:rFonts w:hint="cs"/>
          <w:sz w:val="16"/>
          <w:szCs w:val="18"/>
          <w:rtl/>
        </w:rPr>
        <w:t>های مختلف</w:t>
      </w:r>
    </w:p>
    <w:p w:rsidR="00872B71" w:rsidRPr="00872B71" w:rsidRDefault="00872B71" w:rsidP="00872B71">
      <w:pPr>
        <w:pStyle w:val="a"/>
        <w:rPr>
          <w:rFonts w:hint="cs"/>
          <w:b/>
          <w:bCs/>
          <w:rtl/>
        </w:rPr>
      </w:pPr>
    </w:p>
    <w:p w:rsidR="00872B71" w:rsidRPr="00872B71" w:rsidRDefault="00E72BE5" w:rsidP="00E72BE5">
      <w:pPr>
        <w:pStyle w:val="a"/>
        <w:ind w:firstLine="0"/>
        <w:rPr>
          <w:rFonts w:hint="cs"/>
          <w:b/>
          <w:bCs/>
          <w:rtl/>
        </w:rPr>
      </w:pPr>
      <w:r>
        <w:rPr>
          <w:rFonts w:hint="cs"/>
          <w:b/>
          <w:bCs/>
          <w:rtl/>
        </w:rPr>
        <w:t xml:space="preserve">4- </w:t>
      </w:r>
      <w:r w:rsidR="00872B71" w:rsidRPr="00872B71">
        <w:rPr>
          <w:rFonts w:hint="cs"/>
          <w:b/>
          <w:bCs/>
          <w:rtl/>
        </w:rPr>
        <w:t>نتیجه</w:t>
      </w:r>
      <w:r w:rsidR="00872B71" w:rsidRPr="00872B71">
        <w:rPr>
          <w:b/>
          <w:bCs/>
          <w:rtl/>
        </w:rPr>
        <w:softHyphen/>
      </w:r>
      <w:r w:rsidR="00872B71" w:rsidRPr="00872B71">
        <w:rPr>
          <w:rFonts w:hint="cs"/>
          <w:b/>
          <w:bCs/>
          <w:rtl/>
        </w:rPr>
        <w:t>گیری</w:t>
      </w:r>
    </w:p>
    <w:p w:rsidR="00872B71" w:rsidRDefault="00872B71" w:rsidP="00355B22">
      <w:pPr>
        <w:pStyle w:val="a"/>
        <w:ind w:firstLine="0"/>
      </w:pPr>
      <w:r w:rsidRPr="00872B71">
        <w:rPr>
          <w:rFonts w:hint="cs"/>
          <w:rtl/>
        </w:rPr>
        <w:t xml:space="preserve">در این تحقیق مویرگ به صورت یک مدل دوبعدی </w:t>
      </w:r>
      <w:r w:rsidR="00355B22">
        <w:rPr>
          <w:rFonts w:hint="cs"/>
          <w:rtl/>
        </w:rPr>
        <w:t xml:space="preserve">و </w:t>
      </w:r>
      <w:r w:rsidRPr="00872B71">
        <w:rPr>
          <w:rFonts w:hint="cs"/>
          <w:rtl/>
        </w:rPr>
        <w:t>سه فازی شامل فاز پیوسته پلاسمای مایع و فازهای پراکنده دانه</w:t>
      </w:r>
      <w:r w:rsidRPr="00872B71">
        <w:rPr>
          <w:rtl/>
        </w:rPr>
        <w:softHyphen/>
      </w:r>
      <w:r w:rsidRPr="00872B71">
        <w:rPr>
          <w:rFonts w:hint="cs"/>
          <w:rtl/>
        </w:rPr>
        <w:t>ای جامد پلاکت‌ها</w:t>
      </w:r>
      <w:r w:rsidR="00C3166A">
        <w:rPr>
          <w:rFonts w:hint="cs"/>
          <w:rtl/>
        </w:rPr>
        <w:t xml:space="preserve"> </w:t>
      </w:r>
      <w:r w:rsidRPr="00872B71">
        <w:rPr>
          <w:rFonts w:hint="cs"/>
          <w:rtl/>
        </w:rPr>
        <w:t>و گلبول‌های قرمز مدل شدند.</w:t>
      </w:r>
      <w:r w:rsidR="004E1363">
        <w:rPr>
          <w:rFonts w:hint="cs"/>
          <w:rtl/>
        </w:rPr>
        <w:t xml:space="preserve"> حاشیه‌گزینی</w:t>
      </w:r>
      <w:r w:rsidRPr="00872B71">
        <w:rPr>
          <w:rFonts w:hint="cs"/>
          <w:rtl/>
        </w:rPr>
        <w:t xml:space="preserve"> پلاکت‌ها</w:t>
      </w:r>
      <w:r w:rsidR="00C3166A">
        <w:rPr>
          <w:rFonts w:hint="cs"/>
          <w:rtl/>
        </w:rPr>
        <w:t xml:space="preserve"> </w:t>
      </w:r>
      <w:r w:rsidRPr="00872B71">
        <w:rPr>
          <w:rFonts w:hint="cs"/>
          <w:rtl/>
        </w:rPr>
        <w:t>و تاثیر ویسکوزیته پلاسما بر این پدیده بررسی شدند. پلاسمای خون سیال نیوتنی فرض شد، جریان آرام و شرط عدم لغزش روی دیواره و سرعت یکسان ورودی برای هر سه فاز در نظر گرفته شد. غلظت پلاکت‌ها</w:t>
      </w:r>
      <w:r w:rsidR="00C3166A">
        <w:rPr>
          <w:rFonts w:hint="cs"/>
          <w:rtl/>
        </w:rPr>
        <w:t xml:space="preserve"> </w:t>
      </w:r>
      <w:r w:rsidRPr="00872B71">
        <w:rPr>
          <w:rFonts w:hint="cs"/>
          <w:rtl/>
        </w:rPr>
        <w:t>در ورودی بسیار پایین و برابر 3/0 درصد ولی غلظت گلبول‌های قرمز 45 درصد و شکل هر دوی ذرات با تقریب قطر معادل دایروی در نظر گرفته شد. مدل</w:t>
      </w:r>
      <w:r w:rsidR="00C3166A">
        <w:rPr>
          <w:rFonts w:hint="cs"/>
          <w:rtl/>
        </w:rPr>
        <w:t xml:space="preserve"> </w:t>
      </w:r>
      <w:r w:rsidRPr="00872B71">
        <w:rPr>
          <w:rFonts w:hint="cs"/>
          <w:rtl/>
        </w:rPr>
        <w:t>چند فازی اویلر در نرم افزار فلوئنت برای حل انتخاب شد. افت فشار 2050 پاسکال به دست آمد. با توجه به کانتورهای کسر حجمی ذرات معلق پلاکت و گلبول‌های قرمز و نیز نمودارهای منحنی تغییرات کسر حجمی ذرات، هرچه به انتهای کانال نزدیک می</w:t>
      </w:r>
      <w:r w:rsidRPr="00872B71">
        <w:rPr>
          <w:rtl/>
        </w:rPr>
        <w:softHyphen/>
      </w:r>
      <w:r w:rsidRPr="00872B71">
        <w:rPr>
          <w:rFonts w:hint="cs"/>
          <w:rtl/>
        </w:rPr>
        <w:t>شویم غلظت پلاکت‌ها</w:t>
      </w:r>
      <w:r w:rsidR="00C3166A">
        <w:rPr>
          <w:rFonts w:hint="cs"/>
          <w:rtl/>
        </w:rPr>
        <w:t xml:space="preserve"> </w:t>
      </w:r>
      <w:r w:rsidRPr="00872B71">
        <w:rPr>
          <w:rFonts w:hint="cs"/>
          <w:rtl/>
        </w:rPr>
        <w:t>در دیواره به حداکثر رسیده و غلظت گلبول قرمز در دیواره به حداقل می</w:t>
      </w:r>
      <w:r w:rsidRPr="00872B71">
        <w:rPr>
          <w:rtl/>
        </w:rPr>
        <w:softHyphen/>
      </w:r>
      <w:r w:rsidRPr="00872B71">
        <w:rPr>
          <w:rFonts w:hint="cs"/>
          <w:rtl/>
        </w:rPr>
        <w:t>رسد که نشان دهنده پدیده</w:t>
      </w:r>
      <w:r w:rsidR="003A28B6">
        <w:rPr>
          <w:rFonts w:hint="cs"/>
          <w:rtl/>
        </w:rPr>
        <w:t xml:space="preserve"> </w:t>
      </w:r>
      <w:r w:rsidR="004E1363">
        <w:rPr>
          <w:rFonts w:hint="cs"/>
          <w:rtl/>
        </w:rPr>
        <w:t>حاشیه‌گزینی</w:t>
      </w:r>
      <w:r w:rsidR="00355B22">
        <w:rPr>
          <w:rFonts w:hint="cs"/>
          <w:rtl/>
        </w:rPr>
        <w:t xml:space="preserve"> پلاکت‌ها</w:t>
      </w:r>
      <w:r w:rsidRPr="00872B71">
        <w:rPr>
          <w:rFonts w:hint="cs"/>
          <w:rtl/>
        </w:rPr>
        <w:t>ست. همچنین افزایش ویسکوزیته خون سبب ایجاد اختلال در</w:t>
      </w:r>
      <w:r w:rsidR="003A28B6">
        <w:rPr>
          <w:rFonts w:hint="cs"/>
          <w:rtl/>
        </w:rPr>
        <w:t xml:space="preserve"> </w:t>
      </w:r>
      <w:r w:rsidR="004E1363">
        <w:rPr>
          <w:rFonts w:hint="cs"/>
          <w:rtl/>
        </w:rPr>
        <w:t>حاشیه‌گزینی</w:t>
      </w:r>
      <w:r w:rsidRPr="00872B71">
        <w:rPr>
          <w:rFonts w:hint="cs"/>
          <w:rtl/>
        </w:rPr>
        <w:t xml:space="preserve"> پلاکت‌ها</w:t>
      </w:r>
      <w:r w:rsidR="00CD20EE">
        <w:rPr>
          <w:rFonts w:hint="cs"/>
          <w:rtl/>
        </w:rPr>
        <w:t xml:space="preserve"> می‌شود</w:t>
      </w:r>
      <w:r w:rsidRPr="00872B71">
        <w:rPr>
          <w:rFonts w:hint="cs"/>
          <w:rtl/>
        </w:rPr>
        <w:t xml:space="preserve"> به نحوی که با افزایش </w:t>
      </w:r>
      <w:r w:rsidR="00355B22">
        <w:rPr>
          <w:rFonts w:hint="cs"/>
          <w:rtl/>
        </w:rPr>
        <w:t>وی</w:t>
      </w:r>
      <w:r w:rsidRPr="00872B71">
        <w:rPr>
          <w:rFonts w:hint="cs"/>
          <w:rtl/>
        </w:rPr>
        <w:t>سکوزیته غلظت پلاکت‌ها</w:t>
      </w:r>
      <w:r w:rsidR="00C3166A">
        <w:rPr>
          <w:rFonts w:hint="cs"/>
          <w:rtl/>
        </w:rPr>
        <w:t xml:space="preserve"> </w:t>
      </w:r>
      <w:r w:rsidRPr="00872B71">
        <w:rPr>
          <w:rFonts w:hint="cs"/>
          <w:rtl/>
        </w:rPr>
        <w:t>در نزدیکی دیواره کمتر شده و به تبع آن تنش برشی دیواره ناشی از پلاکت‌ها</w:t>
      </w:r>
      <w:r w:rsidR="00C3166A">
        <w:rPr>
          <w:rFonts w:hint="cs"/>
          <w:rtl/>
        </w:rPr>
        <w:t xml:space="preserve"> </w:t>
      </w:r>
      <w:r w:rsidRPr="00872B71">
        <w:rPr>
          <w:rFonts w:hint="cs"/>
          <w:rtl/>
        </w:rPr>
        <w:t>کمتر</w:t>
      </w:r>
      <w:r w:rsidR="00CD20EE">
        <w:rPr>
          <w:rFonts w:hint="cs"/>
          <w:rtl/>
        </w:rPr>
        <w:t xml:space="preserve"> می‌شود</w:t>
      </w:r>
      <w:r w:rsidRPr="00872B71">
        <w:rPr>
          <w:rFonts w:hint="cs"/>
          <w:rtl/>
        </w:rPr>
        <w:t>.</w:t>
      </w:r>
    </w:p>
    <w:p w:rsidR="00D62BCD" w:rsidRDefault="00D62BCD" w:rsidP="00355B22">
      <w:pPr>
        <w:pStyle w:val="a"/>
        <w:ind w:firstLine="0"/>
      </w:pPr>
    </w:p>
    <w:p w:rsidR="00D62BCD" w:rsidRDefault="00D62BCD" w:rsidP="00355B22">
      <w:pPr>
        <w:pStyle w:val="a"/>
        <w:ind w:firstLine="0"/>
        <w:rPr>
          <w:b/>
          <w:bCs/>
          <w:rtl/>
        </w:rPr>
      </w:pPr>
      <w:r w:rsidRPr="00D62BCD">
        <w:rPr>
          <w:rFonts w:hint="cs"/>
          <w:b/>
          <w:bCs/>
          <w:rtl/>
        </w:rPr>
        <w:t>5- مراجع</w:t>
      </w:r>
    </w:p>
    <w:p w:rsidR="00AC7715" w:rsidRPr="00AC7715" w:rsidRDefault="00432CB3"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Pr>
          <w:b/>
          <w:bCs/>
          <w:rtl/>
        </w:rPr>
        <w:fldChar w:fldCharType="begin" w:fldLock="1"/>
      </w:r>
      <w:r>
        <w:rPr>
          <w:b/>
          <w:bCs/>
        </w:rPr>
        <w:instrText>ADDIN Mendeley Bibliography CSL_BIBLIOGRAPHY</w:instrText>
      </w:r>
      <w:r>
        <w:rPr>
          <w:b/>
          <w:bCs/>
          <w:rtl/>
        </w:rPr>
        <w:instrText xml:space="preserve"> </w:instrText>
      </w:r>
      <w:r>
        <w:rPr>
          <w:b/>
          <w:bCs/>
          <w:rtl/>
        </w:rPr>
        <w:fldChar w:fldCharType="separate"/>
      </w:r>
      <w:r w:rsidR="00AC7715" w:rsidRPr="00AC7715">
        <w:rPr>
          <w:rFonts w:ascii="Times New Roman" w:hAnsi="Times New Roman" w:cs="Times New Roman"/>
          <w:noProof/>
          <w:sz w:val="18"/>
          <w:szCs w:val="24"/>
        </w:rPr>
        <w:t>[1]</w:t>
      </w:r>
      <w:r w:rsidR="00AC7715" w:rsidRPr="00AC7715">
        <w:rPr>
          <w:rFonts w:ascii="Times New Roman" w:hAnsi="Times New Roman" w:cs="Times New Roman"/>
          <w:noProof/>
          <w:sz w:val="18"/>
          <w:szCs w:val="24"/>
        </w:rPr>
        <w:tab/>
        <w:t xml:space="preserve">M. H. Flamm and S. L. Diamond, “Multiscale systems biology and physics of thrombosis under flow,” </w:t>
      </w:r>
      <w:r w:rsidR="00AC7715" w:rsidRPr="00AC7715">
        <w:rPr>
          <w:rFonts w:ascii="Times New Roman" w:hAnsi="Times New Roman" w:cs="Times New Roman"/>
          <w:i/>
          <w:iCs/>
          <w:noProof/>
          <w:sz w:val="18"/>
          <w:szCs w:val="24"/>
        </w:rPr>
        <w:t>Ann. Biomed. Eng.</w:t>
      </w:r>
      <w:r w:rsidR="00AC7715" w:rsidRPr="00AC7715">
        <w:rPr>
          <w:rFonts w:ascii="Times New Roman" w:hAnsi="Times New Roman" w:cs="Times New Roman"/>
          <w:noProof/>
          <w:sz w:val="18"/>
          <w:szCs w:val="24"/>
        </w:rPr>
        <w:t>, vol. 40, no. 11, pp. 2355–2364, 2012.</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[2]</w:t>
      </w:r>
      <w:r w:rsidRPr="00AC7715">
        <w:rPr>
          <w:rFonts w:ascii="Times New Roman" w:hAnsi="Times New Roman" w:cs="Times New Roman"/>
          <w:noProof/>
          <w:sz w:val="18"/>
          <w:szCs w:val="24"/>
        </w:rPr>
        <w:tab/>
        <w:t xml:space="preserve">B. L. Walton </w:t>
      </w:r>
      <w:r w:rsidRPr="00AC7715">
        <w:rPr>
          <w:rFonts w:ascii="Times New Roman" w:hAnsi="Times New Roman" w:cs="Times New Roman"/>
          <w:i/>
          <w:iCs/>
          <w:noProof/>
          <w:sz w:val="18"/>
          <w:szCs w:val="24"/>
        </w:rPr>
        <w:t>et al.</w:t>
      </w:r>
      <w:r w:rsidRPr="00AC7715">
        <w:rPr>
          <w:rFonts w:ascii="Times New Roman" w:hAnsi="Times New Roman" w:cs="Times New Roman"/>
          <w:noProof/>
          <w:sz w:val="18"/>
          <w:szCs w:val="24"/>
        </w:rPr>
        <w:t xml:space="preserve">, “Elevated hematocrit enhances platelet accumulation following vascular injury,” </w:t>
      </w:r>
      <w:r w:rsidRPr="00AC7715">
        <w:rPr>
          <w:rFonts w:ascii="Times New Roman" w:hAnsi="Times New Roman" w:cs="Times New Roman"/>
          <w:i/>
          <w:iCs/>
          <w:noProof/>
          <w:sz w:val="18"/>
          <w:szCs w:val="24"/>
        </w:rPr>
        <w:t>Blood, J. Am. Soc. Hematol.</w:t>
      </w:r>
      <w:r w:rsidRPr="00AC7715">
        <w:rPr>
          <w:rFonts w:ascii="Times New Roman" w:hAnsi="Times New Roman" w:cs="Times New Roman"/>
          <w:noProof/>
          <w:sz w:val="18"/>
          <w:szCs w:val="24"/>
        </w:rPr>
        <w:t>, vol. 129, no. 18, pp. 2537–2546, 2017.</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[3]</w:t>
      </w:r>
      <w:r w:rsidRPr="00AC7715">
        <w:rPr>
          <w:rFonts w:ascii="Times New Roman" w:hAnsi="Times New Roman" w:cs="Times New Roman"/>
          <w:noProof/>
          <w:sz w:val="18"/>
          <w:szCs w:val="24"/>
        </w:rPr>
        <w:tab/>
        <w:t xml:space="preserve">P. A. Aarts, S. A. Van Den Broek, G. W. Prins, G. D. Kuiken, J. J. Sixma, and R. M. Heethaar, “Blood platelets are concentrated near the wall and red blood cells, in the center in flowing blood.,” </w:t>
      </w:r>
      <w:r w:rsidRPr="00AC7715">
        <w:rPr>
          <w:rFonts w:ascii="Times New Roman" w:hAnsi="Times New Roman" w:cs="Times New Roman"/>
          <w:i/>
          <w:iCs/>
          <w:noProof/>
          <w:sz w:val="18"/>
          <w:szCs w:val="24"/>
        </w:rPr>
        <w:t>Arterioscler. An Off. J. Am. Hear. Assoc. Inc.</w:t>
      </w:r>
      <w:r w:rsidRPr="00AC7715">
        <w:rPr>
          <w:rFonts w:ascii="Times New Roman" w:hAnsi="Times New Roman" w:cs="Times New Roman"/>
          <w:noProof/>
          <w:sz w:val="18"/>
          <w:szCs w:val="24"/>
        </w:rPr>
        <w:t>, vol. 8, no. 6, pp. 819–824, 1988.</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[4]</w:t>
      </w:r>
      <w:r w:rsidRPr="00AC7715">
        <w:rPr>
          <w:rFonts w:ascii="Times New Roman" w:hAnsi="Times New Roman" w:cs="Times New Roman"/>
          <w:noProof/>
          <w:sz w:val="18"/>
          <w:szCs w:val="24"/>
        </w:rPr>
        <w:tab/>
        <w:t xml:space="preserve">H. L. Goldsmith, D. N. Bell, S. Braovac, A. Steinberg, </w:t>
      </w:r>
      <w:r w:rsidRPr="00AC7715">
        <w:rPr>
          <w:rFonts w:ascii="Times New Roman" w:hAnsi="Times New Roman" w:cs="Times New Roman"/>
          <w:noProof/>
          <w:sz w:val="18"/>
          <w:szCs w:val="24"/>
        </w:rPr>
        <w:t xml:space="preserve">and F. McIntosh, “Physical and chemical effects of red cells in the shear-induced aggregation of human platelets,” </w:t>
      </w:r>
      <w:r w:rsidRPr="00AC7715">
        <w:rPr>
          <w:rFonts w:ascii="Times New Roman" w:hAnsi="Times New Roman" w:cs="Times New Roman"/>
          <w:i/>
          <w:iCs/>
          <w:noProof/>
          <w:sz w:val="18"/>
          <w:szCs w:val="24"/>
        </w:rPr>
        <w:t>Biophys. J.</w:t>
      </w:r>
      <w:r w:rsidRPr="00AC7715">
        <w:rPr>
          <w:rFonts w:ascii="Times New Roman" w:hAnsi="Times New Roman" w:cs="Times New Roman"/>
          <w:noProof/>
          <w:sz w:val="18"/>
          <w:szCs w:val="24"/>
        </w:rPr>
        <w:t>, vol. 69, no. 4, pp. 1584–1595, 1995.</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[5]</w:t>
      </w:r>
      <w:r w:rsidRPr="00AC7715">
        <w:rPr>
          <w:rFonts w:ascii="Times New Roman" w:hAnsi="Times New Roman" w:cs="Times New Roman"/>
          <w:noProof/>
          <w:sz w:val="18"/>
          <w:szCs w:val="24"/>
        </w:rPr>
        <w:tab/>
        <w:t xml:space="preserve">C. Xu and D. M. Wootton, “Platelet near‐wall excess in porcine whole blood in artery‐sized tubes under steady and pulsatile flow conditions,” </w:t>
      </w:r>
      <w:r w:rsidRPr="00AC7715">
        <w:rPr>
          <w:rFonts w:ascii="Times New Roman" w:hAnsi="Times New Roman" w:cs="Times New Roman"/>
          <w:i/>
          <w:iCs/>
          <w:noProof/>
          <w:sz w:val="18"/>
          <w:szCs w:val="24"/>
        </w:rPr>
        <w:t>Biorheology</w:t>
      </w:r>
      <w:r w:rsidRPr="00AC7715">
        <w:rPr>
          <w:rFonts w:ascii="Times New Roman" w:hAnsi="Times New Roman" w:cs="Times New Roman"/>
          <w:noProof/>
          <w:sz w:val="18"/>
          <w:szCs w:val="24"/>
        </w:rPr>
        <w:t>, vol. 41, no. 2, pp. 113–125, 2004.</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[6]</w:t>
      </w:r>
      <w:r w:rsidRPr="00AC7715">
        <w:rPr>
          <w:rFonts w:ascii="Times New Roman" w:hAnsi="Times New Roman" w:cs="Times New Roman"/>
          <w:noProof/>
          <w:sz w:val="18"/>
          <w:szCs w:val="24"/>
        </w:rPr>
        <w:tab/>
        <w:t xml:space="preserve">E. C. Eckstein and F. Belgacem, “Model of platelet transport in flowing blood with drift and diffusion terms,” </w:t>
      </w:r>
      <w:r w:rsidRPr="00AC7715">
        <w:rPr>
          <w:rFonts w:ascii="Times New Roman" w:hAnsi="Times New Roman" w:cs="Times New Roman"/>
          <w:i/>
          <w:iCs/>
          <w:noProof/>
          <w:sz w:val="18"/>
          <w:szCs w:val="24"/>
        </w:rPr>
        <w:t>Biophys. J.</w:t>
      </w:r>
      <w:r w:rsidRPr="00AC7715">
        <w:rPr>
          <w:rFonts w:ascii="Times New Roman" w:hAnsi="Times New Roman" w:cs="Times New Roman"/>
          <w:noProof/>
          <w:sz w:val="18"/>
          <w:szCs w:val="24"/>
        </w:rPr>
        <w:t>, vol. 60, no. 1, pp. 53–69, 1991.</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[7]</w:t>
      </w:r>
      <w:r w:rsidRPr="00AC7715">
        <w:rPr>
          <w:rFonts w:ascii="Times New Roman" w:hAnsi="Times New Roman" w:cs="Times New Roman"/>
          <w:noProof/>
          <w:sz w:val="18"/>
          <w:szCs w:val="24"/>
        </w:rPr>
        <w:tab/>
        <w:t xml:space="preserve">C. Yeh and E. C. Eckstein, “Transient lateral transport of platelet-sized particles in flowing blood suspensions,” </w:t>
      </w:r>
      <w:r w:rsidRPr="00AC7715">
        <w:rPr>
          <w:rFonts w:ascii="Times New Roman" w:hAnsi="Times New Roman" w:cs="Times New Roman"/>
          <w:i/>
          <w:iCs/>
          <w:noProof/>
          <w:sz w:val="18"/>
          <w:szCs w:val="24"/>
        </w:rPr>
        <w:t>Biophys. J.</w:t>
      </w:r>
      <w:r w:rsidRPr="00AC7715">
        <w:rPr>
          <w:rFonts w:ascii="Times New Roman" w:hAnsi="Times New Roman" w:cs="Times New Roman"/>
          <w:noProof/>
          <w:sz w:val="18"/>
          <w:szCs w:val="24"/>
        </w:rPr>
        <w:t>, vol. 66, no. 5, pp. 1706–1716, 1994.</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[8]</w:t>
      </w:r>
      <w:r w:rsidRPr="00AC7715">
        <w:rPr>
          <w:rFonts w:ascii="Times New Roman" w:hAnsi="Times New Roman" w:cs="Times New Roman"/>
          <w:noProof/>
          <w:sz w:val="18"/>
          <w:szCs w:val="24"/>
        </w:rPr>
        <w:tab/>
        <w:t xml:space="preserve">K. Müller, D. A. Fedosov, and G. Gompper, “Margination of micro- and nano-particles in blood flow and its effect on drug delivery,” </w:t>
      </w:r>
      <w:r w:rsidRPr="00AC7715">
        <w:rPr>
          <w:rFonts w:ascii="Times New Roman" w:hAnsi="Times New Roman" w:cs="Times New Roman"/>
          <w:i/>
          <w:iCs/>
          <w:noProof/>
          <w:sz w:val="18"/>
          <w:szCs w:val="24"/>
        </w:rPr>
        <w:t>Sci. Rep.</w:t>
      </w:r>
      <w:r w:rsidRPr="00AC7715">
        <w:rPr>
          <w:rFonts w:ascii="Times New Roman" w:hAnsi="Times New Roman" w:cs="Times New Roman"/>
          <w:noProof/>
          <w:sz w:val="18"/>
          <w:szCs w:val="24"/>
        </w:rPr>
        <w:t>, vol. 4, pp. 1–8, 2014, doi: 10.1038/srep04871.</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[9]</w:t>
      </w:r>
      <w:r w:rsidRPr="00AC7715">
        <w:rPr>
          <w:rFonts w:ascii="Times New Roman" w:hAnsi="Times New Roman" w:cs="Times New Roman"/>
          <w:noProof/>
          <w:sz w:val="18"/>
          <w:szCs w:val="24"/>
        </w:rPr>
        <w:tab/>
        <w:t xml:space="preserve">H. Zhao and E. S. G. Shaqfeh, “Shear-induced platelet margination in a microchannel,” </w:t>
      </w:r>
      <w:r w:rsidRPr="00AC7715">
        <w:rPr>
          <w:rFonts w:ascii="Times New Roman" w:hAnsi="Times New Roman" w:cs="Times New Roman"/>
          <w:i/>
          <w:iCs/>
          <w:noProof/>
          <w:sz w:val="18"/>
          <w:szCs w:val="24"/>
        </w:rPr>
        <w:t>Phys. Rev. E</w:t>
      </w:r>
      <w:r w:rsidRPr="00AC7715">
        <w:rPr>
          <w:rFonts w:ascii="Times New Roman" w:hAnsi="Times New Roman" w:cs="Times New Roman"/>
          <w:noProof/>
          <w:sz w:val="18"/>
          <w:szCs w:val="24"/>
        </w:rPr>
        <w:t>, vol. 83, no. 6, p. 61924, 2011.</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[10]</w:t>
      </w:r>
      <w:r w:rsidRPr="00AC7715">
        <w:rPr>
          <w:rFonts w:ascii="Times New Roman" w:hAnsi="Times New Roman" w:cs="Times New Roman"/>
          <w:noProof/>
          <w:sz w:val="18"/>
          <w:szCs w:val="24"/>
        </w:rPr>
        <w:tab/>
        <w:t xml:space="preserve">V. Seshadri and M. Y. Jaffrin, “Anomalous effects in blood flow through narrow tubes: a model,” </w:t>
      </w:r>
      <w:r w:rsidRPr="00AC7715">
        <w:rPr>
          <w:rFonts w:ascii="Times New Roman" w:hAnsi="Times New Roman" w:cs="Times New Roman"/>
          <w:i/>
          <w:iCs/>
          <w:noProof/>
          <w:sz w:val="18"/>
          <w:szCs w:val="24"/>
        </w:rPr>
        <w:t>Inser. Euromech</w:t>
      </w:r>
      <w:r w:rsidRPr="00AC7715">
        <w:rPr>
          <w:rFonts w:ascii="Times New Roman" w:hAnsi="Times New Roman" w:cs="Times New Roman"/>
          <w:noProof/>
          <w:sz w:val="18"/>
          <w:szCs w:val="24"/>
        </w:rPr>
        <w:t>, vol. 92, pp. 265–282, 1977.</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[11]</w:t>
      </w:r>
      <w:r w:rsidRPr="00AC7715">
        <w:rPr>
          <w:rFonts w:ascii="Times New Roman" w:hAnsi="Times New Roman" w:cs="Times New Roman"/>
          <w:noProof/>
          <w:sz w:val="18"/>
          <w:szCs w:val="24"/>
        </w:rPr>
        <w:tab/>
        <w:t xml:space="preserve">V. T. Turitto and H. J. Weiss, “Red blood cells: their dual role in thrombus formation,” </w:t>
      </w:r>
      <w:r w:rsidRPr="00AC7715">
        <w:rPr>
          <w:rFonts w:ascii="Times New Roman" w:hAnsi="Times New Roman" w:cs="Times New Roman"/>
          <w:i/>
          <w:iCs/>
          <w:noProof/>
          <w:sz w:val="18"/>
          <w:szCs w:val="24"/>
        </w:rPr>
        <w:t>Science (80-. ).</w:t>
      </w:r>
      <w:r w:rsidRPr="00AC7715">
        <w:rPr>
          <w:rFonts w:ascii="Times New Roman" w:hAnsi="Times New Roman" w:cs="Times New Roman"/>
          <w:noProof/>
          <w:sz w:val="18"/>
          <w:szCs w:val="24"/>
        </w:rPr>
        <w:t>, vol. 207, no. 4430, pp. 541–543, 1980.</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[12]</w:t>
      </w:r>
      <w:r w:rsidRPr="00AC7715">
        <w:rPr>
          <w:rFonts w:ascii="Times New Roman" w:hAnsi="Times New Roman" w:cs="Times New Roman"/>
          <w:noProof/>
          <w:sz w:val="18"/>
          <w:szCs w:val="24"/>
        </w:rPr>
        <w:tab/>
        <w:t xml:space="preserve">T. AlMomani, H. S. Udaykumar, J. S. Marshall, and K. B. Chandran, “Micro-scale dynamic simulation of erythrocyte-platelet interaction in blood flow,” </w:t>
      </w:r>
      <w:r w:rsidRPr="00AC7715">
        <w:rPr>
          <w:rFonts w:ascii="Times New Roman" w:hAnsi="Times New Roman" w:cs="Times New Roman"/>
          <w:i/>
          <w:iCs/>
          <w:noProof/>
          <w:sz w:val="18"/>
          <w:szCs w:val="24"/>
        </w:rPr>
        <w:t>Ann. Biomed. Eng.</w:t>
      </w:r>
      <w:r w:rsidRPr="00AC7715">
        <w:rPr>
          <w:rFonts w:ascii="Times New Roman" w:hAnsi="Times New Roman" w:cs="Times New Roman"/>
          <w:noProof/>
          <w:sz w:val="18"/>
          <w:szCs w:val="24"/>
        </w:rPr>
        <w:t>, vol. 36, no. 6, pp. 905–920, 2008, doi: 10.1007/s10439-008-9478-z.</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[13]</w:t>
      </w:r>
      <w:r w:rsidRPr="00AC7715">
        <w:rPr>
          <w:rFonts w:ascii="Times New Roman" w:hAnsi="Times New Roman" w:cs="Times New Roman"/>
          <w:noProof/>
          <w:sz w:val="18"/>
          <w:szCs w:val="24"/>
        </w:rPr>
        <w:tab/>
        <w:t>H. F. Van Breugel, P. G. de Groot, R. M. Heethaar, and J. J. Sixma, “Role of plasma viscosity in platelet adhesion,” 1992.</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szCs w:val="24"/>
        </w:rPr>
      </w:pPr>
      <w:r w:rsidRPr="00AC7715">
        <w:rPr>
          <w:rFonts w:ascii="Times New Roman" w:hAnsi="Times New Roman" w:cs="Times New Roman"/>
          <w:noProof/>
          <w:sz w:val="18"/>
          <w:szCs w:val="24"/>
        </w:rPr>
        <w:t>[14]</w:t>
      </w:r>
      <w:r w:rsidRPr="00AC7715">
        <w:rPr>
          <w:rFonts w:ascii="Times New Roman" w:hAnsi="Times New Roman" w:cs="Times New Roman"/>
          <w:noProof/>
          <w:sz w:val="18"/>
          <w:szCs w:val="24"/>
        </w:rPr>
        <w:tab/>
        <w:t xml:space="preserve">S. M. Mehdi </w:t>
      </w:r>
      <w:r w:rsidRPr="00AC7715">
        <w:rPr>
          <w:rFonts w:ascii="Times New Roman" w:hAnsi="Times New Roman" w:cs="Times New Roman"/>
          <w:i/>
          <w:iCs/>
          <w:noProof/>
          <w:sz w:val="18"/>
          <w:szCs w:val="24"/>
        </w:rPr>
        <w:t>et al.</w:t>
      </w:r>
      <w:r w:rsidRPr="00AC7715">
        <w:rPr>
          <w:rFonts w:ascii="Times New Roman" w:hAnsi="Times New Roman" w:cs="Times New Roman"/>
          <w:noProof/>
          <w:sz w:val="18"/>
          <w:szCs w:val="24"/>
        </w:rPr>
        <w:t xml:space="preserve">, “Fluent 6.3 Tutorial Guide,” </w:t>
      </w:r>
      <w:r w:rsidRPr="00AC7715">
        <w:rPr>
          <w:rFonts w:ascii="Times New Roman" w:hAnsi="Times New Roman" w:cs="Times New Roman"/>
          <w:i/>
          <w:iCs/>
          <w:noProof/>
          <w:sz w:val="18"/>
          <w:szCs w:val="24"/>
        </w:rPr>
        <w:t>International Journal of Multiphase Flow</w:t>
      </w:r>
      <w:r w:rsidRPr="00AC7715">
        <w:rPr>
          <w:rFonts w:ascii="Times New Roman" w:hAnsi="Times New Roman" w:cs="Times New Roman"/>
          <w:noProof/>
          <w:sz w:val="18"/>
          <w:szCs w:val="24"/>
        </w:rPr>
        <w:t>, vol. 31, no. 1. pp. 1497–1519, 2002, [Online]. Available: http://www.hzdr.de/FWS/FWSF/mtws_02/MTWS5_01_Tomiyama.pdf%0Ahttp://joi.jlc.jst.go.jp/JST.JSTAGE/jfst/2.184?from=CrossRef%0Ahttp://dx.doi.org/10.1016/j.net.2014.11.001.</w:t>
      </w:r>
    </w:p>
    <w:p w:rsidR="00AC7715" w:rsidRPr="00AC7715" w:rsidRDefault="00AC7715" w:rsidP="00AC7715">
      <w:pPr>
        <w:widowControl w:val="0"/>
        <w:autoSpaceDE w:val="0"/>
        <w:autoSpaceDN w:val="0"/>
        <w:adjustRightInd w:val="0"/>
        <w:spacing w:after="0" w:line="240" w:lineRule="auto"/>
        <w:ind w:left="640" w:hanging="640"/>
        <w:rPr>
          <w:rFonts w:ascii="Times New Roman" w:hAnsi="Times New Roman" w:cs="Times New Roman"/>
          <w:noProof/>
          <w:sz w:val="18"/>
        </w:rPr>
      </w:pPr>
      <w:r w:rsidRPr="00AC7715">
        <w:rPr>
          <w:rFonts w:ascii="Times New Roman" w:hAnsi="Times New Roman" w:cs="Times New Roman"/>
          <w:noProof/>
          <w:sz w:val="18"/>
          <w:szCs w:val="24"/>
        </w:rPr>
        <w:t>[15]</w:t>
      </w:r>
      <w:r w:rsidRPr="00AC7715">
        <w:rPr>
          <w:rFonts w:ascii="Times New Roman" w:hAnsi="Times New Roman" w:cs="Times New Roman"/>
          <w:noProof/>
          <w:sz w:val="18"/>
          <w:szCs w:val="24"/>
        </w:rPr>
        <w:tab/>
        <w:t xml:space="preserve">M. Massoudi, J. Kim, and J. F. Antaki, “Modeling and numerical simulation of blood flow using the theory of interacting continua,” </w:t>
      </w:r>
      <w:r w:rsidRPr="00AC7715">
        <w:rPr>
          <w:rFonts w:ascii="Times New Roman" w:hAnsi="Times New Roman" w:cs="Times New Roman"/>
          <w:i/>
          <w:iCs/>
          <w:noProof/>
          <w:sz w:val="18"/>
          <w:szCs w:val="24"/>
        </w:rPr>
        <w:t>Int. J. Non. Linear. Mech.</w:t>
      </w:r>
      <w:r w:rsidRPr="00AC7715">
        <w:rPr>
          <w:rFonts w:ascii="Times New Roman" w:hAnsi="Times New Roman" w:cs="Times New Roman"/>
          <w:noProof/>
          <w:sz w:val="18"/>
          <w:szCs w:val="24"/>
        </w:rPr>
        <w:t>, vol. 47, no. 5, pp. 506–520, 2012, doi: 10.1016/j.ijnonlinmec.2011.09.025.</w:t>
      </w:r>
    </w:p>
    <w:p w:rsidR="00D62BCD" w:rsidRPr="007A0C00" w:rsidRDefault="00432CB3" w:rsidP="00432CB3">
      <w:pPr>
        <w:pStyle w:val="a"/>
        <w:ind w:firstLine="0"/>
        <w:rPr>
          <w:rFonts w:hint="cs"/>
          <w:b/>
          <w:bCs/>
          <w:lang w:val="en-GB"/>
        </w:rPr>
      </w:pPr>
      <w:r>
        <w:rPr>
          <w:b/>
          <w:bCs/>
          <w:rtl/>
        </w:rPr>
        <w:fldChar w:fldCharType="end"/>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Pr="00572C8D" w:rsidRDefault="00303F8C" w:rsidP="00077DEF">
      <w:pPr>
        <w:spacing w:after="0" w:line="240" w:lineRule="auto"/>
        <w:ind w:left="284" w:hanging="284"/>
        <w:jc w:val="both"/>
        <w:rPr>
          <w:rFonts w:asciiTheme="majorBidi" w:hAnsiTheme="majorBidi" w:cstheme="majorBidi"/>
          <w:noProof/>
          <w:sz w:val="16"/>
          <w:szCs w:val="16"/>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70"/>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A58" w:rsidRDefault="00202A58" w:rsidP="00C13DE9">
      <w:pPr>
        <w:spacing w:after="0" w:line="240" w:lineRule="auto"/>
      </w:pPr>
      <w:r>
        <w:separator/>
      </w:r>
    </w:p>
  </w:endnote>
  <w:endnote w:type="continuationSeparator" w:id="0">
    <w:p w:rsidR="00202A58" w:rsidRDefault="00202A58"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600E98" w:rsidRDefault="00600E98">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AC7715">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600E98" w:rsidRDefault="00600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600E98" w:rsidRPr="00C5688D" w:rsidRDefault="00600E98">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AC7715">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rsidR="00600E98" w:rsidRPr="00961E7A" w:rsidRDefault="00600E98"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A58" w:rsidRDefault="00202A58" w:rsidP="00C13DE9">
      <w:pPr>
        <w:spacing w:after="0" w:line="240" w:lineRule="auto"/>
      </w:pPr>
      <w:r>
        <w:separator/>
      </w:r>
    </w:p>
  </w:footnote>
  <w:footnote w:type="continuationSeparator" w:id="0">
    <w:p w:rsidR="00202A58" w:rsidRDefault="00202A58" w:rsidP="00C13DE9">
      <w:pPr>
        <w:spacing w:after="0" w:line="240" w:lineRule="auto"/>
      </w:pPr>
      <w:r>
        <w:continuationSeparator/>
      </w:r>
    </w:p>
  </w:footnote>
  <w:footnote w:id="1">
    <w:p w:rsidR="00600E98" w:rsidRPr="00006432" w:rsidRDefault="00600E98" w:rsidP="00006432">
      <w:pPr>
        <w:pStyle w:val="FootnoteText"/>
        <w:rPr>
          <w:rFonts w:asciiTheme="majorBidi" w:hAnsiTheme="majorBidi" w:cstheme="majorBidi"/>
        </w:rPr>
      </w:pPr>
      <w:r w:rsidRPr="00006432">
        <w:rPr>
          <w:rStyle w:val="FootnoteReference"/>
          <w:rFonts w:asciiTheme="majorBidi" w:hAnsiTheme="majorBidi" w:cstheme="majorBidi"/>
        </w:rPr>
        <w:footnoteRef/>
      </w:r>
      <w:r w:rsidRPr="00006432">
        <w:rPr>
          <w:rFonts w:asciiTheme="majorBidi" w:hAnsiTheme="majorBidi" w:cstheme="majorBidi"/>
          <w:rtl/>
        </w:rPr>
        <w:t xml:space="preserve"> </w:t>
      </w:r>
      <w:r>
        <w:rPr>
          <w:rFonts w:asciiTheme="majorBidi" w:hAnsiTheme="majorBidi" w:cstheme="majorBidi"/>
        </w:rPr>
        <w:t>R</w:t>
      </w:r>
      <w:r w:rsidRPr="00006432">
        <w:rPr>
          <w:rFonts w:asciiTheme="majorBidi" w:hAnsiTheme="majorBidi" w:cstheme="majorBidi"/>
        </w:rPr>
        <w:t xml:space="preserve">ed </w:t>
      </w:r>
      <w:r>
        <w:rPr>
          <w:rFonts w:asciiTheme="majorBidi" w:hAnsiTheme="majorBidi" w:cstheme="majorBidi"/>
        </w:rPr>
        <w:t>B</w:t>
      </w:r>
      <w:r w:rsidRPr="00006432">
        <w:rPr>
          <w:rFonts w:asciiTheme="majorBidi" w:hAnsiTheme="majorBidi" w:cstheme="majorBidi"/>
        </w:rPr>
        <w:t xml:space="preserve">lood </w:t>
      </w:r>
      <w:r>
        <w:rPr>
          <w:rFonts w:asciiTheme="majorBidi" w:hAnsiTheme="majorBidi" w:cstheme="majorBidi"/>
        </w:rPr>
        <w:t>C</w:t>
      </w:r>
      <w:r w:rsidRPr="00006432">
        <w:rPr>
          <w:rFonts w:asciiTheme="majorBidi" w:hAnsiTheme="majorBidi" w:cstheme="majorBidi"/>
        </w:rPr>
        <w:t xml:space="preserve">ell (RBC) </w:t>
      </w:r>
    </w:p>
  </w:footnote>
  <w:footnote w:id="2">
    <w:p w:rsidR="00600E98" w:rsidRPr="00006432" w:rsidRDefault="00600E98" w:rsidP="00872B71">
      <w:pPr>
        <w:pStyle w:val="FootnoteText"/>
        <w:rPr>
          <w:rFonts w:asciiTheme="majorBidi" w:hAnsiTheme="majorBidi" w:cstheme="majorBidi"/>
        </w:rPr>
      </w:pPr>
      <w:r w:rsidRPr="00006432">
        <w:rPr>
          <w:rStyle w:val="FootnoteReference"/>
          <w:rFonts w:asciiTheme="majorBidi" w:hAnsiTheme="majorBidi" w:cstheme="majorBidi"/>
        </w:rPr>
        <w:footnoteRef/>
      </w:r>
      <w:r w:rsidRPr="00006432">
        <w:rPr>
          <w:rFonts w:asciiTheme="majorBidi" w:hAnsiTheme="majorBidi" w:cstheme="majorBidi"/>
          <w:rtl/>
        </w:rPr>
        <w:t xml:space="preserve"> </w:t>
      </w:r>
      <w:r w:rsidRPr="00006432">
        <w:rPr>
          <w:rFonts w:asciiTheme="majorBidi" w:hAnsiTheme="majorBidi" w:cstheme="majorBidi"/>
        </w:rPr>
        <w:t>Platelets</w:t>
      </w:r>
    </w:p>
  </w:footnote>
  <w:footnote w:id="3">
    <w:p w:rsidR="00600E98" w:rsidRPr="00006432" w:rsidRDefault="00600E98" w:rsidP="00006432">
      <w:pPr>
        <w:pStyle w:val="FootnoteText"/>
        <w:rPr>
          <w:rFonts w:asciiTheme="majorBidi" w:hAnsiTheme="majorBidi" w:cstheme="majorBidi"/>
          <w:rtl/>
          <w:lang w:bidi="fa-IR"/>
        </w:rPr>
      </w:pPr>
      <w:r w:rsidRPr="00006432">
        <w:rPr>
          <w:rStyle w:val="FootnoteReference"/>
          <w:rFonts w:asciiTheme="majorBidi" w:hAnsiTheme="majorBidi" w:cstheme="majorBidi"/>
        </w:rPr>
        <w:footnoteRef/>
      </w:r>
      <w:r w:rsidRPr="00006432">
        <w:rPr>
          <w:rFonts w:asciiTheme="majorBidi" w:hAnsiTheme="majorBidi" w:cstheme="majorBidi"/>
        </w:rPr>
        <w:t xml:space="preserve"> Margination</w:t>
      </w:r>
    </w:p>
  </w:footnote>
  <w:footnote w:id="4">
    <w:p w:rsidR="00600E98" w:rsidRPr="00006432" w:rsidRDefault="00600E98" w:rsidP="00006432">
      <w:pPr>
        <w:pStyle w:val="FootnoteText"/>
        <w:rPr>
          <w:rFonts w:asciiTheme="majorBidi" w:hAnsiTheme="majorBidi" w:cstheme="majorBidi"/>
          <w:rtl/>
          <w:lang w:bidi="fa-IR"/>
        </w:rPr>
      </w:pPr>
      <w:r w:rsidRPr="00006432">
        <w:rPr>
          <w:rStyle w:val="FootnoteReference"/>
          <w:rFonts w:asciiTheme="majorBidi" w:hAnsiTheme="majorBidi" w:cstheme="majorBidi"/>
        </w:rPr>
        <w:footnoteRef/>
      </w:r>
      <w:r w:rsidRPr="00006432">
        <w:rPr>
          <w:rFonts w:asciiTheme="majorBidi" w:hAnsiTheme="majorBidi" w:cstheme="majorBidi"/>
        </w:rPr>
        <w:t xml:space="preserve"> Granular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E98" w:rsidRPr="00B21F80" w:rsidRDefault="00600E9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val="en-GB" w:eastAsia="en-GB"/>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E98" w:rsidRDefault="00600E98"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600E98" w:rsidRDefault="00600E98"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600E98" w:rsidRPr="00F76960" w:rsidTr="00F76960">
      <w:trPr>
        <w:trHeight w:val="1171"/>
      </w:trPr>
      <w:tc>
        <w:tcPr>
          <w:tcW w:w="4050" w:type="dxa"/>
        </w:tcPr>
        <w:p w:rsidR="00600E98" w:rsidRPr="00CC1BA2" w:rsidRDefault="00600E98"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rsidR="00600E98" w:rsidRDefault="00600E98"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rsidR="00600E98" w:rsidRPr="00F76960" w:rsidRDefault="00600E98"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600E98" w:rsidRDefault="00600E98" w:rsidP="00A620E6">
          <w:pPr>
            <w:pStyle w:val="Header"/>
            <w:bidi/>
            <w:spacing w:after="0" w:line="240" w:lineRule="auto"/>
            <w:jc w:val="center"/>
            <w:rPr>
              <w:rFonts w:cs="B Nazanin"/>
              <w:b/>
              <w:bCs/>
              <w:lang w:bidi="fa-IR"/>
            </w:rPr>
          </w:pPr>
          <w:r>
            <w:rPr>
              <w:noProof/>
              <w:lang w:val="en-GB" w:eastAsia="en-GB"/>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600E98" w:rsidRPr="00B81889" w:rsidRDefault="00600E98"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600E98" w:rsidRPr="00B81889" w:rsidRDefault="00600E98"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rsidR="00600E98" w:rsidRPr="00F76960" w:rsidRDefault="00600E98" w:rsidP="00F76960">
          <w:pPr>
            <w:pStyle w:val="Header"/>
            <w:bidi/>
            <w:spacing w:after="0" w:line="240" w:lineRule="auto"/>
            <w:jc w:val="right"/>
            <w:rPr>
              <w:rFonts w:asciiTheme="majorHAnsi" w:hAnsiTheme="majorHAnsi" w:cs="B Nazanin"/>
              <w:i/>
              <w:iCs/>
              <w:lang w:bidi="fa-IR"/>
            </w:rPr>
          </w:pPr>
        </w:p>
      </w:tc>
    </w:tr>
  </w:tbl>
  <w:p w:rsidR="00600E98" w:rsidRPr="001E1845" w:rsidRDefault="00600E98"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2FB613F2"/>
    <w:multiLevelType w:val="hybridMultilevel"/>
    <w:tmpl w:val="A5B241F4"/>
    <w:lvl w:ilvl="0" w:tplc="2F54F588">
      <w:start w:val="1"/>
      <w:numFmt w:val="decimal"/>
      <w:lvlText w:val="[%1]"/>
      <w:lvlJc w:val="left"/>
      <w:pPr>
        <w:ind w:left="720" w:hanging="360"/>
      </w:pPr>
      <w:rPr>
        <w:rFonts w:hint="default"/>
        <w:b/>
        <w:bCs/>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3F330D"/>
    <w:multiLevelType w:val="hybridMultilevel"/>
    <w:tmpl w:val="40F2CF7A"/>
    <w:lvl w:ilvl="0" w:tplc="A98A846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67A6C"/>
    <w:multiLevelType w:val="hybridMultilevel"/>
    <w:tmpl w:val="CCBCF7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6"/>
  </w:num>
  <w:num w:numId="10">
    <w:abstractNumId w:val="10"/>
  </w:num>
  <w:num w:numId="11">
    <w:abstractNumId w:val="4"/>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06432"/>
    <w:rsid w:val="00011118"/>
    <w:rsid w:val="000123F1"/>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6CC"/>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D6CD9"/>
    <w:rsid w:val="000E20D5"/>
    <w:rsid w:val="000E26C2"/>
    <w:rsid w:val="000E47AB"/>
    <w:rsid w:val="000E4F4A"/>
    <w:rsid w:val="000F1894"/>
    <w:rsid w:val="000F2395"/>
    <w:rsid w:val="000F5124"/>
    <w:rsid w:val="00101C84"/>
    <w:rsid w:val="00102E7C"/>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0471"/>
    <w:rsid w:val="001827B4"/>
    <w:rsid w:val="00183314"/>
    <w:rsid w:val="0018493A"/>
    <w:rsid w:val="00185E52"/>
    <w:rsid w:val="0018758F"/>
    <w:rsid w:val="00187C2F"/>
    <w:rsid w:val="00187E3F"/>
    <w:rsid w:val="00190D0D"/>
    <w:rsid w:val="00192469"/>
    <w:rsid w:val="00192D7F"/>
    <w:rsid w:val="0019700E"/>
    <w:rsid w:val="00197A96"/>
    <w:rsid w:val="001A2248"/>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2A58"/>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B22"/>
    <w:rsid w:val="00355DB7"/>
    <w:rsid w:val="00356924"/>
    <w:rsid w:val="0035794D"/>
    <w:rsid w:val="0036144C"/>
    <w:rsid w:val="00364DB2"/>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28B6"/>
    <w:rsid w:val="003A5C9B"/>
    <w:rsid w:val="003A5F80"/>
    <w:rsid w:val="003B3BE6"/>
    <w:rsid w:val="003B3E7C"/>
    <w:rsid w:val="003B420A"/>
    <w:rsid w:val="003B42EE"/>
    <w:rsid w:val="003B4EB7"/>
    <w:rsid w:val="003C419C"/>
    <w:rsid w:val="003C5F16"/>
    <w:rsid w:val="003D0A1C"/>
    <w:rsid w:val="003D3AC8"/>
    <w:rsid w:val="003D46E8"/>
    <w:rsid w:val="003D5D76"/>
    <w:rsid w:val="003D7465"/>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2CB3"/>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B716E"/>
    <w:rsid w:val="004C2285"/>
    <w:rsid w:val="004C2E76"/>
    <w:rsid w:val="004C55C9"/>
    <w:rsid w:val="004D4604"/>
    <w:rsid w:val="004E1363"/>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2CED"/>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472"/>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1F7D"/>
    <w:rsid w:val="005F22D3"/>
    <w:rsid w:val="005F261B"/>
    <w:rsid w:val="005F2E5A"/>
    <w:rsid w:val="005F2F3B"/>
    <w:rsid w:val="005F4402"/>
    <w:rsid w:val="005F6A63"/>
    <w:rsid w:val="00600E98"/>
    <w:rsid w:val="0061035E"/>
    <w:rsid w:val="00610B2B"/>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1104"/>
    <w:rsid w:val="00654B61"/>
    <w:rsid w:val="00655C8E"/>
    <w:rsid w:val="006611F3"/>
    <w:rsid w:val="00662FC5"/>
    <w:rsid w:val="00666D28"/>
    <w:rsid w:val="0066786C"/>
    <w:rsid w:val="006710B8"/>
    <w:rsid w:val="00671D29"/>
    <w:rsid w:val="00672A63"/>
    <w:rsid w:val="006736A9"/>
    <w:rsid w:val="006759ED"/>
    <w:rsid w:val="00675EAC"/>
    <w:rsid w:val="00680744"/>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80B"/>
    <w:rsid w:val="00705D04"/>
    <w:rsid w:val="0071050E"/>
    <w:rsid w:val="00710763"/>
    <w:rsid w:val="007109D0"/>
    <w:rsid w:val="00714C52"/>
    <w:rsid w:val="00716C0C"/>
    <w:rsid w:val="00716CAF"/>
    <w:rsid w:val="0071769A"/>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16D"/>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0C00"/>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697D"/>
    <w:rsid w:val="00847523"/>
    <w:rsid w:val="00847536"/>
    <w:rsid w:val="008506A5"/>
    <w:rsid w:val="008573DA"/>
    <w:rsid w:val="00861560"/>
    <w:rsid w:val="008629DA"/>
    <w:rsid w:val="00862BC9"/>
    <w:rsid w:val="00863A20"/>
    <w:rsid w:val="00865BBD"/>
    <w:rsid w:val="008660ED"/>
    <w:rsid w:val="00866C78"/>
    <w:rsid w:val="00867009"/>
    <w:rsid w:val="00867C46"/>
    <w:rsid w:val="00872B71"/>
    <w:rsid w:val="008744D8"/>
    <w:rsid w:val="00874595"/>
    <w:rsid w:val="00876E43"/>
    <w:rsid w:val="0089008F"/>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5BDC"/>
    <w:rsid w:val="00967390"/>
    <w:rsid w:val="009718E0"/>
    <w:rsid w:val="00971E02"/>
    <w:rsid w:val="009724AA"/>
    <w:rsid w:val="0097261F"/>
    <w:rsid w:val="00972D4A"/>
    <w:rsid w:val="009733CD"/>
    <w:rsid w:val="00975116"/>
    <w:rsid w:val="00982A88"/>
    <w:rsid w:val="00983EB5"/>
    <w:rsid w:val="00984331"/>
    <w:rsid w:val="009846C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9F22EB"/>
    <w:rsid w:val="00A02A8F"/>
    <w:rsid w:val="00A02B74"/>
    <w:rsid w:val="00A0406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6D3E"/>
    <w:rsid w:val="00A57650"/>
    <w:rsid w:val="00A57E2E"/>
    <w:rsid w:val="00A6091F"/>
    <w:rsid w:val="00A61246"/>
    <w:rsid w:val="00A620E6"/>
    <w:rsid w:val="00A638D1"/>
    <w:rsid w:val="00A654BE"/>
    <w:rsid w:val="00A66D09"/>
    <w:rsid w:val="00A70ED0"/>
    <w:rsid w:val="00A72979"/>
    <w:rsid w:val="00A736C0"/>
    <w:rsid w:val="00A737DF"/>
    <w:rsid w:val="00A74910"/>
    <w:rsid w:val="00A74D7E"/>
    <w:rsid w:val="00A7700B"/>
    <w:rsid w:val="00A81D71"/>
    <w:rsid w:val="00A8464F"/>
    <w:rsid w:val="00A8469B"/>
    <w:rsid w:val="00A84DE1"/>
    <w:rsid w:val="00A9099B"/>
    <w:rsid w:val="00A91574"/>
    <w:rsid w:val="00A91C51"/>
    <w:rsid w:val="00A9454E"/>
    <w:rsid w:val="00AA43A2"/>
    <w:rsid w:val="00AB18B4"/>
    <w:rsid w:val="00AB5A77"/>
    <w:rsid w:val="00AC037D"/>
    <w:rsid w:val="00AC0D8D"/>
    <w:rsid w:val="00AC3782"/>
    <w:rsid w:val="00AC3E42"/>
    <w:rsid w:val="00AC72C6"/>
    <w:rsid w:val="00AC764D"/>
    <w:rsid w:val="00AC7715"/>
    <w:rsid w:val="00AD039C"/>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1291"/>
    <w:rsid w:val="00B12783"/>
    <w:rsid w:val="00B1510B"/>
    <w:rsid w:val="00B16F61"/>
    <w:rsid w:val="00B20300"/>
    <w:rsid w:val="00B20B49"/>
    <w:rsid w:val="00B21F80"/>
    <w:rsid w:val="00B266D3"/>
    <w:rsid w:val="00B27A11"/>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7AA"/>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14BD"/>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166A"/>
    <w:rsid w:val="00C328AB"/>
    <w:rsid w:val="00C36708"/>
    <w:rsid w:val="00C4101B"/>
    <w:rsid w:val="00C44CE4"/>
    <w:rsid w:val="00C45302"/>
    <w:rsid w:val="00C51D87"/>
    <w:rsid w:val="00C54E95"/>
    <w:rsid w:val="00C555AC"/>
    <w:rsid w:val="00C5688D"/>
    <w:rsid w:val="00C621E5"/>
    <w:rsid w:val="00C65CC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42ED"/>
    <w:rsid w:val="00CB6BE1"/>
    <w:rsid w:val="00CB6E38"/>
    <w:rsid w:val="00CB7396"/>
    <w:rsid w:val="00CC074E"/>
    <w:rsid w:val="00CC1BA2"/>
    <w:rsid w:val="00CC1F4B"/>
    <w:rsid w:val="00CC6B52"/>
    <w:rsid w:val="00CD1353"/>
    <w:rsid w:val="00CD20EE"/>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62BCD"/>
    <w:rsid w:val="00D72672"/>
    <w:rsid w:val="00D72CBC"/>
    <w:rsid w:val="00D7354A"/>
    <w:rsid w:val="00D7476A"/>
    <w:rsid w:val="00D76373"/>
    <w:rsid w:val="00D76FE8"/>
    <w:rsid w:val="00D77B5A"/>
    <w:rsid w:val="00D8158C"/>
    <w:rsid w:val="00D823E2"/>
    <w:rsid w:val="00D85BEF"/>
    <w:rsid w:val="00D86ED2"/>
    <w:rsid w:val="00D8792E"/>
    <w:rsid w:val="00D94321"/>
    <w:rsid w:val="00D9457C"/>
    <w:rsid w:val="00D953A1"/>
    <w:rsid w:val="00DA0D8E"/>
    <w:rsid w:val="00DA1BEB"/>
    <w:rsid w:val="00DA4392"/>
    <w:rsid w:val="00DA5FD7"/>
    <w:rsid w:val="00DA69BD"/>
    <w:rsid w:val="00DA6F66"/>
    <w:rsid w:val="00DA73BA"/>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7C2"/>
    <w:rsid w:val="00E47D25"/>
    <w:rsid w:val="00E53A45"/>
    <w:rsid w:val="00E55A9F"/>
    <w:rsid w:val="00E569E6"/>
    <w:rsid w:val="00E669D3"/>
    <w:rsid w:val="00E67971"/>
    <w:rsid w:val="00E72BE5"/>
    <w:rsid w:val="00E751D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4813"/>
    <w:rsid w:val="00EE501B"/>
    <w:rsid w:val="00EE5271"/>
    <w:rsid w:val="00EF1385"/>
    <w:rsid w:val="00EF36CF"/>
    <w:rsid w:val="00EF3F30"/>
    <w:rsid w:val="00EF4D85"/>
    <w:rsid w:val="00EF57E4"/>
    <w:rsid w:val="00EF59AB"/>
    <w:rsid w:val="00F00466"/>
    <w:rsid w:val="00F038EC"/>
    <w:rsid w:val="00F04D75"/>
    <w:rsid w:val="00F06B75"/>
    <w:rsid w:val="00F07B5F"/>
    <w:rsid w:val="00F10061"/>
    <w:rsid w:val="00F13AF2"/>
    <w:rsid w:val="00F154C3"/>
    <w:rsid w:val="00F209A4"/>
    <w:rsid w:val="00F3279D"/>
    <w:rsid w:val="00F32E0B"/>
    <w:rsid w:val="00F36F38"/>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1DE6"/>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 w:val="00FF7B1A"/>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E65560"/>
  <w15:docId w15:val="{87235CA0-96AC-4935-9775-7BB07546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7.wmf"/><Relationship Id="rId42" Type="http://schemas.openxmlformats.org/officeDocument/2006/relationships/oleObject" Target="embeddings/oleObject15.bin"/><Relationship Id="rId47" Type="http://schemas.openxmlformats.org/officeDocument/2006/relationships/image" Target="media/image20.wmf"/><Relationship Id="rId63" Type="http://schemas.openxmlformats.org/officeDocument/2006/relationships/image" Target="media/image30.png"/><Relationship Id="rId68"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1.wmf"/><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5.wmf"/><Relationship Id="rId40" Type="http://schemas.openxmlformats.org/officeDocument/2006/relationships/oleObject" Target="embeddings/oleObject14.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3.bin"/><Relationship Id="rId66" Type="http://schemas.openxmlformats.org/officeDocument/2006/relationships/image" Target="media/image33.png"/><Relationship Id="rId5" Type="http://schemas.openxmlformats.org/officeDocument/2006/relationships/webSettings" Target="webSettings.xml"/><Relationship Id="rId61" Type="http://schemas.openxmlformats.org/officeDocument/2006/relationships/image" Target="media/image28.png"/><Relationship Id="rId19" Type="http://schemas.openxmlformats.org/officeDocument/2006/relationships/image" Target="media/image6.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image" Target="media/image31.png"/><Relationship Id="rId69" Type="http://schemas.openxmlformats.org/officeDocument/2006/relationships/image" Target="media/image36.png"/><Relationship Id="rId8" Type="http://schemas.openxmlformats.org/officeDocument/2006/relationships/hyperlink" Target="mailto:nasser.baharloo@sru.ac.ir" TargetMode="External"/><Relationship Id="rId51" Type="http://schemas.openxmlformats.org/officeDocument/2006/relationships/image" Target="media/image22.wmf"/><Relationship Id="rId72"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6.png"/><Relationship Id="rId67" Type="http://schemas.openxmlformats.org/officeDocument/2006/relationships/image" Target="media/image34.png"/><Relationship Id="rId20" Type="http://schemas.openxmlformats.org/officeDocument/2006/relationships/oleObject" Target="embeddings/oleObject4.bin"/><Relationship Id="rId41" Type="http://schemas.openxmlformats.org/officeDocument/2006/relationships/image" Target="media/image17.wmf"/><Relationship Id="rId54" Type="http://schemas.openxmlformats.org/officeDocument/2006/relationships/oleObject" Target="embeddings/oleObject21.bin"/><Relationship Id="rId62" Type="http://schemas.openxmlformats.org/officeDocument/2006/relationships/image" Target="media/image29.png"/><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header" Target="header2.xml"/><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image" Target="media/image27.png"/><Relationship Id="rId65" Type="http://schemas.openxmlformats.org/officeDocument/2006/relationships/image" Target="media/image32.pn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3.bin"/><Relationship Id="rId39" Type="http://schemas.openxmlformats.org/officeDocument/2006/relationships/image" Target="media/image16.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4.wmf"/><Relationship Id="rId7" Type="http://schemas.openxmlformats.org/officeDocument/2006/relationships/endnotes" Target="endnotes.xml"/><Relationship Id="rId7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CB7"/>
    <w:rsid w:val="00835CB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C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87FB7378-3D82-4D4E-9D23-B928D31AA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1063</TotalTime>
  <Pages>6</Pages>
  <Words>9871</Words>
  <Characters>37216</Characters>
  <Application>Microsoft Office Word</Application>
  <DocSecurity>0</DocSecurity>
  <Lines>9304</Lines>
  <Paragraphs>1345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43</cp:revision>
  <cp:lastPrinted>2018-10-17T10:51:00Z</cp:lastPrinted>
  <dcterms:created xsi:type="dcterms:W3CDTF">2021-02-19T08:51:00Z</dcterms:created>
  <dcterms:modified xsi:type="dcterms:W3CDTF">2021-02-20T13:32:00Z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b436d0b8-40b4-3bd0-bb8b-c514d0f7de31</vt:lpwstr>
  </property>
  <property fmtid="{D5CDD505-2E9C-101B-9397-08002B2CF9AE}" pid="4" name="Mendeley Citation Style_1">
    <vt:lpwstr>http://www.zotero.org/styles/ieee</vt:lpwstr>
  </property>
  <property fmtid="{D5CDD505-2E9C-101B-9397-08002B2CF9AE}" pid="5" name="Mendeley Recent Style Id 0_1">
    <vt:lpwstr>http://www.zotero.org/styles/american-society-of-mechanical-engineers</vt:lpwstr>
  </property>
  <property fmtid="{D5CDD505-2E9C-101B-9397-08002B2CF9AE}" pid="6" name="Mendeley Recent Style Name 0_1">
    <vt:lpwstr>American Society of Mechanical Engineers</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http://www.zotero.org/styles/begell-house-apa</vt:lpwstr>
  </property>
  <property fmtid="{D5CDD505-2E9C-101B-9397-08002B2CF9AE}" pid="10" name="Mendeley Recent Style Name 2_1">
    <vt:lpwstr>Begell House - APA</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http://www.zotero.org/styles/taylor-and-francis-apa</vt:lpwstr>
  </property>
  <property fmtid="{D5CDD505-2E9C-101B-9397-08002B2CF9AE}" pid="24" name="Mendeley Recent Style Name 9_1">
    <vt:lpwstr>Taylor &amp; Francis - APA</vt:lpwstr>
  </property>
</Properties>
</file>