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A17" w:rsidRPr="003108C9" w:rsidRDefault="00C05A17" w:rsidP="00D52C77">
      <w:pPr>
        <w:bidi/>
        <w:spacing w:before="20" w:after="2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r w:rsidRPr="003108C9">
        <w:rPr>
          <w:rFonts w:cs="B Nazanin" w:hint="cs"/>
          <w:b/>
          <w:bCs/>
          <w:sz w:val="28"/>
          <w:szCs w:val="28"/>
          <w:rtl/>
          <w:lang w:bidi="fa-IR"/>
        </w:rPr>
        <w:t>چکیده</w:t>
      </w:r>
    </w:p>
    <w:p w:rsidR="00C05A17" w:rsidRPr="003108C9" w:rsidRDefault="00C05A17" w:rsidP="00D52C77">
      <w:pPr>
        <w:bidi/>
        <w:spacing w:before="20" w:after="2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3108C9">
        <w:rPr>
          <w:rFonts w:cs="B Nazanin" w:hint="cs"/>
          <w:sz w:val="28"/>
          <w:szCs w:val="28"/>
          <w:rtl/>
          <w:lang w:bidi="fa-IR"/>
        </w:rPr>
        <w:t>نگاه دین به موضوعات و مسائل گوناگون چنین است که هیچ گاه رفتار انسان بی حکم الهی نیست؛ خواه شرایط عادی باشد و خواه شرایط مانند هنگام شیوع کرونا غیر عادی. اکنون پرسشی به میان می‌آید که نقش دین در کرونا چه بوده است و در موارد مشابه آن در آینده چه خواهد بود؟ در پاسخ می‌توان گفت که دین به عنوان برنامه‌ی تکامل انسان، نقش خود را در جامعه فرهنگ سازی درست و اثر گذار می‌داند و تنها به بیان برنامه برای جنبه‌های فردی انسان بسنده نکرده است. همچنین باید دانست که هر معلولی همانند کرونا زاییده‌ی علتی است و چنانچه آن علت ذات باری تعالی باشد، بی حکمت نیز نخواهد بود. سخن نخستین در این مقال که بعد عملی و فقهی را مد نظر دارد، برای اجتماع به مثابه‌ی عامل بازدارنده و کنترل کننده است و سخن دومین هرچند تا حدی کلامی و فلسفی است، دست کم به صورت غیرمحسوس تأثیر خود را بر باورهای قلبی و به تبع آن رفتار و گفتار اشخاص و در یک کلام بر فرهنگ ایشان خواهد نهاد. پژوهش پیش رو در پی آن است تا با استناد به ادله شرعی و نیز بررسی حقایق رخ داده در جامعه بیان ‌کند که دین از آغاز کرونا نقش بازدارندگی، وادارکنندگی، امید بخشی، مثبت اندیشی و فرهنگ سازی خویش را در جامعه تا اندازه‌ای به خوبی ایفا نموده است و بر خلاف اندیشه برخی، تنها مجموعه‌ای از دانسته‌ها و باورهای صرف در کتاب‌ها نبوده است.</w:t>
      </w:r>
    </w:p>
    <w:p w:rsidR="003108C9" w:rsidRPr="003108C9" w:rsidRDefault="003108C9" w:rsidP="003108C9">
      <w:pPr>
        <w:bidi/>
        <w:spacing w:before="20" w:after="20"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B42D7A" w:rsidRPr="003108C9" w:rsidRDefault="00C05A17" w:rsidP="00D52C77">
      <w:pPr>
        <w:bidi/>
        <w:spacing w:before="20" w:after="20" w:line="240" w:lineRule="auto"/>
        <w:jc w:val="both"/>
        <w:rPr>
          <w:rFonts w:cs="B Nazanin"/>
          <w:sz w:val="28"/>
          <w:szCs w:val="28"/>
          <w:lang w:bidi="fa-IR"/>
        </w:rPr>
      </w:pPr>
      <w:r w:rsidRPr="003108C9">
        <w:rPr>
          <w:rFonts w:cs="B Nazanin" w:hint="cs"/>
          <w:b/>
          <w:bCs/>
          <w:sz w:val="28"/>
          <w:szCs w:val="28"/>
          <w:rtl/>
          <w:lang w:bidi="fa-IR"/>
        </w:rPr>
        <w:t>واژه‌های کلیدی:</w:t>
      </w:r>
      <w:r w:rsidRPr="003108C9">
        <w:rPr>
          <w:rFonts w:cs="B Nazanin" w:hint="cs"/>
          <w:sz w:val="28"/>
          <w:szCs w:val="28"/>
          <w:rtl/>
          <w:lang w:bidi="fa-IR"/>
        </w:rPr>
        <w:t xml:space="preserve"> دین، فرهنگ، اجتماع، کرونا</w:t>
      </w:r>
      <w:bookmarkEnd w:id="0"/>
    </w:p>
    <w:sectPr w:rsidR="00B42D7A" w:rsidRPr="003108C9" w:rsidSect="00D52C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75"/>
    <w:rsid w:val="003108C9"/>
    <w:rsid w:val="007F2B75"/>
    <w:rsid w:val="00B42D7A"/>
    <w:rsid w:val="00C05A17"/>
    <w:rsid w:val="00D5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B15C5AA-AB0B-47E2-AEBF-07968984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2021-04-01T07:15:00Z</dcterms:created>
  <dcterms:modified xsi:type="dcterms:W3CDTF">2021-04-01T09:30:00Z</dcterms:modified>
</cp:coreProperties>
</file>