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EF" w:rsidRPr="004115D7" w:rsidRDefault="00DA30F7" w:rsidP="00DB58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15D7">
        <w:rPr>
          <w:rFonts w:cs="B Nazanin" w:hint="cs"/>
          <w:b/>
          <w:bCs/>
          <w:sz w:val="28"/>
          <w:szCs w:val="28"/>
          <w:rtl/>
          <w:lang w:bidi="fa-IR"/>
        </w:rPr>
        <w:t>جشنواره ملی تجربه های موفق مدارس</w:t>
      </w:r>
    </w:p>
    <w:p w:rsidR="00DA30F7" w:rsidRPr="004115D7" w:rsidRDefault="00DA30F7" w:rsidP="00DB58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15D7">
        <w:rPr>
          <w:rFonts w:cs="B Nazanin" w:hint="cs"/>
          <w:b/>
          <w:bCs/>
          <w:sz w:val="28"/>
          <w:szCs w:val="28"/>
          <w:rtl/>
          <w:lang w:bidi="fa-IR"/>
        </w:rPr>
        <w:t>شناسنامه اثر (فقط برای یک تجربه)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DA30F7" w:rsidRPr="004115D7" w:rsidTr="00DA30F7">
        <w:tc>
          <w:tcPr>
            <w:tcW w:w="9576" w:type="dxa"/>
          </w:tcPr>
          <w:p w:rsidR="00DA30F7" w:rsidRPr="004115D7" w:rsidRDefault="00DA30F7" w:rsidP="00DB58A0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4115D7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1.مشخصات مدرسه </w:t>
            </w:r>
          </w:p>
          <w:p w:rsidR="00DA30F7" w:rsidRPr="004115D7" w:rsidRDefault="00AD61E3" w:rsidP="00DB58A0">
            <w:pPr>
              <w:tabs>
                <w:tab w:val="left" w:pos="2520"/>
                <w:tab w:val="right" w:pos="9360"/>
              </w:tabs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oval id="_x0000_s1027" style="position:absolute;left:0;text-align:left;margin-left:42pt;margin-top:.8pt;width:18.75pt;height:19.5pt;z-index:251659264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26" type="#_x0000_t123" style="position:absolute;left:0;text-align:left;margin-left:132pt;margin-top:1.55pt;width:19.5pt;height:19.5pt;z-index:251658240"/>
              </w:pict>
            </w:r>
            <w:r w:rsidR="00DA30F7" w:rsidRPr="004115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مدرسه :   </w:t>
            </w:r>
            <w:r w:rsidR="00DA30F7" w:rsidRPr="004115D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دبستان پروین اعتصامی                  </w:t>
            </w:r>
            <w:r w:rsidR="004115D7" w:rsidRPr="004115D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DA30F7" w:rsidRPr="004115D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دخترانه                  </w:t>
            </w:r>
            <w:r w:rsidR="00DA30F7" w:rsidRPr="004115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پسرانه  </w:t>
            </w:r>
          </w:p>
          <w:p w:rsidR="00DA30F7" w:rsidRPr="004115D7" w:rsidRDefault="00AD61E3" w:rsidP="00DB58A0">
            <w:pPr>
              <w:tabs>
                <w:tab w:val="left" w:pos="2520"/>
                <w:tab w:val="right" w:pos="9360"/>
              </w:tabs>
              <w:spacing w:line="276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61E3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oval id="_x0000_s1029" style="position:absolute;left:0;text-align:left;margin-left:35.25pt;margin-top:30.9pt;width:18.75pt;height:19.5pt;z-index:251661312"/>
              </w:pict>
            </w:r>
            <w:r w:rsidRPr="00AD61E3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oval id="_x0000_s1030" style="position:absolute;left:0;text-align:left;margin-left:167.25pt;margin-top:30.1pt;width:18.75pt;height:19.5pt;z-index:251662336"/>
              </w:pict>
            </w:r>
            <w:r w:rsidRPr="00AD61E3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shape id="_x0000_s1028" type="#_x0000_t123" style="position:absolute;left:0;text-align:left;margin-left:294pt;margin-top:30.1pt;width:19.5pt;height:19.5pt;z-index:251660288"/>
              </w:pict>
            </w:r>
            <w:r w:rsidR="004115D7" w:rsidRPr="004115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استان</w:t>
            </w:r>
            <w:r w:rsidR="004115D7" w:rsidRPr="004115D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خوزستان                                   </w:t>
            </w:r>
            <w:r w:rsidR="004115D7" w:rsidRPr="004115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نام شهر:</w:t>
            </w:r>
            <w:r w:rsidR="004115D7" w:rsidRPr="004115D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آبادان                        </w:t>
            </w:r>
            <w:r w:rsidR="004115D7" w:rsidRPr="004115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منطقه / ناحیه </w:t>
            </w:r>
            <w:r w:rsidR="00DA30F7" w:rsidRPr="004115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</w:t>
            </w:r>
            <w:r w:rsidR="004115D7" w:rsidRPr="004115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دوره تحصیلی :</w:t>
            </w:r>
            <w:r w:rsidR="004115D7" w:rsidRPr="004115D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دوره اول ابتدایی              دوره دوم ابتدایی                  دوره دوم متوسطه </w:t>
            </w:r>
          </w:p>
          <w:p w:rsidR="004115D7" w:rsidRPr="004115D7" w:rsidRDefault="004115D7" w:rsidP="00DB58A0">
            <w:pPr>
              <w:tabs>
                <w:tab w:val="left" w:pos="2520"/>
                <w:tab w:val="right" w:pos="9360"/>
              </w:tabs>
              <w:spacing w:line="276" w:lineRule="auto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4115D7" w:rsidRPr="004115D7" w:rsidRDefault="004115D7" w:rsidP="00DB58A0">
      <w:pPr>
        <w:tabs>
          <w:tab w:val="left" w:pos="7845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4115D7">
        <w:rPr>
          <w:rFonts w:cs="B Nazanin"/>
          <w:b/>
          <w:bCs/>
          <w:sz w:val="28"/>
          <w:szCs w:val="28"/>
          <w:lang w:bidi="fa-IR"/>
        </w:rPr>
        <w:tab/>
      </w:r>
    </w:p>
    <w:tbl>
      <w:tblPr>
        <w:tblStyle w:val="TableGrid"/>
        <w:tblW w:w="0" w:type="auto"/>
        <w:tblLook w:val="04A0"/>
      </w:tblPr>
      <w:tblGrid>
        <w:gridCol w:w="9576"/>
      </w:tblGrid>
      <w:tr w:rsidR="004115D7" w:rsidRPr="004115D7" w:rsidTr="004115D7">
        <w:tc>
          <w:tcPr>
            <w:tcW w:w="9576" w:type="dxa"/>
          </w:tcPr>
          <w:p w:rsidR="004115D7" w:rsidRPr="004115D7" w:rsidRDefault="004115D7" w:rsidP="00DB58A0">
            <w:pPr>
              <w:tabs>
                <w:tab w:val="left" w:pos="7845"/>
              </w:tabs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4115D7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2.مشخصات همکاران </w:t>
            </w:r>
          </w:p>
          <w:p w:rsidR="004115D7" w:rsidRPr="0088540A" w:rsidRDefault="004115D7" w:rsidP="00DB58A0">
            <w:pPr>
              <w:tabs>
                <w:tab w:val="left" w:pos="7845"/>
              </w:tabs>
              <w:spacing w:line="276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115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مجری (مجریان) اصلی:</w:t>
            </w:r>
            <w:r w:rsidR="008854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854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خیریه رشیدی </w:t>
            </w:r>
          </w:p>
          <w:p w:rsidR="004115D7" w:rsidRPr="0088540A" w:rsidRDefault="004115D7" w:rsidP="00DB58A0">
            <w:pPr>
              <w:tabs>
                <w:tab w:val="left" w:pos="7845"/>
              </w:tabs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15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سایر همکاران :</w:t>
            </w:r>
            <w:r w:rsidRPr="008854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8540A" w:rsidRPr="008854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ناهید کنجکاو </w:t>
            </w:r>
            <w:r w:rsidR="0088540A" w:rsidRPr="0088540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88540A" w:rsidRPr="008854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خاطره بهرامیان </w:t>
            </w:r>
            <w:r w:rsidR="00AA3CC3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AA3CC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مریم رعیت دوست </w:t>
            </w:r>
          </w:p>
          <w:p w:rsidR="004115D7" w:rsidRPr="004115D7" w:rsidRDefault="004115D7" w:rsidP="00DB58A0">
            <w:pPr>
              <w:tabs>
                <w:tab w:val="left" w:pos="7845"/>
              </w:tabs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15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شماره تماس (همکار اصلی): </w:t>
            </w:r>
            <w:r w:rsidR="0088540A" w:rsidRPr="0088540A">
              <w:rPr>
                <w:rFonts w:cs="B Nazanin" w:hint="cs"/>
                <w:sz w:val="28"/>
                <w:szCs w:val="28"/>
                <w:rtl/>
                <w:lang w:bidi="fa-IR"/>
              </w:rPr>
              <w:t>09163347136</w:t>
            </w:r>
            <w:r w:rsidR="008854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4115D7" w:rsidRPr="004115D7" w:rsidRDefault="004115D7" w:rsidP="00DB58A0">
            <w:pPr>
              <w:tabs>
                <w:tab w:val="left" w:pos="7845"/>
              </w:tabs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15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نشانی ایمیل: </w:t>
            </w:r>
          </w:p>
          <w:p w:rsidR="004115D7" w:rsidRPr="004115D7" w:rsidRDefault="004115D7" w:rsidP="00DB58A0">
            <w:pPr>
              <w:tabs>
                <w:tab w:val="left" w:pos="7845"/>
              </w:tabs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DA30F7" w:rsidRPr="004115D7" w:rsidRDefault="00DA30F7" w:rsidP="00DB58A0">
      <w:pPr>
        <w:tabs>
          <w:tab w:val="left" w:pos="7845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115D7" w:rsidRDefault="004115D7" w:rsidP="00DB58A0">
      <w:pPr>
        <w:tabs>
          <w:tab w:val="left" w:pos="7845"/>
        </w:tabs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4115D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3.مشخصات تجربه موفق:</w:t>
      </w:r>
    </w:p>
    <w:p w:rsidR="004115D7" w:rsidRDefault="00DB58A0" w:rsidP="00DB58A0">
      <w:pPr>
        <w:tabs>
          <w:tab w:val="left" w:pos="7845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3-1 عنوان تجربه :</w:t>
      </w:r>
    </w:p>
    <w:p w:rsidR="00DB58A0" w:rsidRPr="0088540A" w:rsidRDefault="0088540A" w:rsidP="0088540A">
      <w:pPr>
        <w:tabs>
          <w:tab w:val="left" w:pos="7845"/>
        </w:tabs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بانوان کارآفرین فرهنگی (بکاف)</w:t>
      </w:r>
    </w:p>
    <w:p w:rsidR="00DB58A0" w:rsidRDefault="00DB58A0" w:rsidP="00DB58A0">
      <w:pPr>
        <w:tabs>
          <w:tab w:val="left" w:pos="7845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3-2 حیطه مرتبط تجربه : </w:t>
      </w:r>
    </w:p>
    <w:p w:rsidR="00DB58A0" w:rsidRDefault="00AD61E3" w:rsidP="00DB58A0">
      <w:pPr>
        <w:tabs>
          <w:tab w:val="left" w:pos="7845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AD61E3">
        <w:rPr>
          <w:rFonts w:cs="B Nazanin"/>
          <w:b/>
          <w:bCs/>
          <w:noProof/>
          <w:sz w:val="28"/>
          <w:szCs w:val="28"/>
          <w:u w:val="single"/>
          <w:rtl/>
        </w:rPr>
        <w:pict>
          <v:shape id="_x0000_s1039" type="#_x0000_t123" style="position:absolute;left:0;text-align:left;margin-left:7.5pt;margin-top:30.15pt;width:19.5pt;height:19.5pt;z-index:251671552"/>
        </w:pict>
      </w:r>
      <w:r w:rsidRPr="00AD61E3">
        <w:rPr>
          <w:rFonts w:cs="B Nazanin"/>
          <w:b/>
          <w:bCs/>
          <w:noProof/>
          <w:sz w:val="28"/>
          <w:szCs w:val="28"/>
          <w:u w:val="single"/>
          <w:rtl/>
        </w:rPr>
        <w:pict>
          <v:oval id="_x0000_s1036" style="position:absolute;left:0;text-align:left;margin-left:186pt;margin-top:56.4pt;width:18.75pt;height:19.5pt;z-index:251668480"/>
        </w:pict>
      </w:r>
      <w:r w:rsidRPr="00AD61E3">
        <w:rPr>
          <w:rFonts w:cs="B Nazanin"/>
          <w:b/>
          <w:bCs/>
          <w:noProof/>
          <w:sz w:val="28"/>
          <w:szCs w:val="28"/>
          <w:u w:val="single"/>
          <w:rtl/>
        </w:rPr>
        <w:pict>
          <v:oval id="_x0000_s1037" style="position:absolute;left:0;text-align:left;margin-left:396.75pt;margin-top:51.15pt;width:18.75pt;height:19.5pt;z-index:251669504"/>
        </w:pict>
      </w:r>
      <w:r w:rsidRPr="00AD61E3">
        <w:rPr>
          <w:rFonts w:cs="B Nazanin"/>
          <w:b/>
          <w:bCs/>
          <w:noProof/>
          <w:sz w:val="28"/>
          <w:szCs w:val="28"/>
          <w:u w:val="single"/>
          <w:rtl/>
        </w:rPr>
        <w:pict>
          <v:oval id="_x0000_s1035" style="position:absolute;left:0;text-align:left;margin-left:186pt;margin-top:31.65pt;width:18.75pt;height:19.5pt;z-index:251667456"/>
        </w:pict>
      </w:r>
      <w:r w:rsidRPr="00AD61E3">
        <w:rPr>
          <w:rFonts w:cs="B Nazanin"/>
          <w:b/>
          <w:bCs/>
          <w:noProof/>
          <w:sz w:val="28"/>
          <w:szCs w:val="28"/>
          <w:u w:val="single"/>
          <w:rtl/>
        </w:rPr>
        <w:pict>
          <v:oval id="_x0000_s1034" style="position:absolute;left:0;text-align:left;margin-left:299.25pt;margin-top:27.9pt;width:18.75pt;height:19.5pt;z-index:251666432"/>
        </w:pict>
      </w:r>
      <w:r w:rsidRPr="00AD61E3">
        <w:rPr>
          <w:rFonts w:cs="B Nazanin"/>
          <w:b/>
          <w:bCs/>
          <w:noProof/>
          <w:sz w:val="28"/>
          <w:szCs w:val="28"/>
          <w:u w:val="single"/>
          <w:rtl/>
        </w:rPr>
        <w:pict>
          <v:oval id="_x0000_s1032" style="position:absolute;left:0;text-align:left;margin-left:7.5pt;margin-top:.15pt;width:18.75pt;height:19.5pt;z-index:251664384"/>
        </w:pict>
      </w:r>
      <w:r w:rsidRPr="00AD61E3">
        <w:rPr>
          <w:rFonts w:cs="B Nazanin"/>
          <w:b/>
          <w:bCs/>
          <w:noProof/>
          <w:sz w:val="28"/>
          <w:szCs w:val="28"/>
          <w:u w:val="single"/>
          <w:rtl/>
        </w:rPr>
        <w:pict>
          <v:oval id="_x0000_s1033" style="position:absolute;left:0;text-align:left;margin-left:186pt;margin-top:.15pt;width:18.75pt;height:19.5pt;z-index:251665408"/>
        </w:pict>
      </w:r>
      <w:r w:rsidRPr="00AD61E3">
        <w:rPr>
          <w:rFonts w:cs="B Nazanin"/>
          <w:b/>
          <w:bCs/>
          <w:noProof/>
          <w:sz w:val="28"/>
          <w:szCs w:val="28"/>
          <w:u w:val="single"/>
          <w:rtl/>
        </w:rPr>
        <w:pict>
          <v:oval id="_x0000_s1031" style="position:absolute;left:0;text-align:left;margin-left:325.5pt;margin-top:.15pt;width:18.75pt;height:19.5pt;z-index:251663360"/>
        </w:pict>
      </w:r>
      <w:r w:rsidR="00DB58A0">
        <w:rPr>
          <w:rFonts w:cs="B Nazanin" w:hint="cs"/>
          <w:b/>
          <w:bCs/>
          <w:sz w:val="28"/>
          <w:szCs w:val="28"/>
          <w:rtl/>
          <w:lang w:bidi="fa-IR"/>
        </w:rPr>
        <w:t>مدیریت و برنامه ریزی                        فرآیند آموزش                  فعالیت فرهنگی و پرورشی       مشارکت والدین و جامعه محلی          فضا و تجهیزات               اقتصاد مدرسه و توسعه منابع          امور ویژه                     آموزش و تحقق حقوق شهروندی</w:t>
      </w:r>
    </w:p>
    <w:p w:rsidR="00DB58A0" w:rsidRDefault="00DB58A0" w:rsidP="00DB58A0">
      <w:pPr>
        <w:tabs>
          <w:tab w:val="left" w:pos="7845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DB58A0" w:rsidRDefault="00DB58A0" w:rsidP="00DB58A0">
      <w:pPr>
        <w:tabs>
          <w:tab w:val="left" w:pos="7845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3-3 .  مخاطبان این تجربه :</w:t>
      </w:r>
    </w:p>
    <w:p w:rsidR="00DB58A0" w:rsidRPr="0088540A" w:rsidRDefault="0088540A" w:rsidP="00DB58A0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معلمان علاقه مند دوره ابتدایی </w:t>
      </w:r>
    </w:p>
    <w:p w:rsidR="00DB58A0" w:rsidRDefault="00DB58A0" w:rsidP="00DB58A0">
      <w:pPr>
        <w:tabs>
          <w:tab w:val="left" w:pos="7845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3-4 . طول دوره اجرا (زمان شروع و پایان) :</w:t>
      </w:r>
    </w:p>
    <w:p w:rsidR="00DB58A0" w:rsidRPr="0088540A" w:rsidRDefault="0088540A" w:rsidP="00DB58A0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1/08/97 تا کنون </w:t>
      </w:r>
    </w:p>
    <w:p w:rsidR="00DB58A0" w:rsidRDefault="00DB58A0" w:rsidP="00DB58A0">
      <w:pPr>
        <w:tabs>
          <w:tab w:val="left" w:pos="7845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3-5.  هدف (اهداف) تجربه : </w:t>
      </w:r>
    </w:p>
    <w:p w:rsidR="00DB58A0" w:rsidRDefault="0088540A" w:rsidP="00DB58A0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ارتقای توانمندی حرفه ای معلمان </w:t>
      </w:r>
    </w:p>
    <w:p w:rsidR="0088540A" w:rsidRPr="0088540A" w:rsidRDefault="0088540A" w:rsidP="00DB58A0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2-توسعه فرآیند مشارکت معلمان در فرآیند اقتصاد مدرسه و توسعه منابع </w:t>
      </w:r>
    </w:p>
    <w:p w:rsidR="00DB58A0" w:rsidRDefault="00DB58A0" w:rsidP="00DB58A0">
      <w:pPr>
        <w:tabs>
          <w:tab w:val="left" w:pos="7845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3-6 . شرح مختصر تجربه : </w:t>
      </w:r>
    </w:p>
    <w:p w:rsidR="00E979A9" w:rsidRPr="0088540A" w:rsidRDefault="0088540A" w:rsidP="00E979A9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کارگروه بافتنی آموزشگاه که متشکل از معلمان آموزشگاه  و سایر معلمان علاقه مند بود پس از آموزش بافتنی اقدام به تولید کیف، عروسک و سر مدادی بافتنی نمود با برگزاری نمایشگاه با ح</w:t>
      </w:r>
      <w:r w:rsidR="0017648B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 xml:space="preserve">ایت کمیته بانوان اداره آموزش و پرورش </w:t>
      </w:r>
      <w:r w:rsidR="00E979A9">
        <w:rPr>
          <w:rFonts w:cs="B Nazanin" w:hint="cs"/>
          <w:sz w:val="28"/>
          <w:szCs w:val="28"/>
          <w:rtl/>
          <w:lang w:bidi="fa-IR"/>
        </w:rPr>
        <w:t xml:space="preserve">شهرستان آبادان تولیدات کارگروه در نمایشگاه عرضه گردید و درآمد حاصل از تولیدات صرف هزینه آموزشگاه و دانش آموزان </w:t>
      </w:r>
      <w:r w:rsidR="0017648B">
        <w:rPr>
          <w:rFonts w:cs="B Nazanin" w:hint="cs"/>
          <w:sz w:val="28"/>
          <w:szCs w:val="28"/>
          <w:rtl/>
          <w:lang w:bidi="fa-IR"/>
        </w:rPr>
        <w:t>ایتام و بی بضاعت گردید .</w:t>
      </w:r>
    </w:p>
    <w:p w:rsidR="00DB58A0" w:rsidRDefault="00DB58A0" w:rsidP="00DB58A0">
      <w:pPr>
        <w:tabs>
          <w:tab w:val="left" w:pos="7845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3-7 . نتایج بدست آمده ، محدودیت های اجرا و آثار تجربه :</w:t>
      </w:r>
    </w:p>
    <w:p w:rsidR="00DB58A0" w:rsidRDefault="0017648B" w:rsidP="00DB58A0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نتایج:</w:t>
      </w:r>
    </w:p>
    <w:p w:rsidR="0017648B" w:rsidRDefault="0017648B" w:rsidP="00DB58A0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1-استفاده از سر مدادی ها و عروسک های بافتنی برای اجرای نمایش و قصه گویی و سهولت در یادگیری </w:t>
      </w:r>
      <w:r w:rsidR="007764DD">
        <w:rPr>
          <w:rFonts w:cs="B Nazanin" w:hint="cs"/>
          <w:sz w:val="28"/>
          <w:szCs w:val="28"/>
          <w:rtl/>
          <w:lang w:bidi="fa-IR"/>
        </w:rPr>
        <w:t xml:space="preserve">، تلفیق آموزش و بازی باعث غلاقه مندی فراوان دانش آموزان گردید . </w:t>
      </w:r>
    </w:p>
    <w:p w:rsidR="007764DD" w:rsidRDefault="007764DD" w:rsidP="00DB58A0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2-بازخورد نمایشگاه افزایش تعداد سفارشات و این امر کمک به اقتصاد مدرسه و همکاران گردید. </w:t>
      </w:r>
    </w:p>
    <w:p w:rsidR="007764DD" w:rsidRDefault="007764DD" w:rsidP="00DB58A0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3-درخواست سفارش از کشور عراق داشتیم که توسط کمیته بانوان منطقه آزاد و بازرگانی مورد بررسی است</w:t>
      </w:r>
    </w:p>
    <w:p w:rsidR="007764DD" w:rsidRDefault="007764DD" w:rsidP="00DB58A0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4-درآمد حاصل از نمایشگاه صرف امور مدرسه و کمک به دانش آموزان ایتام و نیازمند قرار گرفت که مورد توجه همکاران قرار گرفت.</w:t>
      </w:r>
    </w:p>
    <w:p w:rsidR="007764DD" w:rsidRDefault="007764DD" w:rsidP="00DB58A0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</w:p>
    <w:p w:rsidR="007764DD" w:rsidRDefault="007764DD" w:rsidP="00DB58A0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محدودیت ها :</w:t>
      </w:r>
    </w:p>
    <w:p w:rsidR="007764DD" w:rsidRDefault="007764DD" w:rsidP="007764DD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1-توجه به فنی حرفه ای مدارس ابتدایی و آموزش حرفه ها به معلمان و انتقال آن به دانش آموزان باید مورد توجه قرار گیرد که متاسفانه با توجه به سند تحول بنیادین و تاکید بر آموزش مهارتها به دانش آموزان اما به معلمان توجه ویژه و حتی دوره های ضمن خدمت موثر تشکیل نشده است .</w:t>
      </w:r>
    </w:p>
    <w:p w:rsidR="0017648B" w:rsidRPr="0017648B" w:rsidRDefault="007764DD" w:rsidP="00AD4ABE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2-همانطور که کارگروه برای کارگروه خود نام بکاف را انتخاب کرد باید به عنوان برندی ثبت شود و مور</w:t>
      </w:r>
      <w:r w:rsidR="00AD4ABE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حمایت قرار گیرد که در ن</w:t>
      </w:r>
      <w:r w:rsidR="00AD4ABE">
        <w:rPr>
          <w:rFonts w:cs="B Nazanin" w:hint="cs"/>
          <w:sz w:val="28"/>
          <w:szCs w:val="28"/>
          <w:rtl/>
          <w:lang w:bidi="fa-IR"/>
        </w:rPr>
        <w:t>یمه راه رها نشود .مدارس دارای ظر</w:t>
      </w:r>
      <w:r>
        <w:rPr>
          <w:rFonts w:cs="B Nazanin" w:hint="cs"/>
          <w:sz w:val="28"/>
          <w:szCs w:val="28"/>
          <w:rtl/>
          <w:lang w:bidi="fa-IR"/>
        </w:rPr>
        <w:t>فیت های ویژه هستند که باید شناسایی و معرفی شوند .</w:t>
      </w:r>
    </w:p>
    <w:p w:rsidR="002E7A80" w:rsidRDefault="00DB58A0" w:rsidP="00DB58A0">
      <w:pPr>
        <w:tabs>
          <w:tab w:val="left" w:pos="7845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3-8. فهرست ضمایم و مستندات </w:t>
      </w:r>
      <w:r w:rsidR="002E7A8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886"/>
        <w:gridCol w:w="4690"/>
      </w:tblGrid>
      <w:tr w:rsidR="00AA3CC3" w:rsidTr="002E7A80">
        <w:tc>
          <w:tcPr>
            <w:tcW w:w="5030" w:type="dxa"/>
          </w:tcPr>
          <w:p w:rsidR="00AA3CC3" w:rsidRDefault="00425340" w:rsidP="00DB58A0">
            <w:pPr>
              <w:tabs>
                <w:tab w:val="left" w:pos="7845"/>
              </w:tabs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</w:rPr>
              <w:drawing>
                <wp:inline distT="0" distB="0" distL="0" distR="0">
                  <wp:extent cx="3032908" cy="2719449"/>
                  <wp:effectExtent l="19050" t="0" r="0" b="0"/>
                  <wp:docPr id="2" name="Picture 2" descr="C:\Users\PARVIN\Desktop\کارگاه کیف و یونولیت\IMG_20190815_102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RVIN\Desktop\کارگاه کیف و یونولیت\IMG_20190815_102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940" cy="2722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6" w:type="dxa"/>
          </w:tcPr>
          <w:p w:rsidR="00AA3CC3" w:rsidRDefault="00AA3CC3" w:rsidP="00DB58A0">
            <w:pPr>
              <w:tabs>
                <w:tab w:val="left" w:pos="7845"/>
              </w:tabs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</w:rPr>
              <w:drawing>
                <wp:inline distT="0" distB="0" distL="0" distR="0">
                  <wp:extent cx="2831028" cy="2719449"/>
                  <wp:effectExtent l="19050" t="0" r="7422" b="0"/>
                  <wp:docPr id="1" name="Picture 1" descr="C:\Users\PARVIN\Desktop\کارگاه کیف و یونولیت\IMG_20190815_102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RVIN\Desktop\کارگاه کیف و یونولیت\IMG_20190815_102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192" cy="271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C3" w:rsidTr="002E7A80">
        <w:tc>
          <w:tcPr>
            <w:tcW w:w="5030" w:type="dxa"/>
          </w:tcPr>
          <w:p w:rsidR="00AA3CC3" w:rsidRPr="00344CF4" w:rsidRDefault="00AA3CC3" w:rsidP="00DB58A0">
            <w:pPr>
              <w:tabs>
                <w:tab w:val="left" w:pos="7845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4546" w:type="dxa"/>
          </w:tcPr>
          <w:p w:rsidR="00AA3CC3" w:rsidRPr="00344CF4" w:rsidRDefault="00AA3CC3" w:rsidP="00DB58A0">
            <w:pPr>
              <w:tabs>
                <w:tab w:val="left" w:pos="7845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AA3CC3" w:rsidTr="002E7A80">
        <w:trPr>
          <w:trHeight w:val="3369"/>
        </w:trPr>
        <w:tc>
          <w:tcPr>
            <w:tcW w:w="5030" w:type="dxa"/>
          </w:tcPr>
          <w:p w:rsidR="00AA3CC3" w:rsidRDefault="002E7A80" w:rsidP="00DB58A0">
            <w:pPr>
              <w:tabs>
                <w:tab w:val="left" w:pos="7845"/>
              </w:tabs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</w:rPr>
              <w:drawing>
                <wp:inline distT="0" distB="0" distL="0" distR="0">
                  <wp:extent cx="3009158" cy="2434442"/>
                  <wp:effectExtent l="19050" t="0" r="742" b="0"/>
                  <wp:docPr id="5" name="Picture 5" descr="C:\Users\PARVIN\Desktop\مونتاژ سرمدادی\IMG_20190819_092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ARVIN\Desktop\مونتاژ سرمدادی\IMG_20190819_092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737" cy="2440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6" w:type="dxa"/>
          </w:tcPr>
          <w:p w:rsidR="00AA3CC3" w:rsidRDefault="00425340" w:rsidP="00DB58A0">
            <w:pPr>
              <w:tabs>
                <w:tab w:val="left" w:pos="7845"/>
              </w:tabs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</w:rPr>
              <w:drawing>
                <wp:inline distT="0" distB="0" distL="0" distR="0">
                  <wp:extent cx="2904630" cy="2434442"/>
                  <wp:effectExtent l="19050" t="0" r="0" b="0"/>
                  <wp:docPr id="4" name="Picture 4" descr="C:\Users\PARVIN\Desktop\مونتاژ سرمدادی\IMG_20190819_091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RVIN\Desktop\مونتاژ سرمدادی\IMG_20190819_091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860" cy="244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ABE" w:rsidRDefault="00AD4ABE" w:rsidP="00DB58A0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</w:p>
    <w:p w:rsidR="0034606A" w:rsidRDefault="0034606A" w:rsidP="00DB58A0">
      <w:pPr>
        <w:tabs>
          <w:tab w:val="left" w:pos="7845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-9. شرح کامل تجربه: </w:t>
      </w:r>
    </w:p>
    <w:p w:rsidR="00AD4ABE" w:rsidRDefault="00AD4ABE" w:rsidP="00343E82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حال حاضر سرانه دولتی برای مدار</w:t>
      </w:r>
      <w:r w:rsidR="00056728">
        <w:rPr>
          <w:rFonts w:cs="B Nazanin" w:hint="cs"/>
          <w:sz w:val="28"/>
          <w:szCs w:val="28"/>
          <w:rtl/>
          <w:lang w:bidi="fa-IR"/>
        </w:rPr>
        <w:t>س کاهش یافنه است . البته این تنه</w:t>
      </w:r>
      <w:r>
        <w:rPr>
          <w:rFonts w:cs="B Nazanin" w:hint="cs"/>
          <w:sz w:val="28"/>
          <w:szCs w:val="28"/>
          <w:rtl/>
          <w:lang w:bidi="fa-IR"/>
        </w:rPr>
        <w:t xml:space="preserve">ا خاص کشور ما نیست بلکه در بسیاری از کشورها بودجه دولتی کاهش یافته است و </w:t>
      </w:r>
      <w:r w:rsidR="00056728">
        <w:rPr>
          <w:rFonts w:cs="B Nazanin" w:hint="cs"/>
          <w:sz w:val="28"/>
          <w:szCs w:val="28"/>
          <w:rtl/>
          <w:lang w:bidi="fa-IR"/>
        </w:rPr>
        <w:t>با این شرایط بسیاری از کشورها مدارس هم</w:t>
      </w:r>
      <w:r>
        <w:rPr>
          <w:rFonts w:cs="B Nazanin" w:hint="cs"/>
          <w:sz w:val="28"/>
          <w:szCs w:val="28"/>
          <w:rtl/>
          <w:lang w:bidi="fa-IR"/>
        </w:rPr>
        <w:t xml:space="preserve"> مانند شرکت ها اداره</w:t>
      </w:r>
      <w:r w:rsidR="00056728">
        <w:rPr>
          <w:rFonts w:cs="B Nazanin" w:hint="cs"/>
          <w:sz w:val="28"/>
          <w:szCs w:val="28"/>
          <w:rtl/>
          <w:lang w:bidi="fa-IR"/>
        </w:rPr>
        <w:t xml:space="preserve"> می شوند . در ان شرایط باید از ظ</w:t>
      </w:r>
      <w:r>
        <w:rPr>
          <w:rFonts w:cs="B Nazanin" w:hint="cs"/>
          <w:sz w:val="28"/>
          <w:szCs w:val="28"/>
          <w:rtl/>
          <w:lang w:bidi="fa-IR"/>
        </w:rPr>
        <w:t xml:space="preserve">رفیت های مدارس استفاده </w:t>
      </w:r>
      <w:r w:rsidR="00056728">
        <w:rPr>
          <w:rFonts w:cs="B Nazanin" w:hint="cs"/>
          <w:sz w:val="28"/>
          <w:szCs w:val="28"/>
          <w:rtl/>
          <w:lang w:bidi="fa-IR"/>
        </w:rPr>
        <w:t>نمود</w:t>
      </w:r>
      <w:r>
        <w:rPr>
          <w:rFonts w:cs="B Nazanin" w:hint="cs"/>
          <w:sz w:val="28"/>
          <w:szCs w:val="28"/>
          <w:rtl/>
          <w:lang w:bidi="fa-IR"/>
        </w:rPr>
        <w:t>. مدیرا</w:t>
      </w:r>
      <w:r w:rsidR="00056728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 xml:space="preserve"> و معلمان و .. باید بتوانند مهارتهای اساسی </w:t>
      </w:r>
      <w:r w:rsidR="00056728">
        <w:rPr>
          <w:rFonts w:cs="B Nazanin" w:hint="cs"/>
          <w:sz w:val="28"/>
          <w:szCs w:val="28"/>
          <w:rtl/>
          <w:lang w:bidi="fa-IR"/>
        </w:rPr>
        <w:t>کارآفرینی را ایجاد کنند و در حفظ</w:t>
      </w:r>
      <w:r>
        <w:rPr>
          <w:rFonts w:cs="B Nazanin" w:hint="cs"/>
          <w:sz w:val="28"/>
          <w:szCs w:val="28"/>
          <w:rtl/>
          <w:lang w:bidi="fa-IR"/>
        </w:rPr>
        <w:t xml:space="preserve"> و موفقیت امور آموزش و پرورش دانش آموزان بکوشند و در</w:t>
      </w:r>
      <w:r w:rsidR="00056728">
        <w:rPr>
          <w:rFonts w:cs="B Nazanin" w:hint="cs"/>
          <w:sz w:val="28"/>
          <w:szCs w:val="28"/>
          <w:rtl/>
          <w:lang w:bidi="fa-IR"/>
        </w:rPr>
        <w:t xml:space="preserve"> وا</w:t>
      </w:r>
      <w:r>
        <w:rPr>
          <w:rFonts w:cs="B Nazanin" w:hint="cs"/>
          <w:sz w:val="28"/>
          <w:szCs w:val="28"/>
          <w:rtl/>
          <w:lang w:bidi="fa-IR"/>
        </w:rPr>
        <w:t>قع عصار</w:t>
      </w:r>
      <w:r w:rsidR="00056728">
        <w:rPr>
          <w:rFonts w:cs="B Nazanin" w:hint="cs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 xml:space="preserve"> کارآفرینی در درک و بهره برداری از فرصت هاست . وظیفه آموزش صحیح مهارت</w:t>
      </w:r>
      <w:r w:rsidRPr="00AD4AB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های اجتماع</w:t>
      </w:r>
      <w:r w:rsidR="00056728">
        <w:rPr>
          <w:rFonts w:cs="B Nazanin" w:hint="cs"/>
          <w:sz w:val="28"/>
          <w:szCs w:val="28"/>
          <w:rtl/>
          <w:lang w:bidi="fa-IR"/>
        </w:rPr>
        <w:t>ی و کسب و کار ، یکی از وظایف معل</w:t>
      </w:r>
      <w:r>
        <w:rPr>
          <w:rFonts w:cs="B Nazanin" w:hint="cs"/>
          <w:sz w:val="28"/>
          <w:szCs w:val="28"/>
          <w:rtl/>
          <w:lang w:bidi="fa-IR"/>
        </w:rPr>
        <w:t>م ها است  . آموزش کارآفرینی در د</w:t>
      </w:r>
      <w:r w:rsidR="00056728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ره ابتدایی اهمیت فراوانی دارد زیرا مهم ترین دوره تحصیلی در </w:t>
      </w:r>
      <w:r w:rsidR="00056728">
        <w:rPr>
          <w:rFonts w:cs="B Nazanin" w:hint="cs"/>
          <w:sz w:val="28"/>
          <w:szCs w:val="28"/>
          <w:rtl/>
          <w:lang w:bidi="fa-IR"/>
        </w:rPr>
        <w:t>تمام نظام های آموزش و پرورش جها</w:t>
      </w:r>
      <w:r>
        <w:rPr>
          <w:rFonts w:cs="B Nazanin" w:hint="cs"/>
          <w:sz w:val="28"/>
          <w:szCs w:val="28"/>
          <w:rtl/>
          <w:lang w:bidi="fa-IR"/>
        </w:rPr>
        <w:t>ن دوره ابتدایی است و . این دوره پایه و اساس آموزش در دوره های بعدی زندگ</w:t>
      </w:r>
      <w:r w:rsidR="00056728">
        <w:rPr>
          <w:rFonts w:cs="B Nazanin" w:hint="cs"/>
          <w:sz w:val="28"/>
          <w:szCs w:val="28"/>
          <w:rtl/>
          <w:lang w:bidi="fa-IR"/>
        </w:rPr>
        <w:t xml:space="preserve">ی است و در رشد مفاهیم و معانی </w:t>
      </w:r>
      <w:r>
        <w:rPr>
          <w:rFonts w:cs="B Nazanin" w:hint="cs"/>
          <w:sz w:val="28"/>
          <w:szCs w:val="28"/>
          <w:rtl/>
          <w:lang w:bidi="fa-IR"/>
        </w:rPr>
        <w:t>کودک در زندگی روزمره با آنها مواجه است ، نقش ممی بر عهده دارد . دوره ابتدایی سنگ بنای آموزش است بنابراین بهترین دوره برای آشنایی با مفاهیم همچون کار و آینده نگری شغلی</w:t>
      </w:r>
      <w:r w:rsidR="00056728">
        <w:rPr>
          <w:rFonts w:cs="B Nazanin" w:hint="cs"/>
          <w:sz w:val="28"/>
          <w:szCs w:val="28"/>
          <w:rtl/>
          <w:lang w:bidi="fa-IR"/>
        </w:rPr>
        <w:t xml:space="preserve"> است . دانش آموزان دوره ابتدایی</w:t>
      </w:r>
      <w:r>
        <w:rPr>
          <w:rFonts w:cs="B Nazanin" w:hint="cs"/>
          <w:sz w:val="28"/>
          <w:szCs w:val="28"/>
          <w:rtl/>
          <w:lang w:bidi="fa-IR"/>
        </w:rPr>
        <w:t xml:space="preserve"> است . چرا که در طول سالهای اولیه دبستان نقش کودکان شکل می یگیرد . با وجود ناشناخته های بازار کار آینده بسیار مهم است که به دانش آموزان مهارتهای لازم برای فرصت  آفرینی آموزش داده شود. راه و روش های زیادی وجود دارد که معلم ها می توانند برای </w:t>
      </w:r>
      <w:r w:rsidR="00E50BA4">
        <w:rPr>
          <w:rFonts w:cs="B Nazanin" w:hint="cs"/>
          <w:sz w:val="28"/>
          <w:szCs w:val="28"/>
          <w:rtl/>
          <w:lang w:bidi="fa-IR"/>
        </w:rPr>
        <w:t>روشن کردن راه دانش آموزان بکار گیرند . بجای آنکه تمام تمرکز خود را به روش های سنتی آموزش مدرسه ای معطوف کنند می توانند به عنوان یک راهنما و مر</w:t>
      </w:r>
      <w:r w:rsidR="00056728">
        <w:rPr>
          <w:rFonts w:cs="B Nazanin" w:hint="cs"/>
          <w:sz w:val="28"/>
          <w:szCs w:val="28"/>
          <w:rtl/>
          <w:lang w:bidi="fa-IR"/>
        </w:rPr>
        <w:t>ب</w:t>
      </w:r>
      <w:r w:rsidR="00E50BA4">
        <w:rPr>
          <w:rFonts w:cs="B Nazanin" w:hint="cs"/>
          <w:sz w:val="28"/>
          <w:szCs w:val="28"/>
          <w:rtl/>
          <w:lang w:bidi="fa-IR"/>
        </w:rPr>
        <w:t>ی همراه دانش آموزان باشند و به آنهافرصت دهند تا راه را پیدا کنند . تحول در آموزش و پرورش از مدرسه شروع می شوند و کلی</w:t>
      </w:r>
      <w:r w:rsidR="00056728">
        <w:rPr>
          <w:rFonts w:cs="B Nazanin" w:hint="cs"/>
          <w:sz w:val="28"/>
          <w:szCs w:val="28"/>
          <w:rtl/>
          <w:lang w:bidi="fa-IR"/>
        </w:rPr>
        <w:t>د</w:t>
      </w:r>
      <w:r w:rsidR="00E50BA4">
        <w:rPr>
          <w:rFonts w:cs="B Nazanin" w:hint="cs"/>
          <w:sz w:val="28"/>
          <w:szCs w:val="28"/>
          <w:rtl/>
          <w:lang w:bidi="fa-IR"/>
        </w:rPr>
        <w:t xml:space="preserve"> این تحول معلم است  برنامه ملی نشان می دهد که مدیر رهبر آموزش در مدرسه است و در واقع تحول با مدیران محقق می شود . مدیر </w:t>
      </w:r>
      <w:r w:rsidR="00056728">
        <w:rPr>
          <w:rFonts w:cs="B Nazanin" w:hint="cs"/>
          <w:sz w:val="28"/>
          <w:szCs w:val="28"/>
          <w:rtl/>
          <w:lang w:bidi="fa-IR"/>
        </w:rPr>
        <w:t>مدرسه مسئ</w:t>
      </w:r>
      <w:r w:rsidR="00E50BA4">
        <w:rPr>
          <w:rFonts w:cs="B Nazanin" w:hint="cs"/>
          <w:sz w:val="28"/>
          <w:szCs w:val="28"/>
          <w:rtl/>
          <w:lang w:bidi="fa-IR"/>
        </w:rPr>
        <w:t>ول تامین و ت</w:t>
      </w:r>
      <w:r w:rsidR="00056728">
        <w:rPr>
          <w:rFonts w:cs="B Nazanin" w:hint="cs"/>
          <w:sz w:val="28"/>
          <w:szCs w:val="28"/>
          <w:rtl/>
          <w:lang w:bidi="fa-IR"/>
        </w:rPr>
        <w:t>و</w:t>
      </w:r>
      <w:r w:rsidR="00E50BA4">
        <w:rPr>
          <w:rFonts w:cs="B Nazanin" w:hint="cs"/>
          <w:sz w:val="28"/>
          <w:szCs w:val="28"/>
          <w:rtl/>
          <w:lang w:bidi="fa-IR"/>
        </w:rPr>
        <w:t>سعه محیط یادگی</w:t>
      </w:r>
      <w:r w:rsidR="00056728">
        <w:rPr>
          <w:rFonts w:cs="B Nazanin" w:hint="cs"/>
          <w:sz w:val="28"/>
          <w:szCs w:val="28"/>
          <w:rtl/>
          <w:lang w:bidi="fa-IR"/>
        </w:rPr>
        <w:t>ری برای توسعه و شکوفایی استعدادهای دانش آموزان است د</w:t>
      </w:r>
      <w:r w:rsidR="00E50BA4">
        <w:rPr>
          <w:rFonts w:cs="B Nazanin" w:hint="cs"/>
          <w:sz w:val="28"/>
          <w:szCs w:val="28"/>
          <w:rtl/>
          <w:lang w:bidi="fa-IR"/>
        </w:rPr>
        <w:t>ر</w:t>
      </w:r>
      <w:r w:rsidR="00056728">
        <w:rPr>
          <w:rFonts w:cs="B Nazanin" w:hint="cs"/>
          <w:sz w:val="28"/>
          <w:szCs w:val="28"/>
          <w:rtl/>
          <w:lang w:bidi="fa-IR"/>
        </w:rPr>
        <w:t xml:space="preserve"> این راستا مد</w:t>
      </w:r>
      <w:r w:rsidR="00E50BA4">
        <w:rPr>
          <w:rFonts w:cs="B Nazanin" w:hint="cs"/>
          <w:sz w:val="28"/>
          <w:szCs w:val="28"/>
          <w:rtl/>
          <w:lang w:bidi="fa-IR"/>
        </w:rPr>
        <w:t xml:space="preserve">یریت دبستان پروین اعتصامی درس هنر </w:t>
      </w:r>
      <w:r w:rsidR="00056728">
        <w:rPr>
          <w:rFonts w:cs="B Nazanin" w:hint="cs"/>
          <w:sz w:val="28"/>
          <w:szCs w:val="28"/>
          <w:rtl/>
          <w:lang w:bidi="fa-IR"/>
        </w:rPr>
        <w:t>شهرستان آبادان هم می باشد  شهریو</w:t>
      </w:r>
      <w:r w:rsidR="00E50BA4">
        <w:rPr>
          <w:rFonts w:cs="B Nazanin" w:hint="cs"/>
          <w:sz w:val="28"/>
          <w:szCs w:val="28"/>
          <w:rtl/>
          <w:lang w:bidi="fa-IR"/>
        </w:rPr>
        <w:t>ر سال 97 در پ</w:t>
      </w:r>
      <w:r w:rsidR="00056728">
        <w:rPr>
          <w:rFonts w:cs="B Nazanin" w:hint="cs"/>
          <w:sz w:val="28"/>
          <w:szCs w:val="28"/>
          <w:rtl/>
          <w:lang w:bidi="fa-IR"/>
        </w:rPr>
        <w:t>روژ مهر تاکید بر تلاش معلمان بر</w:t>
      </w:r>
      <w:r w:rsidR="00E50BA4">
        <w:rPr>
          <w:rFonts w:cs="B Nazanin" w:hint="cs"/>
          <w:sz w:val="28"/>
          <w:szCs w:val="28"/>
          <w:rtl/>
          <w:lang w:bidi="fa-IR"/>
        </w:rPr>
        <w:t xml:space="preserve"> کارآفرینی و ایج</w:t>
      </w:r>
      <w:r w:rsidR="00056728">
        <w:rPr>
          <w:rFonts w:cs="B Nazanin" w:hint="cs"/>
          <w:sz w:val="28"/>
          <w:szCs w:val="28"/>
          <w:rtl/>
          <w:lang w:bidi="fa-IR"/>
        </w:rPr>
        <w:t>اد فرصت برای خلق محیط</w:t>
      </w:r>
      <w:r w:rsidR="00E50BA4">
        <w:rPr>
          <w:rFonts w:cs="B Nazanin" w:hint="cs"/>
          <w:sz w:val="28"/>
          <w:szCs w:val="28"/>
          <w:rtl/>
          <w:lang w:bidi="fa-IR"/>
        </w:rPr>
        <w:t xml:space="preserve"> ی</w:t>
      </w:r>
      <w:r w:rsidR="00056728">
        <w:rPr>
          <w:rFonts w:cs="B Nazanin" w:hint="cs"/>
          <w:sz w:val="28"/>
          <w:szCs w:val="28"/>
          <w:rtl/>
          <w:lang w:bidi="fa-IR"/>
        </w:rPr>
        <w:t xml:space="preserve">ادگیری جدید را </w:t>
      </w:r>
      <w:r w:rsidR="00E50BA4">
        <w:rPr>
          <w:rFonts w:cs="B Nazanin" w:hint="cs"/>
          <w:sz w:val="28"/>
          <w:szCs w:val="28"/>
          <w:rtl/>
          <w:lang w:bidi="fa-IR"/>
        </w:rPr>
        <w:t xml:space="preserve">سر </w:t>
      </w:r>
      <w:r w:rsidR="00056728">
        <w:rPr>
          <w:rFonts w:cs="B Nazanin" w:hint="cs"/>
          <w:sz w:val="28"/>
          <w:szCs w:val="28"/>
          <w:rtl/>
          <w:lang w:bidi="fa-IR"/>
        </w:rPr>
        <w:t>لوحه خود قرار دادند که پس از نظر</w:t>
      </w:r>
      <w:r w:rsidR="00E50BA4">
        <w:rPr>
          <w:rFonts w:cs="B Nazanin" w:hint="cs"/>
          <w:sz w:val="28"/>
          <w:szCs w:val="28"/>
          <w:rtl/>
          <w:lang w:bidi="fa-IR"/>
        </w:rPr>
        <w:t xml:space="preserve">سنجی و مطرح کردن </w:t>
      </w:r>
      <w:r w:rsidR="00056728">
        <w:rPr>
          <w:rFonts w:cs="B Nazanin" w:hint="cs"/>
          <w:sz w:val="28"/>
          <w:szCs w:val="28"/>
          <w:rtl/>
          <w:lang w:bidi="fa-IR"/>
        </w:rPr>
        <w:t>کار در</w:t>
      </w:r>
      <w:r w:rsidR="00E50BA4">
        <w:rPr>
          <w:rFonts w:cs="B Nazanin" w:hint="cs"/>
          <w:sz w:val="28"/>
          <w:szCs w:val="28"/>
          <w:rtl/>
          <w:lang w:bidi="fa-IR"/>
        </w:rPr>
        <w:t xml:space="preserve"> شورای معلمان و مدرسه</w:t>
      </w:r>
      <w:r w:rsidR="00056728">
        <w:rPr>
          <w:rFonts w:cs="B Nazanin" w:hint="cs"/>
          <w:sz w:val="28"/>
          <w:szCs w:val="28"/>
          <w:rtl/>
          <w:lang w:bidi="fa-IR"/>
        </w:rPr>
        <w:t xml:space="preserve"> در آبان ماه 97 اقدام به برگزاری</w:t>
      </w:r>
      <w:r w:rsidR="00E50BA4">
        <w:rPr>
          <w:rFonts w:cs="B Nazanin" w:hint="cs"/>
          <w:sz w:val="28"/>
          <w:szCs w:val="28"/>
          <w:rtl/>
          <w:lang w:bidi="fa-IR"/>
        </w:rPr>
        <w:t xml:space="preserve"> کارگروه آموزش بافتنی دادند . و با شرکت همکاران در این کارگروه از بین علاقه مندان</w:t>
      </w:r>
      <w:r w:rsidR="000567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E50BA4">
        <w:rPr>
          <w:rFonts w:cs="B Nazanin" w:hint="cs"/>
          <w:sz w:val="28"/>
          <w:szCs w:val="28"/>
          <w:rtl/>
          <w:lang w:bidi="fa-IR"/>
        </w:rPr>
        <w:t xml:space="preserve">گروه بافتنی معلمان فرهتگی با حمایت کمیته بانوان اداره آموزش و پرورش را تحت نام  بکاف که مخفف بانوان </w:t>
      </w:r>
      <w:r w:rsidR="00056728">
        <w:rPr>
          <w:rFonts w:cs="B Nazanin" w:hint="cs"/>
          <w:sz w:val="28"/>
          <w:szCs w:val="28"/>
          <w:rtl/>
          <w:lang w:bidi="fa-IR"/>
        </w:rPr>
        <w:t>کار</w:t>
      </w:r>
      <w:r w:rsidR="00E50BA4">
        <w:rPr>
          <w:rFonts w:cs="B Nazanin" w:hint="cs"/>
          <w:sz w:val="28"/>
          <w:szCs w:val="28"/>
          <w:rtl/>
          <w:lang w:bidi="fa-IR"/>
        </w:rPr>
        <w:t>افرین فرهنگی می باشد را بنا نهادند و شروع به بافت کیف های مکرومه با قلاب و عروسکهای بافتنی آموزشی بی خطر و سرمدادی بافتنی کردند . کارهای تولید شده د</w:t>
      </w:r>
      <w:r w:rsidR="00056728">
        <w:rPr>
          <w:rFonts w:cs="B Nazanin" w:hint="cs"/>
          <w:sz w:val="28"/>
          <w:szCs w:val="28"/>
          <w:rtl/>
          <w:lang w:bidi="fa-IR"/>
        </w:rPr>
        <w:t>ر</w:t>
      </w:r>
      <w:r w:rsidR="00E50BA4">
        <w:rPr>
          <w:rFonts w:cs="B Nazanin" w:hint="cs"/>
          <w:sz w:val="28"/>
          <w:szCs w:val="28"/>
          <w:rtl/>
          <w:lang w:bidi="fa-IR"/>
        </w:rPr>
        <w:t xml:space="preserve"> نمایشگاهی عرضه گردی</w:t>
      </w:r>
      <w:r w:rsidR="00056728">
        <w:rPr>
          <w:rFonts w:cs="B Nazanin" w:hint="cs"/>
          <w:sz w:val="28"/>
          <w:szCs w:val="28"/>
          <w:rtl/>
          <w:lang w:bidi="fa-IR"/>
        </w:rPr>
        <w:t>د</w:t>
      </w:r>
      <w:r w:rsidR="00E50BA4">
        <w:rPr>
          <w:rFonts w:cs="B Nazanin" w:hint="cs"/>
          <w:sz w:val="28"/>
          <w:szCs w:val="28"/>
          <w:rtl/>
          <w:lang w:bidi="fa-IR"/>
        </w:rPr>
        <w:t xml:space="preserve"> و مورد ا</w:t>
      </w:r>
      <w:r w:rsidR="00E50BA4" w:rsidRPr="00E50B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50BA4">
        <w:rPr>
          <w:rFonts w:cs="B Nazanin" w:hint="cs"/>
          <w:sz w:val="28"/>
          <w:szCs w:val="28"/>
          <w:rtl/>
          <w:lang w:bidi="fa-IR"/>
        </w:rPr>
        <w:t>ستقبال بازدیدکننده ها و تشویق همکار</w:t>
      </w:r>
      <w:r w:rsidR="00056728">
        <w:rPr>
          <w:rFonts w:cs="B Nazanin" w:hint="cs"/>
          <w:sz w:val="28"/>
          <w:szCs w:val="28"/>
          <w:rtl/>
          <w:lang w:bidi="fa-IR"/>
        </w:rPr>
        <w:t>ا</w:t>
      </w:r>
      <w:r w:rsidR="00E50BA4">
        <w:rPr>
          <w:rFonts w:cs="B Nazanin" w:hint="cs"/>
          <w:sz w:val="28"/>
          <w:szCs w:val="28"/>
          <w:rtl/>
          <w:lang w:bidi="fa-IR"/>
        </w:rPr>
        <w:t>ن برای ادامه فعالیت</w:t>
      </w:r>
      <w:r w:rsidR="00056728">
        <w:rPr>
          <w:rFonts w:cs="B Nazanin" w:hint="cs"/>
          <w:sz w:val="28"/>
          <w:szCs w:val="28"/>
          <w:rtl/>
          <w:lang w:bidi="fa-IR"/>
        </w:rPr>
        <w:t xml:space="preserve"> گردید. دانش آموزان آموزشگاه از</w:t>
      </w:r>
      <w:r w:rsidR="00F452CA">
        <w:rPr>
          <w:rFonts w:cs="B Nazanin" w:hint="cs"/>
          <w:sz w:val="28"/>
          <w:szCs w:val="28"/>
          <w:rtl/>
          <w:lang w:bidi="fa-IR"/>
        </w:rPr>
        <w:t xml:space="preserve"> اینکه معلما</w:t>
      </w:r>
      <w:r w:rsidR="00343E82">
        <w:rPr>
          <w:rFonts w:cs="B Nazanin" w:hint="cs"/>
          <w:sz w:val="28"/>
          <w:szCs w:val="28"/>
          <w:rtl/>
          <w:lang w:bidi="fa-IR"/>
        </w:rPr>
        <w:t>ن</w:t>
      </w:r>
      <w:r w:rsidR="00F452CA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="00343E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452CA">
        <w:rPr>
          <w:rFonts w:cs="B Nazanin" w:hint="cs"/>
          <w:sz w:val="28"/>
          <w:szCs w:val="28"/>
          <w:rtl/>
          <w:lang w:bidi="fa-IR"/>
        </w:rPr>
        <w:t xml:space="preserve">اقدام به این فعالینت نمودند و اصرار به </w:t>
      </w:r>
      <w:r w:rsidR="00F452CA">
        <w:rPr>
          <w:rFonts w:cs="B Nazanin" w:hint="cs"/>
          <w:sz w:val="28"/>
          <w:szCs w:val="28"/>
          <w:rtl/>
          <w:lang w:bidi="fa-IR"/>
        </w:rPr>
        <w:lastRenderedPageBreak/>
        <w:t>فراگیری داشتند که برای اوقات فراغت تابستان برنامه ریز</w:t>
      </w:r>
      <w:r w:rsidR="00343E82">
        <w:rPr>
          <w:rFonts w:cs="B Nazanin" w:hint="cs"/>
          <w:sz w:val="28"/>
          <w:szCs w:val="28"/>
          <w:rtl/>
          <w:lang w:bidi="fa-IR"/>
        </w:rPr>
        <w:t>ی</w:t>
      </w:r>
      <w:r w:rsidR="00F452CA">
        <w:rPr>
          <w:rFonts w:cs="B Nazanin" w:hint="cs"/>
          <w:sz w:val="28"/>
          <w:szCs w:val="28"/>
          <w:rtl/>
          <w:lang w:bidi="fa-IR"/>
        </w:rPr>
        <w:t xml:space="preserve"> شد تا دانش آموزان به همراهی مادران علاقمندشان </w:t>
      </w:r>
      <w:r w:rsidR="00343E82">
        <w:rPr>
          <w:rFonts w:cs="B Nazanin" w:hint="cs"/>
          <w:sz w:val="28"/>
          <w:szCs w:val="28"/>
          <w:rtl/>
          <w:lang w:bidi="fa-IR"/>
        </w:rPr>
        <w:t>در ک</w:t>
      </w:r>
      <w:r w:rsidR="00F452CA">
        <w:rPr>
          <w:rFonts w:cs="B Nazanin" w:hint="cs"/>
          <w:sz w:val="28"/>
          <w:szCs w:val="28"/>
          <w:rtl/>
          <w:lang w:bidi="fa-IR"/>
        </w:rPr>
        <w:t>لاسها شرکت کنند و آموزشهای لازم را به صورت رایگان فرا گیرد . ان</w:t>
      </w:r>
      <w:r w:rsidR="00343E82">
        <w:rPr>
          <w:rFonts w:cs="B Nazanin" w:hint="cs"/>
          <w:sz w:val="28"/>
          <w:szCs w:val="28"/>
          <w:rtl/>
          <w:lang w:bidi="fa-IR"/>
        </w:rPr>
        <w:t>ج</w:t>
      </w:r>
      <w:r w:rsidR="00F452CA">
        <w:rPr>
          <w:rFonts w:cs="B Nazanin" w:hint="cs"/>
          <w:sz w:val="28"/>
          <w:szCs w:val="28"/>
          <w:rtl/>
          <w:lang w:bidi="fa-IR"/>
        </w:rPr>
        <w:t>ام این ف</w:t>
      </w:r>
      <w:r w:rsidR="00F777E4">
        <w:rPr>
          <w:rFonts w:cs="B Nazanin" w:hint="cs"/>
          <w:sz w:val="28"/>
          <w:szCs w:val="28"/>
          <w:rtl/>
          <w:lang w:bidi="fa-IR"/>
        </w:rPr>
        <w:t xml:space="preserve">عالیت کمک </w:t>
      </w:r>
      <w:r w:rsidR="00343E82">
        <w:rPr>
          <w:rFonts w:cs="B Nazanin" w:hint="cs"/>
          <w:sz w:val="28"/>
          <w:szCs w:val="28"/>
          <w:rtl/>
          <w:lang w:bidi="fa-IR"/>
        </w:rPr>
        <w:t>موثری با اقتصا</w:t>
      </w:r>
      <w:r w:rsidR="00F777E4">
        <w:rPr>
          <w:rFonts w:cs="B Nazanin" w:hint="cs"/>
          <w:sz w:val="28"/>
          <w:szCs w:val="28"/>
          <w:rtl/>
          <w:lang w:bidi="fa-IR"/>
        </w:rPr>
        <w:t xml:space="preserve">د مدرسه </w:t>
      </w:r>
      <w:r w:rsidR="00F452CA">
        <w:rPr>
          <w:rFonts w:cs="B Nazanin" w:hint="cs"/>
          <w:sz w:val="28"/>
          <w:szCs w:val="28"/>
          <w:rtl/>
          <w:lang w:bidi="fa-IR"/>
        </w:rPr>
        <w:t xml:space="preserve"> کرد . </w:t>
      </w:r>
      <w:r w:rsidR="00F777E4">
        <w:rPr>
          <w:rFonts w:cs="B Nazanin" w:hint="cs"/>
          <w:sz w:val="28"/>
          <w:szCs w:val="28"/>
          <w:rtl/>
          <w:lang w:bidi="fa-IR"/>
        </w:rPr>
        <w:t>همچنین درآمدهای حاصل از نمایشگاه صرف تجهیز آموزشگاه و کمک</w:t>
      </w:r>
      <w:r w:rsidR="00343E82">
        <w:rPr>
          <w:rFonts w:cs="B Nazanin" w:hint="cs"/>
          <w:sz w:val="28"/>
          <w:szCs w:val="28"/>
          <w:rtl/>
          <w:lang w:bidi="fa-IR"/>
        </w:rPr>
        <w:t xml:space="preserve"> به دانش آموزان بی بضاعت و ایتا</w:t>
      </w:r>
      <w:r w:rsidR="00F777E4">
        <w:rPr>
          <w:rFonts w:cs="B Nazanin" w:hint="cs"/>
          <w:sz w:val="28"/>
          <w:szCs w:val="28"/>
          <w:rtl/>
          <w:lang w:bidi="fa-IR"/>
        </w:rPr>
        <w:t>م گردید . پروژه کارآفرینی آمووزشگاه پروین باعث گردید تا سایر مدیران هم به دنبال فرصتهای دیگری در زم</w:t>
      </w:r>
      <w:r w:rsidR="00343E82">
        <w:rPr>
          <w:rFonts w:cs="B Nazanin" w:hint="cs"/>
          <w:sz w:val="28"/>
          <w:szCs w:val="28"/>
          <w:rtl/>
          <w:lang w:bidi="fa-IR"/>
        </w:rPr>
        <w:t>ینه کارآفرینی باشند . بارزخورد ا</w:t>
      </w:r>
      <w:r w:rsidR="00F777E4">
        <w:rPr>
          <w:rFonts w:cs="B Nazanin" w:hint="cs"/>
          <w:sz w:val="28"/>
          <w:szCs w:val="28"/>
          <w:rtl/>
          <w:lang w:bidi="fa-IR"/>
        </w:rPr>
        <w:t>ولیا دانش آموزان از طرح های خلاقانه باعث دلگرمی  ایجاد انگیزه برای ادامه فعال</w:t>
      </w:r>
      <w:r w:rsidR="00343E82">
        <w:rPr>
          <w:rFonts w:cs="B Nazanin" w:hint="cs"/>
          <w:sz w:val="28"/>
          <w:szCs w:val="28"/>
          <w:rtl/>
          <w:lang w:bidi="fa-IR"/>
        </w:rPr>
        <w:t>یته گردیده است و تنوع کاری را به د</w:t>
      </w:r>
      <w:r w:rsidR="00F777E4">
        <w:rPr>
          <w:rFonts w:cs="B Nazanin" w:hint="cs"/>
          <w:sz w:val="28"/>
          <w:szCs w:val="28"/>
          <w:rtl/>
          <w:lang w:bidi="fa-IR"/>
        </w:rPr>
        <w:t xml:space="preserve">نبال داشته است . </w:t>
      </w:r>
    </w:p>
    <w:p w:rsidR="003F500E" w:rsidRDefault="003F500E" w:rsidP="00343E82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</w:p>
    <w:p w:rsidR="003F500E" w:rsidRDefault="003F500E" w:rsidP="00343E82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پیشنهادات: </w:t>
      </w:r>
    </w:p>
    <w:p w:rsidR="003F500E" w:rsidRDefault="003F500E" w:rsidP="003F500E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1-توجه بیشتر به آموزش کارآفرینی در دوره های آموزشی پایه از جمله معلمان دوره ابتدایی </w:t>
      </w:r>
    </w:p>
    <w:p w:rsidR="003F500E" w:rsidRDefault="003F500E" w:rsidP="003F500E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بالا بردن بینش کارآفرینی در معلمان از طریق دوره های ضمن خدمت و کارگاههای آموزشی </w:t>
      </w:r>
    </w:p>
    <w:p w:rsidR="003F500E" w:rsidRDefault="003F500E" w:rsidP="003F500E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شناساندن و آموزش برنامه کارآفرینی به منظور بالا بردن روحیه کارآفرینی در میان مدیران ، معلمان و حتی دانش آموزان </w:t>
      </w:r>
    </w:p>
    <w:p w:rsidR="003F500E" w:rsidRDefault="003F500E" w:rsidP="003F500E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4-تعامل مستمر گسترده مدارس ب محیط های اجتماعی،اقتصادی و تولیدی و پیوند عمیق همه جانبه مدارس با نیازهای جامعه به همراه استفاده بهینه از موقعیت های ملی و بومی هر منطقه </w:t>
      </w:r>
    </w:p>
    <w:p w:rsidR="003F500E" w:rsidRPr="003F500E" w:rsidRDefault="003F500E" w:rsidP="003F500E">
      <w:pPr>
        <w:tabs>
          <w:tab w:val="left" w:pos="7845"/>
        </w:tabs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 انتقال تجارب کارآفرینی مدارس از طریق ایجاد بانک اطلاعات در زمینه کارآفرینی مدارس</w:t>
      </w:r>
    </w:p>
    <w:p w:rsidR="003F500E" w:rsidRPr="00AD4ABE" w:rsidRDefault="003F500E" w:rsidP="00343E82">
      <w:pPr>
        <w:tabs>
          <w:tab w:val="left" w:pos="7845"/>
        </w:tabs>
        <w:jc w:val="right"/>
        <w:rPr>
          <w:rFonts w:cs="B Nazanin"/>
          <w:sz w:val="28"/>
          <w:szCs w:val="28"/>
          <w:lang w:bidi="fa-IR"/>
        </w:rPr>
      </w:pPr>
    </w:p>
    <w:sectPr w:rsidR="003F500E" w:rsidRPr="00AD4ABE" w:rsidSect="004115D7">
      <w:pgSz w:w="12240" w:h="15840"/>
      <w:pgMar w:top="1135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225D"/>
    <w:multiLevelType w:val="hybridMultilevel"/>
    <w:tmpl w:val="99DAAEA6"/>
    <w:lvl w:ilvl="0" w:tplc="6742E25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A30F7"/>
    <w:rsid w:val="00056728"/>
    <w:rsid w:val="0017648B"/>
    <w:rsid w:val="002E7A80"/>
    <w:rsid w:val="00343E82"/>
    <w:rsid w:val="00344CF4"/>
    <w:rsid w:val="0034606A"/>
    <w:rsid w:val="003F500E"/>
    <w:rsid w:val="004115D7"/>
    <w:rsid w:val="00425340"/>
    <w:rsid w:val="004C3AEF"/>
    <w:rsid w:val="005949FC"/>
    <w:rsid w:val="007764DD"/>
    <w:rsid w:val="0088540A"/>
    <w:rsid w:val="009D4912"/>
    <w:rsid w:val="00AA3CC3"/>
    <w:rsid w:val="00AD4ABE"/>
    <w:rsid w:val="00AD61E3"/>
    <w:rsid w:val="00AF76CD"/>
    <w:rsid w:val="00D038CF"/>
    <w:rsid w:val="00DA30F7"/>
    <w:rsid w:val="00DB58A0"/>
    <w:rsid w:val="00E50BA4"/>
    <w:rsid w:val="00E979A9"/>
    <w:rsid w:val="00F452CA"/>
    <w:rsid w:val="00F7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4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6E4C-2D36-42BB-88D3-0D0876D5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PARVIN</dc:creator>
  <cp:lastModifiedBy>iran</cp:lastModifiedBy>
  <cp:revision>11</cp:revision>
  <dcterms:created xsi:type="dcterms:W3CDTF">2019-08-17T14:10:00Z</dcterms:created>
  <dcterms:modified xsi:type="dcterms:W3CDTF">2019-08-21T09:23:00Z</dcterms:modified>
</cp:coreProperties>
</file>