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F115BE" w:rsidRPr="000C0656" w:rsidTr="00F115BE">
        <w:trPr>
          <w:trHeight w:val="1560"/>
        </w:trPr>
        <w:tc>
          <w:tcPr>
            <w:tcW w:w="8819" w:type="dxa"/>
            <w:gridSpan w:val="2"/>
            <w:shd w:val="clear" w:color="auto" w:fill="D9D9D9"/>
          </w:tcPr>
          <w:p w:rsidR="00F115BE" w:rsidRPr="000C0656" w:rsidRDefault="00F115BE" w:rsidP="00486A08">
            <w:pPr>
              <w:pStyle w:val="Subtitle"/>
              <w:ind w:firstLine="0"/>
              <w:rPr>
                <w:rFonts w:cs="B Nazanin"/>
                <w:b w:val="0"/>
                <w:bCs w:val="0"/>
                <w:sz w:val="16"/>
                <w:szCs w:val="14"/>
                <w:rtl/>
              </w:rPr>
            </w:pPr>
          </w:p>
          <w:p w:rsidR="00F115BE" w:rsidRPr="00B53A92" w:rsidRDefault="000C5B90" w:rsidP="000C5B90">
            <w:pPr>
              <w:pStyle w:val="ListParagraph"/>
              <w:bidi/>
              <w:spacing w:after="0" w:line="240" w:lineRule="auto"/>
              <w:ind w:left="0"/>
              <w:jc w:val="center"/>
              <w:rPr>
                <w:rFonts w:cs="B Titr"/>
              </w:rPr>
            </w:pPr>
            <w:r>
              <w:rPr>
                <w:rFonts w:cs="B Titr" w:hint="cs"/>
                <w:sz w:val="24"/>
                <w:szCs w:val="24"/>
                <w:rtl/>
              </w:rPr>
              <w:t>جایگاه فرهنگ در بازآفرینی محله‏های تاریخی شهرها</w:t>
            </w:r>
            <w:r w:rsidR="00A935BB">
              <w:rPr>
                <w:rStyle w:val="FootnoteReference"/>
                <w:rFonts w:cs="B Titr"/>
                <w:sz w:val="24"/>
                <w:szCs w:val="24"/>
                <w:rtl/>
              </w:rPr>
              <w:footnoteReference w:id="1"/>
            </w:r>
            <w:r w:rsidR="00F115BE" w:rsidRPr="00B53A92">
              <w:rPr>
                <w:rFonts w:cs="B Titr" w:hint="cs"/>
                <w:sz w:val="24"/>
                <w:szCs w:val="24"/>
                <w:rtl/>
              </w:rPr>
              <w:t xml:space="preserve"> </w:t>
            </w:r>
          </w:p>
          <w:p w:rsidR="00F115BE" w:rsidRPr="000C0656" w:rsidRDefault="0090627C" w:rsidP="00F115BE">
            <w:pPr>
              <w:pStyle w:val="ListParagraph"/>
              <w:bidi/>
              <w:spacing w:after="0" w:line="240" w:lineRule="auto"/>
              <w:ind w:left="0"/>
              <w:jc w:val="center"/>
              <w:rPr>
                <w:rFonts w:cs="B Nazanin"/>
                <w:rtl/>
                <w:lang w:bidi="fa-IR"/>
              </w:rPr>
            </w:pPr>
            <w:r>
              <w:rPr>
                <w:rFonts w:cs="B Nazanin" w:hint="cs"/>
                <w:b/>
                <w:bCs/>
                <w:spacing w:val="-4"/>
                <w:sz w:val="20"/>
                <w:szCs w:val="20"/>
                <w:vertAlign w:val="superscript"/>
                <w:rtl/>
                <w:lang w:bidi="fa-IR"/>
              </w:rPr>
              <w:t>*</w:t>
            </w:r>
            <w:r w:rsidR="00F115BE">
              <w:rPr>
                <w:rFonts w:cs="B Nazanin" w:hint="cs"/>
                <w:b/>
                <w:bCs/>
                <w:spacing w:val="-4"/>
                <w:sz w:val="20"/>
                <w:szCs w:val="20"/>
                <w:rtl/>
                <w:lang w:bidi="fa-IR"/>
              </w:rPr>
              <w:t>مریم محمدزاده</w:t>
            </w:r>
            <w:r w:rsidR="00F115BE">
              <w:rPr>
                <w:rFonts w:cs="B Nazanin" w:hint="cs"/>
                <w:b/>
                <w:bCs/>
                <w:spacing w:val="-4"/>
                <w:sz w:val="20"/>
                <w:szCs w:val="20"/>
                <w:vertAlign w:val="superscript"/>
                <w:rtl/>
                <w:lang w:bidi="fa-IR"/>
              </w:rPr>
              <w:t>1</w:t>
            </w:r>
            <w:r w:rsidR="00F115BE">
              <w:rPr>
                <w:rFonts w:cs="B Nazanin" w:hint="cs"/>
                <w:b/>
                <w:bCs/>
                <w:spacing w:val="-4"/>
                <w:sz w:val="20"/>
                <w:szCs w:val="20"/>
                <w:rtl/>
                <w:lang w:bidi="fa-IR"/>
              </w:rPr>
              <w:t>، اصغر مولائی</w:t>
            </w:r>
            <w:r w:rsidR="00F115BE">
              <w:rPr>
                <w:rFonts w:cs="B Nazanin" w:hint="cs"/>
                <w:b/>
                <w:bCs/>
                <w:spacing w:val="-4"/>
                <w:sz w:val="20"/>
                <w:szCs w:val="20"/>
                <w:vertAlign w:val="superscript"/>
                <w:rtl/>
                <w:lang w:bidi="fa-IR"/>
              </w:rPr>
              <w:t>2</w:t>
            </w:r>
          </w:p>
          <w:p w:rsidR="00F115BE" w:rsidRDefault="00F115BE" w:rsidP="00486A08">
            <w:pPr>
              <w:pStyle w:val="Adres-Nevisandeha"/>
              <w:numPr>
                <w:ilvl w:val="0"/>
                <w:numId w:val="1"/>
              </w:numPr>
              <w:rPr>
                <w:rFonts w:cs="B Nazanin"/>
                <w:color w:val="000000"/>
                <w:sz w:val="18"/>
              </w:rPr>
            </w:pPr>
            <w:r>
              <w:rPr>
                <w:rFonts w:cs="B Nazanin" w:hint="cs"/>
                <w:sz w:val="18"/>
                <w:rtl/>
              </w:rPr>
              <w:t>کارشناسی ارشد، طراحی شهری</w:t>
            </w:r>
            <w:r w:rsidR="000C5B90">
              <w:rPr>
                <w:rFonts w:cs="B Nazanin" w:hint="cs"/>
                <w:sz w:val="18"/>
                <w:rtl/>
              </w:rPr>
              <w:t xml:space="preserve"> دانشگاه هنر اسلامی تبریز</w:t>
            </w:r>
            <w:r>
              <w:rPr>
                <w:rFonts w:cs="B Nazanin" w:hint="cs"/>
                <w:sz w:val="18"/>
                <w:rtl/>
              </w:rPr>
              <w:t xml:space="preserve"> .</w:t>
            </w:r>
          </w:p>
          <w:p w:rsidR="00F115BE" w:rsidRPr="000C0656" w:rsidRDefault="00F115BE" w:rsidP="00F115BE">
            <w:pPr>
              <w:pStyle w:val="Adres-Nevisandeha"/>
              <w:numPr>
                <w:ilvl w:val="0"/>
                <w:numId w:val="1"/>
              </w:numPr>
              <w:rPr>
                <w:rFonts w:cs="B Nazanin"/>
                <w:color w:val="000000"/>
                <w:sz w:val="18"/>
                <w:rtl/>
              </w:rPr>
            </w:pPr>
            <w:r>
              <w:rPr>
                <w:rFonts w:cs="B Nazanin" w:hint="cs"/>
                <w:sz w:val="18"/>
                <w:rtl/>
              </w:rPr>
              <w:t>استادیار</w:t>
            </w:r>
            <w:r w:rsidRPr="000C0656">
              <w:rPr>
                <w:rFonts w:cs="B Nazanin" w:hint="cs"/>
                <w:sz w:val="18"/>
                <w:rtl/>
              </w:rPr>
              <w:t xml:space="preserve">، </w:t>
            </w:r>
            <w:r>
              <w:rPr>
                <w:rFonts w:cs="B Nazanin" w:hint="cs"/>
                <w:sz w:val="18"/>
                <w:rtl/>
              </w:rPr>
              <w:t>عضو هیئت علمی دانشگاه هنر اسلامی تبریز</w:t>
            </w:r>
            <w:r>
              <w:rPr>
                <w:rFonts w:cs="B Nazanin" w:hint="cs"/>
                <w:color w:val="000000"/>
                <w:sz w:val="18"/>
                <w:rtl/>
              </w:rPr>
              <w:t xml:space="preserve"> . </w:t>
            </w:r>
          </w:p>
          <w:p w:rsidR="00F115BE" w:rsidRPr="000C0656" w:rsidRDefault="00F115BE" w:rsidP="00486A08">
            <w:pPr>
              <w:pStyle w:val="Adres-Nevisandeha"/>
              <w:rPr>
                <w:rFonts w:cs="B Nazanin"/>
                <w:b/>
                <w:bCs/>
                <w:color w:val="000000"/>
                <w:sz w:val="16"/>
                <w:szCs w:val="16"/>
                <w:rtl/>
              </w:rPr>
            </w:pPr>
          </w:p>
        </w:tc>
      </w:tr>
      <w:tr w:rsidR="00F115BE" w:rsidRPr="000C0656" w:rsidTr="00486A08">
        <w:tc>
          <w:tcPr>
            <w:tcW w:w="8819" w:type="dxa"/>
            <w:gridSpan w:val="2"/>
            <w:shd w:val="clear" w:color="auto" w:fill="FFFFFF"/>
          </w:tcPr>
          <w:p w:rsidR="00F115BE" w:rsidRPr="000C0656" w:rsidRDefault="00F115BE" w:rsidP="00486A08">
            <w:pPr>
              <w:jc w:val="center"/>
              <w:rPr>
                <w:rFonts w:cs="B Nazanin"/>
                <w:b/>
                <w:bCs/>
                <w:color w:val="000000"/>
                <w:sz w:val="20"/>
                <w:szCs w:val="20"/>
                <w:rtl/>
              </w:rPr>
            </w:pPr>
          </w:p>
          <w:p w:rsidR="00F115BE" w:rsidRPr="000C5B90" w:rsidRDefault="000C5B90" w:rsidP="000C5B90">
            <w:pPr>
              <w:jc w:val="center"/>
              <w:rPr>
                <w:rFonts w:asciiTheme="majorBidi" w:hAnsiTheme="majorBidi" w:cstheme="majorBidi"/>
                <w:b/>
                <w:bCs/>
                <w:color w:val="000000"/>
                <w:sz w:val="24"/>
                <w:lang w:bidi="fa-IR"/>
              </w:rPr>
            </w:pPr>
            <w:r w:rsidRPr="000C5B90">
              <w:rPr>
                <w:rFonts w:asciiTheme="majorBidi" w:hAnsiTheme="majorBidi" w:cstheme="majorBidi"/>
                <w:b/>
                <w:bCs/>
                <w:color w:val="000000"/>
                <w:sz w:val="24"/>
                <w:lang w:bidi="fa-IR"/>
              </w:rPr>
              <w:t xml:space="preserve">The position of culture </w:t>
            </w:r>
            <w:proofErr w:type="gramStart"/>
            <w:r w:rsidRPr="000C5B90">
              <w:rPr>
                <w:rFonts w:asciiTheme="majorBidi" w:hAnsiTheme="majorBidi" w:cstheme="majorBidi"/>
                <w:b/>
                <w:bCs/>
                <w:color w:val="000000"/>
                <w:sz w:val="24"/>
                <w:lang w:bidi="fa-IR"/>
              </w:rPr>
              <w:t xml:space="preserve">in </w:t>
            </w:r>
            <w:r w:rsidR="004428DD" w:rsidRPr="004428DD">
              <w:rPr>
                <w:rFonts w:asciiTheme="majorBidi" w:hAnsiTheme="majorBidi" w:cstheme="majorBidi"/>
                <w:b/>
                <w:bCs/>
                <w:color w:val="000000"/>
                <w:sz w:val="24"/>
                <w:lang w:bidi="fa-IR"/>
              </w:rPr>
              <w:t xml:space="preserve"> regeneration</w:t>
            </w:r>
            <w:proofErr w:type="gramEnd"/>
            <w:r w:rsidR="004428DD" w:rsidRPr="000C5B90">
              <w:rPr>
                <w:rFonts w:asciiTheme="majorBidi" w:hAnsiTheme="majorBidi" w:cstheme="majorBidi"/>
                <w:b/>
                <w:bCs/>
                <w:color w:val="000000"/>
                <w:sz w:val="24"/>
                <w:lang w:bidi="fa-IR"/>
              </w:rPr>
              <w:t xml:space="preserve"> </w:t>
            </w:r>
            <w:r w:rsidRPr="000C5B90">
              <w:rPr>
                <w:rFonts w:asciiTheme="majorBidi" w:hAnsiTheme="majorBidi" w:cstheme="majorBidi"/>
                <w:b/>
                <w:bCs/>
                <w:color w:val="000000"/>
                <w:sz w:val="24"/>
                <w:lang w:bidi="fa-IR"/>
              </w:rPr>
              <w:t>the historical neighborhoods of cities</w:t>
            </w:r>
            <w:r w:rsidR="00F115BE" w:rsidRPr="000C5B90">
              <w:rPr>
                <w:rFonts w:asciiTheme="majorBidi" w:hAnsiTheme="majorBidi" w:cstheme="majorBidi"/>
                <w:b/>
                <w:bCs/>
                <w:color w:val="000000"/>
                <w:sz w:val="24"/>
                <w:lang w:bidi="fa-IR"/>
              </w:rPr>
              <w:t xml:space="preserve"> </w:t>
            </w:r>
          </w:p>
          <w:p w:rsidR="00F115BE" w:rsidRPr="00B63FC3" w:rsidRDefault="0090627C" w:rsidP="0090627C">
            <w:pPr>
              <w:pStyle w:val="AuthorsEnglish"/>
            </w:pPr>
            <w:r>
              <w:rPr>
                <w:vertAlign w:val="superscript"/>
              </w:rPr>
              <w:t>*</w:t>
            </w:r>
            <w:r w:rsidR="00F115BE">
              <w:t xml:space="preserve">Maryam </w:t>
            </w:r>
            <w:proofErr w:type="spellStart"/>
            <w:r w:rsidR="00F115BE">
              <w:t>Mohammadzade</w:t>
            </w:r>
            <w:proofErr w:type="spellEnd"/>
            <w:r w:rsidR="00F115BE" w:rsidRPr="00B63FC3">
              <w:t xml:space="preserve"> </w:t>
            </w:r>
            <w:r w:rsidR="00F115BE" w:rsidRPr="00B63FC3">
              <w:rPr>
                <w:vertAlign w:val="superscript"/>
              </w:rPr>
              <w:t>1</w:t>
            </w:r>
            <w:r w:rsidR="00F115BE" w:rsidRPr="00B63FC3">
              <w:t xml:space="preserve">, </w:t>
            </w:r>
            <w:proofErr w:type="spellStart"/>
            <w:r w:rsidR="00F115BE">
              <w:t>Asghar</w:t>
            </w:r>
            <w:proofErr w:type="spellEnd"/>
            <w:r w:rsidR="00F115BE">
              <w:t xml:space="preserve"> </w:t>
            </w:r>
            <w:proofErr w:type="spellStart"/>
            <w:r w:rsidR="00F115BE">
              <w:t>Molaei</w:t>
            </w:r>
            <w:proofErr w:type="spellEnd"/>
            <w:r w:rsidR="00F115BE" w:rsidRPr="00B63FC3">
              <w:t xml:space="preserve"> </w:t>
            </w:r>
            <w:r w:rsidR="00F115BE" w:rsidRPr="00B63FC3">
              <w:rPr>
                <w:vertAlign w:val="superscript"/>
              </w:rPr>
              <w:t>2</w:t>
            </w:r>
          </w:p>
          <w:p w:rsidR="00F115BE" w:rsidRDefault="00F115BE" w:rsidP="000C5B90">
            <w:pPr>
              <w:pStyle w:val="AffiliationsEnglish"/>
              <w:numPr>
                <w:ilvl w:val="0"/>
                <w:numId w:val="2"/>
              </w:numPr>
            </w:pPr>
            <w:r>
              <w:t>Master of</w:t>
            </w:r>
            <w:r w:rsidR="000C5B90">
              <w:t xml:space="preserve"> Urban </w:t>
            </w:r>
            <w:proofErr w:type="gramStart"/>
            <w:r w:rsidR="000C5B90">
              <w:t>Design,  Islamic</w:t>
            </w:r>
            <w:proofErr w:type="gramEnd"/>
            <w:r w:rsidR="000C5B90">
              <w:t xml:space="preserve"> Art University of Tabriz.</w:t>
            </w:r>
          </w:p>
          <w:p w:rsidR="00F115BE" w:rsidRPr="00B63FC3" w:rsidRDefault="00F115BE" w:rsidP="00486A08">
            <w:pPr>
              <w:pStyle w:val="AffiliationsEnglish"/>
              <w:numPr>
                <w:ilvl w:val="0"/>
                <w:numId w:val="2"/>
              </w:numPr>
            </w:pPr>
            <w:r>
              <w:t>Assistant Professor, Faculty Member of Islamic Art University of Tabriz.</w:t>
            </w:r>
          </w:p>
          <w:p w:rsidR="00F115BE" w:rsidRPr="00B63FC3" w:rsidRDefault="00F115BE" w:rsidP="00F115BE">
            <w:pPr>
              <w:pStyle w:val="AffiliationsEnglish"/>
              <w:ind w:left="360"/>
              <w:jc w:val="left"/>
            </w:pPr>
          </w:p>
        </w:tc>
      </w:tr>
      <w:tr w:rsidR="00F115BE" w:rsidRPr="000C0656" w:rsidTr="00486A08">
        <w:trPr>
          <w:trHeight w:val="80"/>
        </w:trPr>
        <w:tc>
          <w:tcPr>
            <w:tcW w:w="8819" w:type="dxa"/>
            <w:gridSpan w:val="2"/>
            <w:shd w:val="clear" w:color="auto" w:fill="FFFFFF"/>
          </w:tcPr>
          <w:p w:rsidR="00F115BE" w:rsidRPr="000C0656" w:rsidRDefault="00F115BE" w:rsidP="00486A08">
            <w:pPr>
              <w:rPr>
                <w:rFonts w:ascii="Calibri" w:hAnsi="Calibri" w:cs="B Nazanin"/>
                <w:color w:val="000000"/>
                <w:sz w:val="18"/>
                <w:szCs w:val="18"/>
                <w:vertAlign w:val="superscript"/>
              </w:rPr>
            </w:pPr>
          </w:p>
        </w:tc>
      </w:tr>
      <w:tr w:rsidR="00F115BE" w:rsidRPr="000C0656" w:rsidTr="00486A08">
        <w:trPr>
          <w:trHeight w:val="80"/>
        </w:trPr>
        <w:tc>
          <w:tcPr>
            <w:tcW w:w="8819" w:type="dxa"/>
            <w:gridSpan w:val="2"/>
            <w:shd w:val="clear" w:color="auto" w:fill="D9D9D9"/>
          </w:tcPr>
          <w:p w:rsidR="00F115BE" w:rsidRPr="0034061F" w:rsidRDefault="00F115BE" w:rsidP="00B12868">
            <w:pPr>
              <w:pStyle w:val="Footer"/>
              <w:tabs>
                <w:tab w:val="clear" w:pos="8640"/>
                <w:tab w:val="right" w:pos="8788"/>
              </w:tabs>
              <w:spacing w:line="216" w:lineRule="auto"/>
              <w:ind w:firstLine="0"/>
              <w:jc w:val="center"/>
              <w:rPr>
                <w:sz w:val="16"/>
                <w:szCs w:val="20"/>
                <w:lang w:bidi="fa-IR"/>
              </w:rPr>
            </w:pPr>
            <w:r w:rsidRPr="0034061F">
              <w:rPr>
                <w:sz w:val="16"/>
                <w:szCs w:val="20"/>
              </w:rPr>
              <w:t>*Corresponding Author:</w:t>
            </w:r>
            <w:r w:rsidRPr="0034061F">
              <w:rPr>
                <w:sz w:val="16"/>
                <w:szCs w:val="20"/>
                <w:lang w:bidi="fa-IR"/>
              </w:rPr>
              <w:t xml:space="preserve"> </w:t>
            </w:r>
            <w:r w:rsidR="00B12868">
              <w:rPr>
                <w:sz w:val="16"/>
                <w:szCs w:val="20"/>
                <w:lang w:bidi="fa-IR"/>
              </w:rPr>
              <w:t>Maryam.m12393@yahoo.com</w:t>
            </w:r>
            <w:r w:rsidRPr="0034061F">
              <w:rPr>
                <w:sz w:val="16"/>
                <w:szCs w:val="20"/>
              </w:rPr>
              <w:t xml:space="preserve"> </w:t>
            </w:r>
            <w:r w:rsidRPr="0034061F">
              <w:rPr>
                <w:rFonts w:hint="cs"/>
                <w:sz w:val="16"/>
                <w:szCs w:val="20"/>
                <w:rtl/>
              </w:rPr>
              <w:t xml:space="preserve">         </w:t>
            </w:r>
            <w:r w:rsidRPr="0034061F">
              <w:rPr>
                <w:rFonts w:hint="cs"/>
                <w:sz w:val="16"/>
                <w:szCs w:val="20"/>
                <w:rtl/>
              </w:rPr>
              <w:tab/>
            </w:r>
            <w:r w:rsidR="00B12868">
              <w:rPr>
                <w:sz w:val="16"/>
                <w:szCs w:val="20"/>
                <w:lang w:bidi="fa-IR"/>
              </w:rPr>
              <w:t>Maryam.m12393@yahoo.com</w:t>
            </w:r>
            <w:r w:rsidRPr="0034061F">
              <w:rPr>
                <w:rFonts w:hint="cs"/>
                <w:sz w:val="16"/>
                <w:szCs w:val="20"/>
                <w:rtl/>
                <w:lang w:bidi="fa-IR"/>
              </w:rPr>
              <w:t>: ایمیل نویسنده مسئول</w:t>
            </w:r>
          </w:p>
        </w:tc>
      </w:tr>
      <w:tr w:rsidR="00F115BE" w:rsidRPr="000C0656" w:rsidTr="00486A08">
        <w:tc>
          <w:tcPr>
            <w:tcW w:w="4409" w:type="dxa"/>
            <w:shd w:val="clear" w:color="auto" w:fill="auto"/>
          </w:tcPr>
          <w:p w:rsidR="00F115BE" w:rsidRPr="000C0656" w:rsidRDefault="00F115BE" w:rsidP="00486A08">
            <w:pPr>
              <w:ind w:left="-113"/>
              <w:rPr>
                <w:rFonts w:ascii="Calibri" w:hAnsi="Calibri" w:cs="B Nazanin"/>
                <w:b/>
                <w:bCs/>
                <w:color w:val="000000"/>
                <w:sz w:val="20"/>
                <w:szCs w:val="20"/>
                <w:rtl/>
                <w:lang w:bidi="fa-IR"/>
              </w:rPr>
            </w:pPr>
          </w:p>
          <w:p w:rsidR="00F115BE" w:rsidRPr="000C0656" w:rsidRDefault="00F115BE" w:rsidP="00486A08">
            <w:pPr>
              <w:ind w:left="-113"/>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rsidR="00F115BE" w:rsidRPr="000C0656" w:rsidRDefault="00F115BE" w:rsidP="00486A08">
            <w:pPr>
              <w:ind w:left="-113"/>
              <w:rPr>
                <w:rFonts w:cs="B Nazanin"/>
                <w:b/>
                <w:bCs/>
                <w:color w:val="000000"/>
                <w:sz w:val="18"/>
                <w:szCs w:val="18"/>
              </w:rPr>
            </w:pPr>
          </w:p>
          <w:p w:rsidR="00F115BE" w:rsidRPr="000C0656" w:rsidRDefault="00F115BE" w:rsidP="00486A08">
            <w:pPr>
              <w:ind w:left="-113"/>
              <w:rPr>
                <w:rFonts w:cs="B Nazanin"/>
                <w:b/>
                <w:bCs/>
                <w:color w:val="000000"/>
                <w:sz w:val="18"/>
                <w:szCs w:val="18"/>
              </w:rPr>
            </w:pPr>
          </w:p>
          <w:p w:rsidR="00F115BE" w:rsidRPr="000C0656" w:rsidRDefault="00F115BE" w:rsidP="00486A08">
            <w:pPr>
              <w:ind w:left="-108"/>
              <w:rPr>
                <w:rFonts w:cs="B Nazanin"/>
              </w:rPr>
            </w:pPr>
          </w:p>
        </w:tc>
      </w:tr>
    </w:tbl>
    <w:p w:rsidR="00F115BE" w:rsidRPr="000C0656" w:rsidRDefault="00F115BE" w:rsidP="00F115BE">
      <w:pPr>
        <w:pStyle w:val="Chekideh"/>
        <w:ind w:firstLine="0"/>
        <w:rPr>
          <w:rFonts w:cs="B Nazanin"/>
          <w:rtl/>
        </w:rPr>
        <w:sectPr w:rsidR="00F115BE" w:rsidRPr="000C0656" w:rsidSect="00486A08">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481750" w:rsidRPr="00481750" w:rsidRDefault="00F115BE" w:rsidP="00087CE5">
      <w:pPr>
        <w:pStyle w:val="A-text"/>
        <w:ind w:firstLine="0"/>
        <w:rPr>
          <w:spacing w:val="-8"/>
          <w:szCs w:val="20"/>
        </w:rPr>
      </w:pPr>
      <w:r w:rsidRPr="000C0656">
        <w:rPr>
          <w:rFonts w:hint="cs"/>
          <w:spacing w:val="-8"/>
          <w:szCs w:val="20"/>
          <w:rtl/>
        </w:rPr>
        <w:t xml:space="preserve"> </w:t>
      </w:r>
      <w:r w:rsidR="00481750" w:rsidRPr="00481750">
        <w:rPr>
          <w:rFonts w:ascii="Times New Roman" w:hAnsi="Times New Roman" w:hint="cs"/>
          <w:spacing w:val="-8"/>
          <w:szCs w:val="20"/>
          <w:rtl/>
        </w:rPr>
        <w:t xml:space="preserve">محله‏های تاریخی مرکز شهرها وارث هویت و فرهنگ پدیدآورندگان آن هستند و همواره جایگاه و اهمیت ویژه‏ای در معرفی تاریخ، اقتصاد، فرهنگ و هنر جامعه دارند. </w:t>
      </w:r>
      <w:r w:rsidR="00481750" w:rsidRPr="00481750">
        <w:rPr>
          <w:rFonts w:ascii="Times New Roman" w:hAnsi="Times New Roman"/>
          <w:spacing w:val="-8"/>
          <w:szCs w:val="20"/>
          <w:rtl/>
        </w:rPr>
        <w:t>به دنبال تحولات در زمینه</w:t>
      </w:r>
      <w:r w:rsidR="00481750" w:rsidRPr="00481750">
        <w:rPr>
          <w:rFonts w:ascii="Times New Roman" w:hAnsi="Times New Roman" w:hint="cs"/>
          <w:spacing w:val="-8"/>
          <w:szCs w:val="20"/>
          <w:rtl/>
        </w:rPr>
        <w:t>‏</w:t>
      </w:r>
      <w:r w:rsidR="00481750" w:rsidRPr="00481750">
        <w:rPr>
          <w:rFonts w:ascii="Times New Roman" w:hAnsi="Times New Roman"/>
          <w:spacing w:val="-8"/>
          <w:szCs w:val="20"/>
          <w:rtl/>
        </w:rPr>
        <w:t>های</w:t>
      </w:r>
      <w:r w:rsidR="00481750" w:rsidRPr="00481750">
        <w:rPr>
          <w:rFonts w:hint="cs"/>
          <w:spacing w:val="-8"/>
          <w:szCs w:val="20"/>
          <w:rtl/>
        </w:rPr>
        <w:t xml:space="preserve"> مختلف</w:t>
      </w:r>
      <w:r w:rsidR="00481750">
        <w:rPr>
          <w:rFonts w:cs="Arial" w:hint="cs"/>
          <w:spacing w:val="-8"/>
          <w:szCs w:val="20"/>
          <w:rtl/>
        </w:rPr>
        <w:t>،</w:t>
      </w:r>
      <w:r w:rsidR="00481750">
        <w:rPr>
          <w:rFonts w:hint="cs"/>
          <w:spacing w:val="-8"/>
          <w:szCs w:val="20"/>
          <w:rtl/>
        </w:rPr>
        <w:t xml:space="preserve"> </w:t>
      </w:r>
      <w:r w:rsidR="00481750" w:rsidRPr="00481750">
        <w:rPr>
          <w:rFonts w:ascii="Times New Roman" w:hAnsi="Times New Roman"/>
          <w:spacing w:val="-8"/>
          <w:szCs w:val="20"/>
          <w:rtl/>
        </w:rPr>
        <w:t>به مرور زمان به محله</w:t>
      </w:r>
      <w:r w:rsidR="00481750" w:rsidRPr="00481750">
        <w:rPr>
          <w:rFonts w:ascii="Times New Roman" w:hAnsi="Times New Roman" w:hint="cs"/>
          <w:spacing w:val="-8"/>
          <w:szCs w:val="20"/>
          <w:rtl/>
        </w:rPr>
        <w:t>‏</w:t>
      </w:r>
      <w:r w:rsidR="00481750" w:rsidRPr="00481750">
        <w:rPr>
          <w:rFonts w:ascii="Times New Roman" w:hAnsi="Times New Roman"/>
          <w:spacing w:val="-8"/>
          <w:szCs w:val="20"/>
          <w:rtl/>
        </w:rPr>
        <w:t>های مسئله</w:t>
      </w:r>
      <w:r w:rsidR="00481750" w:rsidRPr="00481750">
        <w:rPr>
          <w:rFonts w:ascii="Times New Roman" w:hAnsi="Times New Roman" w:hint="cs"/>
          <w:spacing w:val="-8"/>
          <w:szCs w:val="20"/>
          <w:rtl/>
        </w:rPr>
        <w:t>‏</w:t>
      </w:r>
      <w:r w:rsidR="00481750" w:rsidRPr="00481750">
        <w:rPr>
          <w:rFonts w:ascii="Times New Roman" w:hAnsi="Times New Roman"/>
          <w:spacing w:val="-8"/>
          <w:szCs w:val="20"/>
          <w:rtl/>
        </w:rPr>
        <w:t>دار تبدیل شدند. بی</w:t>
      </w:r>
      <w:r w:rsidR="00481750" w:rsidRPr="00481750">
        <w:rPr>
          <w:rFonts w:ascii="Times New Roman" w:hAnsi="Times New Roman" w:hint="cs"/>
          <w:spacing w:val="-8"/>
          <w:szCs w:val="20"/>
          <w:rtl/>
        </w:rPr>
        <w:t>‏</w:t>
      </w:r>
      <w:r w:rsidR="00481750" w:rsidRPr="00481750">
        <w:rPr>
          <w:rFonts w:ascii="Times New Roman" w:hAnsi="Times New Roman"/>
          <w:spacing w:val="-8"/>
          <w:szCs w:val="20"/>
          <w:rtl/>
        </w:rPr>
        <w:t xml:space="preserve">توجهی به زمینه فرهنگی، تاریخی در مداخلات </w:t>
      </w:r>
      <w:r w:rsidR="00481750" w:rsidRPr="00481750">
        <w:rPr>
          <w:spacing w:val="-8"/>
          <w:szCs w:val="20"/>
          <w:rtl/>
        </w:rPr>
        <w:t>معاصر و ساخت</w:t>
      </w:r>
      <w:r w:rsidR="00481750" w:rsidRPr="00481750">
        <w:rPr>
          <w:rFonts w:hint="cs"/>
          <w:spacing w:val="-8"/>
          <w:szCs w:val="20"/>
          <w:rtl/>
        </w:rPr>
        <w:t>‏</w:t>
      </w:r>
      <w:r w:rsidR="00481750" w:rsidRPr="00481750">
        <w:rPr>
          <w:spacing w:val="-8"/>
          <w:szCs w:val="20"/>
          <w:rtl/>
        </w:rPr>
        <w:t>و</w:t>
      </w:r>
      <w:r w:rsidR="00481750" w:rsidRPr="00481750">
        <w:rPr>
          <w:rFonts w:hint="cs"/>
          <w:spacing w:val="-8"/>
          <w:szCs w:val="20"/>
          <w:rtl/>
        </w:rPr>
        <w:t>‏</w:t>
      </w:r>
      <w:r w:rsidR="00481750" w:rsidRPr="00481750">
        <w:rPr>
          <w:spacing w:val="-8"/>
          <w:szCs w:val="20"/>
          <w:rtl/>
        </w:rPr>
        <w:t>سازهای اخیر یکی از مهم</w:t>
      </w:r>
      <w:r w:rsidR="00481750" w:rsidRPr="00481750">
        <w:rPr>
          <w:rFonts w:hint="cs"/>
          <w:spacing w:val="-8"/>
          <w:szCs w:val="20"/>
          <w:rtl/>
        </w:rPr>
        <w:t>‏</w:t>
      </w:r>
      <w:r w:rsidR="00481750" w:rsidRPr="00481750">
        <w:rPr>
          <w:spacing w:val="-8"/>
          <w:szCs w:val="20"/>
          <w:rtl/>
        </w:rPr>
        <w:t>ترین مسائل پیش</w:t>
      </w:r>
      <w:r w:rsidR="00481750" w:rsidRPr="00481750">
        <w:rPr>
          <w:rFonts w:hint="cs"/>
          <w:spacing w:val="-8"/>
          <w:szCs w:val="20"/>
          <w:rtl/>
        </w:rPr>
        <w:t>‏</w:t>
      </w:r>
      <w:r w:rsidR="00481750" w:rsidRPr="00481750">
        <w:rPr>
          <w:spacing w:val="-8"/>
          <w:szCs w:val="20"/>
          <w:rtl/>
        </w:rPr>
        <w:t>روی این بافت</w:t>
      </w:r>
      <w:r w:rsidR="00481750" w:rsidRPr="00481750">
        <w:rPr>
          <w:rFonts w:hint="cs"/>
          <w:spacing w:val="-8"/>
          <w:szCs w:val="20"/>
          <w:rtl/>
        </w:rPr>
        <w:t>‏</w:t>
      </w:r>
      <w:r w:rsidR="00481750" w:rsidRPr="00481750">
        <w:rPr>
          <w:spacing w:val="-8"/>
          <w:szCs w:val="20"/>
          <w:rtl/>
        </w:rPr>
        <w:t>هاست که هویت یک شهر و اجتماع را تهدید می</w:t>
      </w:r>
      <w:r w:rsidR="00481750" w:rsidRPr="00481750">
        <w:rPr>
          <w:rFonts w:hint="cs"/>
          <w:spacing w:val="-8"/>
          <w:szCs w:val="20"/>
          <w:rtl/>
        </w:rPr>
        <w:t>‏</w:t>
      </w:r>
      <w:r w:rsidR="00481750" w:rsidRPr="00481750">
        <w:rPr>
          <w:spacing w:val="-8"/>
          <w:szCs w:val="20"/>
          <w:rtl/>
        </w:rPr>
        <w:t>نماید.</w:t>
      </w:r>
      <w:r w:rsidR="00481750">
        <w:rPr>
          <w:rFonts w:hint="cs"/>
          <w:spacing w:val="-8"/>
          <w:szCs w:val="20"/>
          <w:rtl/>
        </w:rPr>
        <w:t xml:space="preserve"> </w:t>
      </w:r>
      <w:r w:rsidR="00481750" w:rsidRPr="00481750">
        <w:rPr>
          <w:spacing w:val="-8"/>
          <w:szCs w:val="20"/>
          <w:rtl/>
        </w:rPr>
        <w:t>لذا به منظور مداخله در بافت موجود شهر بخصوص در محلات مرکزی آن، لازم است علاوه بر این که به ابعاد کالبدی آن رجوع می شود، مسائل اجتماعی-فرهنگی، تاریخی، کالبدی و اقتصادی و خواست و نیاز مردم نیز مورد توجه قرار گیرد تا علاوه بر توسعه یکپارچه و هماهنگ با زمینه، پایداری و عدالت اجتماعی نیز ارتقاء یابد.</w:t>
      </w:r>
      <w:r w:rsidR="00481750">
        <w:rPr>
          <w:rFonts w:hint="cs"/>
          <w:spacing w:val="-8"/>
          <w:szCs w:val="20"/>
          <w:rtl/>
        </w:rPr>
        <w:t xml:space="preserve"> لذا در این پژوهش</w:t>
      </w:r>
      <w:r w:rsidR="00087CE5">
        <w:rPr>
          <w:rFonts w:hint="cs"/>
          <w:spacing w:val="-8"/>
          <w:szCs w:val="20"/>
          <w:rtl/>
        </w:rPr>
        <w:t xml:space="preserve"> با مطالعه‏ی کتابخانه‏ای،</w:t>
      </w:r>
      <w:r w:rsidR="00481750">
        <w:rPr>
          <w:rFonts w:hint="cs"/>
          <w:spacing w:val="-8"/>
          <w:szCs w:val="20"/>
          <w:rtl/>
        </w:rPr>
        <w:t xml:space="preserve"> پس از شناختن فرآیند بازآفرینی به مطالعه‏ی مفهوم فرهنگ می‏پردازیم و زمینه‏های مشارکت فرهنگ در بازآفرینی را بررسی می‏کنیم. </w:t>
      </w:r>
      <w:r w:rsidR="00087CE5">
        <w:rPr>
          <w:rFonts w:hint="cs"/>
          <w:spacing w:val="-8"/>
          <w:szCs w:val="20"/>
          <w:rtl/>
        </w:rPr>
        <w:t>در نهایت</w:t>
      </w:r>
      <w:r w:rsidR="00481750">
        <w:rPr>
          <w:rFonts w:hint="cs"/>
          <w:spacing w:val="-8"/>
          <w:szCs w:val="20"/>
          <w:rtl/>
        </w:rPr>
        <w:t xml:space="preserve"> جایگاه </w:t>
      </w:r>
      <w:r w:rsidR="00087CE5">
        <w:rPr>
          <w:rFonts w:hint="cs"/>
          <w:spacing w:val="-8"/>
          <w:szCs w:val="20"/>
          <w:rtl/>
        </w:rPr>
        <w:t xml:space="preserve">اصول و انگاره‏های </w:t>
      </w:r>
      <w:r w:rsidR="00481750">
        <w:rPr>
          <w:rFonts w:hint="cs"/>
          <w:spacing w:val="-8"/>
          <w:szCs w:val="20"/>
          <w:rtl/>
        </w:rPr>
        <w:t>فرهنگ</w:t>
      </w:r>
      <w:r w:rsidR="00087CE5">
        <w:rPr>
          <w:rFonts w:hint="cs"/>
          <w:spacing w:val="-8"/>
          <w:szCs w:val="20"/>
          <w:rtl/>
        </w:rPr>
        <w:t>ی</w:t>
      </w:r>
      <w:r w:rsidR="00481750">
        <w:rPr>
          <w:rFonts w:hint="cs"/>
          <w:spacing w:val="-8"/>
          <w:szCs w:val="20"/>
          <w:rtl/>
        </w:rPr>
        <w:t xml:space="preserve"> در ابعاد گوناگون بازآفرینی را </w:t>
      </w:r>
      <w:r w:rsidR="00087CE5">
        <w:rPr>
          <w:rFonts w:hint="cs"/>
          <w:spacing w:val="-8"/>
          <w:szCs w:val="20"/>
          <w:rtl/>
        </w:rPr>
        <w:t xml:space="preserve">معرفی می‏نماییم. </w:t>
      </w:r>
    </w:p>
    <w:p w:rsidR="00F115BE" w:rsidRPr="000C0656" w:rsidRDefault="00F115BE" w:rsidP="00481750">
      <w:pPr>
        <w:pStyle w:val="Chekideh"/>
        <w:ind w:firstLine="0"/>
        <w:rPr>
          <w:rFonts w:cs="B Nazanin"/>
          <w:spacing w:val="-8"/>
          <w:sz w:val="20"/>
          <w:szCs w:val="20"/>
          <w:rtl/>
        </w:rPr>
      </w:pPr>
    </w:p>
    <w:p w:rsidR="00F115BE" w:rsidRPr="000C0656" w:rsidRDefault="00F115BE" w:rsidP="00F115BE">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rsidR="00F115BE" w:rsidRPr="000C0656" w:rsidRDefault="001B2DF9" w:rsidP="00F115BE">
      <w:pPr>
        <w:pStyle w:val="Chekideh"/>
        <w:ind w:firstLine="0"/>
        <w:rPr>
          <w:rFonts w:cs="B Nazanin"/>
          <w:sz w:val="20"/>
          <w:szCs w:val="20"/>
          <w:rtl/>
        </w:rPr>
      </w:pPr>
      <w:r>
        <w:rPr>
          <w:rFonts w:cs="B Nazanin" w:hint="cs"/>
          <w:sz w:val="20"/>
          <w:szCs w:val="20"/>
          <w:rtl/>
        </w:rPr>
        <w:t>فرهنگ، محله‏های تاریخی، بازآفرینی</w:t>
      </w:r>
    </w:p>
    <w:p w:rsidR="00F115BE" w:rsidRPr="000C0656" w:rsidRDefault="00F115BE" w:rsidP="001B2DF9">
      <w:pPr>
        <w:pStyle w:val="Chekideh"/>
        <w:bidi w:val="0"/>
        <w:ind w:firstLine="0"/>
        <w:rPr>
          <w:rFonts w:cs="B Nazanin"/>
          <w:sz w:val="20"/>
          <w:szCs w:val="20"/>
          <w:rtl/>
        </w:rPr>
      </w:pPr>
      <w:r w:rsidRPr="000C0656">
        <w:rPr>
          <w:rFonts w:cs="B Nazanin"/>
          <w:b/>
          <w:bCs/>
          <w:color w:val="000000"/>
          <w:sz w:val="18"/>
        </w:rPr>
        <w:t>Abstract</w:t>
      </w:r>
      <w:r w:rsidRPr="000C0656">
        <w:rPr>
          <w:rFonts w:cs="B Nazanin"/>
          <w:b/>
          <w:bCs/>
          <w:color w:val="000000"/>
          <w:sz w:val="20"/>
          <w:szCs w:val="20"/>
        </w:rPr>
        <w:t xml:space="preserve"> </w:t>
      </w:r>
      <w:r w:rsidRPr="000C0656">
        <w:rPr>
          <w:rFonts w:cs="B Nazanin"/>
          <w:b/>
          <w:bCs/>
          <w:color w:val="000000"/>
          <w:sz w:val="18"/>
        </w:rPr>
        <w:t xml:space="preserve"> </w:t>
      </w:r>
      <w:r w:rsidRPr="000C0656">
        <w:rPr>
          <w:rFonts w:cs="B Nazanin"/>
          <w:color w:val="000000"/>
          <w:szCs w:val="16"/>
        </w:rPr>
        <w:t xml:space="preserve"> </w:t>
      </w:r>
    </w:p>
    <w:p w:rsidR="00F115BE" w:rsidRPr="000C0656" w:rsidRDefault="00F115BE" w:rsidP="00F115BE">
      <w:pPr>
        <w:pStyle w:val="Chekideh"/>
        <w:ind w:firstLine="0"/>
        <w:rPr>
          <w:rFonts w:cs="B Nazanin"/>
          <w:sz w:val="6"/>
          <w:szCs w:val="8"/>
          <w:rtl/>
        </w:rPr>
      </w:pPr>
    </w:p>
    <w:p w:rsidR="00087CE5" w:rsidRDefault="00087CE5" w:rsidP="00087CE5">
      <w:pPr>
        <w:pStyle w:val="Chekideh"/>
        <w:bidi w:val="0"/>
        <w:ind w:firstLine="0"/>
        <w:rPr>
          <w:rFonts w:cs="B Nazanin"/>
          <w:color w:val="000000"/>
          <w:szCs w:val="16"/>
        </w:rPr>
      </w:pPr>
      <w:r w:rsidRPr="00087CE5">
        <w:rPr>
          <w:rFonts w:cs="B Nazanin"/>
          <w:color w:val="000000"/>
          <w:szCs w:val="16"/>
        </w:rPr>
        <w:t xml:space="preserve">Historic neighborhoods are </w:t>
      </w:r>
      <w:proofErr w:type="gramStart"/>
      <w:r w:rsidRPr="00087CE5">
        <w:rPr>
          <w:rFonts w:cs="B Nazanin"/>
          <w:color w:val="000000"/>
          <w:szCs w:val="16"/>
        </w:rPr>
        <w:t>inherit</w:t>
      </w:r>
      <w:proofErr w:type="gramEnd"/>
      <w:r w:rsidRPr="00087CE5">
        <w:rPr>
          <w:rFonts w:cs="B Nazanin"/>
          <w:color w:val="000000"/>
          <w:szCs w:val="16"/>
        </w:rPr>
        <w:t xml:space="preserve"> their creators' identity and culture, and have always had a special place in introducing history, economics, culture, and community art. Due to developments in different fields, over time they became problematic neighborhoods. Disregard for the cultural, historical context of contemporary interventions and recent construction is one of the most important issues facing these contexts that threaten the identity of a city and community. Therefore, in order to interfere with the existing context of the city, especially in its central neighborhoods, it is necessary to consider socio-cultural, historical, physical and economic issues and the needs and needs of the people, in addition to its physical dimensions, in addition to Promote integrated and harmonious development with context, sustainability and social justice. Therefore, in this research, by studying the library, after understanding the process of recreation, we study the concept of culture and explore the areas of cultural participation in recreation. Finally, we introduce the place of cultural principles and paradigms in various aspects of recreation.</w:t>
      </w:r>
    </w:p>
    <w:p w:rsidR="001B2DF9" w:rsidRDefault="00F115BE" w:rsidP="004428DD">
      <w:pPr>
        <w:pStyle w:val="Chekideh"/>
        <w:bidi w:val="0"/>
        <w:ind w:firstLine="0"/>
        <w:rPr>
          <w:rFonts w:cs="B Nazanin"/>
          <w:b/>
          <w:bCs/>
          <w:sz w:val="18"/>
        </w:rPr>
      </w:pPr>
      <w:r w:rsidRPr="000C0656">
        <w:rPr>
          <w:rFonts w:cs="B Nazanin"/>
          <w:b/>
          <w:bCs/>
          <w:sz w:val="18"/>
        </w:rPr>
        <w:t>Keywords</w:t>
      </w:r>
      <w:r w:rsidRPr="000C0656">
        <w:rPr>
          <w:rFonts w:cs="B Nazanin" w:hint="cs"/>
          <w:b/>
          <w:bCs/>
          <w:sz w:val="18"/>
          <w:rtl/>
        </w:rPr>
        <w:t>:</w:t>
      </w:r>
      <w:r w:rsidR="00087CE5">
        <w:rPr>
          <w:rFonts w:cs="B Nazanin"/>
          <w:b/>
          <w:bCs/>
          <w:sz w:val="18"/>
        </w:rPr>
        <w:t xml:space="preserve"> </w:t>
      </w:r>
    </w:p>
    <w:p w:rsidR="00F115BE" w:rsidRPr="004428DD" w:rsidRDefault="00087CE5" w:rsidP="001B2DF9">
      <w:pPr>
        <w:pStyle w:val="Chekideh"/>
        <w:bidi w:val="0"/>
        <w:ind w:firstLine="0"/>
        <w:sectPr w:rsidR="00F115BE" w:rsidRPr="004428DD" w:rsidSect="00486A08">
          <w:headerReference w:type="first" r:id="rId14"/>
          <w:footnotePr>
            <w:numRestart w:val="eachPage"/>
          </w:footnotePr>
          <w:type w:val="continuous"/>
          <w:pgSz w:w="11907" w:h="16840" w:code="9"/>
          <w:pgMar w:top="1985" w:right="1701" w:bottom="1134" w:left="1418" w:header="1134" w:footer="1418" w:gutter="0"/>
          <w:cols w:space="397"/>
          <w:titlePg/>
          <w:bidi/>
          <w:docGrid w:linePitch="360"/>
        </w:sectPr>
      </w:pPr>
      <w:r w:rsidRPr="00087CE5">
        <w:t>culture</w:t>
      </w:r>
      <w:r w:rsidRPr="004428DD">
        <w:t xml:space="preserve">, </w:t>
      </w:r>
      <w:r w:rsidR="004428DD" w:rsidRPr="004428DD">
        <w:t>historical neighborhoods</w:t>
      </w:r>
      <w:r w:rsidR="004428DD">
        <w:t xml:space="preserve">, </w:t>
      </w:r>
      <w:r w:rsidR="008A247C">
        <w:t>regeneration</w:t>
      </w:r>
      <w:bookmarkStart w:id="0" w:name="_GoBack"/>
    </w:p>
    <w:bookmarkEnd w:id="0"/>
    <w:p w:rsidR="008037C3" w:rsidRPr="008A247C" w:rsidRDefault="008037C3" w:rsidP="008A247C">
      <w:pPr>
        <w:tabs>
          <w:tab w:val="left" w:pos="1260"/>
        </w:tabs>
        <w:bidi/>
        <w:rPr>
          <w:rtl/>
        </w:rPr>
      </w:pPr>
    </w:p>
    <w:sectPr w:rsidR="008037C3" w:rsidRPr="008A247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CC3" w:rsidRDefault="00317CC3" w:rsidP="0020781F">
      <w:pPr>
        <w:spacing w:after="0" w:line="240" w:lineRule="auto"/>
      </w:pPr>
      <w:r>
        <w:separator/>
      </w:r>
    </w:p>
  </w:endnote>
  <w:endnote w:type="continuationSeparator" w:id="0">
    <w:p w:rsidR="00317CC3" w:rsidRDefault="00317CC3" w:rsidP="00207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rsidR="00AE6AAE" w:rsidRPr="005D41AB" w:rsidRDefault="00AE6AAE">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sidR="008A247C">
              <w:rPr>
                <w:b/>
                <w:bCs/>
                <w:noProof/>
                <w:sz w:val="16"/>
                <w:szCs w:val="18"/>
                <w:rtl/>
              </w:rPr>
              <w:t>2</w:t>
            </w:r>
            <w:r w:rsidRPr="005D41AB">
              <w:rPr>
                <w:b/>
                <w:bCs/>
                <w:sz w:val="16"/>
                <w:szCs w:val="16"/>
              </w:rPr>
              <w:fldChar w:fldCharType="end"/>
            </w:r>
          </w:p>
        </w:sdtContent>
      </w:sdt>
    </w:sdtContent>
  </w:sdt>
  <w:p w:rsidR="00AE6AAE" w:rsidRDefault="00AE6AA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rsidR="00AE6AAE" w:rsidRPr="009030F7" w:rsidRDefault="00AE6AAE">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8A247C">
              <w:rPr>
                <w:b/>
                <w:bCs/>
                <w:noProof/>
                <w:sz w:val="16"/>
                <w:szCs w:val="18"/>
                <w:rtl/>
              </w:rPr>
              <w:t>2</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8A247C">
              <w:rPr>
                <w:b/>
                <w:bCs/>
                <w:noProof/>
                <w:sz w:val="16"/>
                <w:szCs w:val="18"/>
                <w:rtl/>
              </w:rPr>
              <w:t>2</w:t>
            </w:r>
            <w:r w:rsidRPr="009030F7">
              <w:rPr>
                <w:b/>
                <w:bCs/>
                <w:sz w:val="16"/>
                <w:szCs w:val="16"/>
              </w:rPr>
              <w:fldChar w:fldCharType="end"/>
            </w:r>
          </w:p>
        </w:sdtContent>
      </w:sdt>
    </w:sdtContent>
  </w:sdt>
  <w:p w:rsidR="00AE6AAE" w:rsidRDefault="00AE6AAE">
    <w:pPr>
      <w:pStyle w:val="Footer"/>
    </w:pPr>
    <w:r>
      <w:rPr>
        <w:b/>
        <w:bCs/>
        <w:noProof/>
        <w:sz w:val="16"/>
        <w:szCs w:val="20"/>
        <w:rtl/>
      </w:rPr>
      <mc:AlternateContent>
        <mc:Choice Requires="wps">
          <w:drawing>
            <wp:anchor distT="0" distB="0" distL="114300" distR="114300" simplePos="0" relativeHeight="251664384" behindDoc="0" locked="0" layoutInCell="1" allowOverlap="1" wp14:anchorId="648158BF" wp14:editId="5136756C">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5489E2" id="Rectangle 16" o:spid="_x0000_s1026" style="position:absolute;margin-left:4.6pt;margin-top:9.9pt;width:441.65pt;height:9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AAE" w:rsidRDefault="00AE6AAE" w:rsidP="00486A08">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3EB7972E" wp14:editId="242F8A6B">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D1F25D"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AE6AAE" w:rsidRDefault="00AE6AAE" w:rsidP="00486A08">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CC3" w:rsidRDefault="00317CC3" w:rsidP="0020781F">
      <w:pPr>
        <w:spacing w:after="0" w:line="240" w:lineRule="auto"/>
      </w:pPr>
      <w:r>
        <w:separator/>
      </w:r>
    </w:p>
  </w:footnote>
  <w:footnote w:type="continuationSeparator" w:id="0">
    <w:p w:rsidR="00317CC3" w:rsidRDefault="00317CC3" w:rsidP="0020781F">
      <w:pPr>
        <w:spacing w:after="0" w:line="240" w:lineRule="auto"/>
      </w:pPr>
      <w:r>
        <w:continuationSeparator/>
      </w:r>
    </w:p>
  </w:footnote>
  <w:footnote w:id="1">
    <w:p w:rsidR="00AE6AAE" w:rsidRPr="00150415" w:rsidRDefault="00AE6AAE" w:rsidP="00150415">
      <w:pPr>
        <w:pStyle w:val="FootnoteText"/>
        <w:bidi/>
        <w:jc w:val="both"/>
        <w:rPr>
          <w:sz w:val="22"/>
          <w:szCs w:val="22"/>
          <w:rtl/>
          <w:lang w:bidi="fa-IR"/>
        </w:rPr>
      </w:pPr>
      <w:r w:rsidRPr="00150415">
        <w:rPr>
          <w:rStyle w:val="FootnoteReference"/>
          <w:sz w:val="22"/>
          <w:szCs w:val="22"/>
        </w:rPr>
        <w:footnoteRef/>
      </w:r>
      <w:r w:rsidRPr="00150415">
        <w:rPr>
          <w:sz w:val="22"/>
          <w:szCs w:val="22"/>
        </w:rPr>
        <w:t xml:space="preserve"> </w:t>
      </w:r>
      <w:r w:rsidRPr="00150415">
        <w:rPr>
          <w:rFonts w:cs="B Nazanin" w:hint="cs"/>
          <w:sz w:val="22"/>
          <w:szCs w:val="22"/>
          <w:rtl/>
          <w:lang w:bidi="fa-IR"/>
        </w:rPr>
        <w:t>این مقاله از پایان‏نامه با عنوان طراحی شهری محله‏ی پای‏توپ بجنورد با رویکرد بازآفرینی فرهنگ-مبنا از دانشگاه هنر اسلامی تبریز استخراج شده است.</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AAE" w:rsidRPr="005D41AB" w:rsidRDefault="00AE6AAE" w:rsidP="00486A08">
    <w:pPr>
      <w:pStyle w:val="Header"/>
    </w:pPr>
    <w:r>
      <w:rPr>
        <w:rFonts w:cs="B Nazanin"/>
        <w:noProof/>
        <w:sz w:val="20"/>
        <w:rtl/>
      </w:rPr>
      <w:drawing>
        <wp:anchor distT="0" distB="0" distL="114300" distR="114300" simplePos="0" relativeHeight="251661312" behindDoc="1" locked="0" layoutInCell="1" allowOverlap="1" wp14:anchorId="6EF8655B" wp14:editId="4A554A72">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AAE" w:rsidRPr="00767F67" w:rsidRDefault="00AE6AAE" w:rsidP="00486A08">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4515D0F4" wp14:editId="70FDFCCD">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ook w:val="04A0" w:firstRow="1" w:lastRow="0" w:firstColumn="1" w:lastColumn="0" w:noHBand="0" w:noVBand="1"/>
    </w:tblPr>
    <w:tblGrid>
      <w:gridCol w:w="4394"/>
      <w:gridCol w:w="4394"/>
    </w:tblGrid>
    <w:tr w:rsidR="00AE6AAE" w:rsidTr="00486A08">
      <w:tc>
        <w:tcPr>
          <w:tcW w:w="4502" w:type="dxa"/>
          <w:shd w:val="clear" w:color="auto" w:fill="auto"/>
        </w:tcPr>
        <w:p w:rsidR="00AE6AAE" w:rsidRPr="00436FE5" w:rsidRDefault="00AE6AAE" w:rsidP="00486A08">
          <w:pPr>
            <w:pStyle w:val="Normal1stParagraph"/>
            <w:ind w:firstLine="0"/>
            <w:jc w:val="left"/>
            <w:rPr>
              <w:rFonts w:cs="B Nazanin"/>
              <w:sz w:val="20"/>
              <w:szCs w:val="20"/>
              <w:rtl/>
            </w:rPr>
          </w:pPr>
        </w:p>
      </w:tc>
      <w:tc>
        <w:tcPr>
          <w:tcW w:w="4502" w:type="dxa"/>
          <w:shd w:val="clear" w:color="auto" w:fill="auto"/>
        </w:tcPr>
        <w:p w:rsidR="00AE6AAE" w:rsidRPr="000816BB" w:rsidRDefault="00AE6AAE" w:rsidP="00486A08">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1474CE29" wp14:editId="6015C872">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AE6AAE" w:rsidRPr="00CB2F32" w:rsidRDefault="00AE6AAE" w:rsidP="00486A08">
    <w:pPr>
      <w:pStyle w:val="Normal1stParagraph"/>
      <w:ind w:firstLine="0"/>
      <w:rPr>
        <w:sz w:val="10"/>
        <w:szCs w:val="1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AAE" w:rsidRDefault="00AE6AAE" w:rsidP="00486A08">
    <w:pPr>
      <w:pStyle w:val="Header"/>
      <w:spacing w:line="120" w:lineRule="auto"/>
    </w:pPr>
    <w:r>
      <w:rPr>
        <w:rFonts w:cs="B Nazanin"/>
        <w:noProof/>
        <w:sz w:val="20"/>
        <w:rtl/>
      </w:rPr>
      <w:drawing>
        <wp:anchor distT="0" distB="0" distL="114300" distR="114300" simplePos="0" relativeHeight="251663360" behindDoc="1" locked="0" layoutInCell="1" allowOverlap="1" wp14:anchorId="4EDDE205" wp14:editId="3134A7AB">
          <wp:simplePos x="0" y="0"/>
          <wp:positionH relativeFrom="column">
            <wp:posOffset>-116217</wp:posOffset>
          </wp:positionH>
          <wp:positionV relativeFrom="paragraph">
            <wp:posOffset>-365760</wp:posOffset>
          </wp:positionV>
          <wp:extent cx="5832308" cy="933450"/>
          <wp:effectExtent l="0" t="0" r="0" b="0"/>
          <wp:wrapNone/>
          <wp:docPr id="3" name="Picture 3"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C2FBB"/>
    <w:multiLevelType w:val="hybridMultilevel"/>
    <w:tmpl w:val="EA4E5978"/>
    <w:lvl w:ilvl="0" w:tplc="6646E75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1346BB"/>
    <w:multiLevelType w:val="hybridMultilevel"/>
    <w:tmpl w:val="FD6CD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356C57"/>
    <w:multiLevelType w:val="hybridMultilevel"/>
    <w:tmpl w:val="D4B01B3A"/>
    <w:lvl w:ilvl="0" w:tplc="F13A022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A60AE6"/>
    <w:multiLevelType w:val="hybridMultilevel"/>
    <w:tmpl w:val="DB0C0D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4F7371"/>
    <w:multiLevelType w:val="hybridMultilevel"/>
    <w:tmpl w:val="D1D8DF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3"/>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8E1"/>
    <w:rsid w:val="00031E95"/>
    <w:rsid w:val="00054282"/>
    <w:rsid w:val="00087CE5"/>
    <w:rsid w:val="000C1949"/>
    <w:rsid w:val="000C5B90"/>
    <w:rsid w:val="0010455E"/>
    <w:rsid w:val="00150415"/>
    <w:rsid w:val="0016120D"/>
    <w:rsid w:val="001B2DF9"/>
    <w:rsid w:val="0020781F"/>
    <w:rsid w:val="002358E1"/>
    <w:rsid w:val="0029394F"/>
    <w:rsid w:val="002E571B"/>
    <w:rsid w:val="00317CC3"/>
    <w:rsid w:val="00331452"/>
    <w:rsid w:val="0039453C"/>
    <w:rsid w:val="003C486E"/>
    <w:rsid w:val="004231E8"/>
    <w:rsid w:val="004428DD"/>
    <w:rsid w:val="00481750"/>
    <w:rsid w:val="00486A08"/>
    <w:rsid w:val="004A6E55"/>
    <w:rsid w:val="004A710B"/>
    <w:rsid w:val="004E3398"/>
    <w:rsid w:val="008037C3"/>
    <w:rsid w:val="00871AA2"/>
    <w:rsid w:val="00890AB7"/>
    <w:rsid w:val="008A247C"/>
    <w:rsid w:val="0090627C"/>
    <w:rsid w:val="009B3B13"/>
    <w:rsid w:val="00A242E4"/>
    <w:rsid w:val="00A92D92"/>
    <w:rsid w:val="00A935BB"/>
    <w:rsid w:val="00AE6096"/>
    <w:rsid w:val="00AE6AAE"/>
    <w:rsid w:val="00B12868"/>
    <w:rsid w:val="00B713BF"/>
    <w:rsid w:val="00DE611D"/>
    <w:rsid w:val="00E840FD"/>
    <w:rsid w:val="00F115BE"/>
    <w:rsid w:val="00F1490E"/>
    <w:rsid w:val="00F805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28D7C"/>
  <w15:chartTrackingRefBased/>
  <w15:docId w15:val="{7CB0BECD-57FB-41ED-804D-B8E516D0A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1stParagraph"/>
    <w:link w:val="Heading1Char"/>
    <w:qFormat/>
    <w:rsid w:val="00F115BE"/>
    <w:pPr>
      <w:bidi/>
      <w:spacing w:after="0" w:line="240" w:lineRule="auto"/>
      <w:jc w:val="center"/>
      <w:outlineLvl w:val="0"/>
    </w:pPr>
    <w:rPr>
      <w:rFonts w:ascii="Times New Roman" w:eastAsia="Times New Roman" w:hAnsi="Times New Roman" w:cs="Times New Roman"/>
      <w:b/>
      <w:bCs/>
      <w:kern w:val="32"/>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15BE"/>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F115BE"/>
    <w:pPr>
      <w:bidi/>
      <w:spacing w:after="0" w:line="240" w:lineRule="auto"/>
      <w:jc w:val="both"/>
    </w:pPr>
    <w:rPr>
      <w:rFonts w:ascii="Times New Roman" w:eastAsia="Times New Roman" w:hAnsi="Times New Roman" w:cs="B Mitra"/>
      <w:bCs/>
      <w:sz w:val="16"/>
      <w:szCs w:val="20"/>
    </w:rPr>
  </w:style>
  <w:style w:type="character" w:customStyle="1" w:styleId="HeaderChar">
    <w:name w:val="Header Char"/>
    <w:basedOn w:val="DefaultParagraphFont"/>
    <w:link w:val="Header"/>
    <w:uiPriority w:val="99"/>
    <w:rsid w:val="00F115BE"/>
    <w:rPr>
      <w:rFonts w:ascii="Times New Roman" w:eastAsia="Times New Roman" w:hAnsi="Times New Roman" w:cs="B Mitra"/>
      <w:bCs/>
      <w:sz w:val="16"/>
      <w:szCs w:val="20"/>
    </w:rPr>
  </w:style>
  <w:style w:type="paragraph" w:customStyle="1" w:styleId="Normal1stParagraph">
    <w:name w:val="Normal1stParagraph"/>
    <w:basedOn w:val="Normal"/>
    <w:rsid w:val="00F115BE"/>
    <w:pPr>
      <w:bidi/>
      <w:spacing w:after="0" w:line="240" w:lineRule="auto"/>
      <w:ind w:firstLine="284"/>
      <w:jc w:val="both"/>
    </w:pPr>
    <w:rPr>
      <w:rFonts w:ascii="Times New Roman" w:eastAsia="Times New Roman" w:hAnsi="Times New Roman" w:cs="B Mitra"/>
      <w:szCs w:val="24"/>
      <w:lang w:bidi="fa-IR"/>
    </w:rPr>
  </w:style>
  <w:style w:type="paragraph" w:styleId="Footer">
    <w:name w:val="footer"/>
    <w:basedOn w:val="Normal"/>
    <w:link w:val="FooterChar"/>
    <w:uiPriority w:val="99"/>
    <w:rsid w:val="00F115BE"/>
    <w:pPr>
      <w:tabs>
        <w:tab w:val="center" w:pos="4320"/>
        <w:tab w:val="right" w:pos="8640"/>
      </w:tabs>
      <w:bidi/>
      <w:spacing w:after="0" w:line="240" w:lineRule="auto"/>
      <w:ind w:firstLine="284"/>
      <w:jc w:val="both"/>
    </w:pPr>
    <w:rPr>
      <w:rFonts w:ascii="Times New Roman" w:eastAsia="Times New Roman" w:hAnsi="Times New Roman" w:cs="B Mitra"/>
      <w:sz w:val="24"/>
      <w:szCs w:val="28"/>
    </w:rPr>
  </w:style>
  <w:style w:type="character" w:customStyle="1" w:styleId="FooterChar">
    <w:name w:val="Footer Char"/>
    <w:basedOn w:val="DefaultParagraphFont"/>
    <w:link w:val="Footer"/>
    <w:uiPriority w:val="99"/>
    <w:rsid w:val="00F115BE"/>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F115BE"/>
    <w:pPr>
      <w:widowControl w:val="0"/>
      <w:numPr>
        <w:ilvl w:val="1"/>
      </w:numPr>
      <w:bidi/>
      <w:spacing w:after="0" w:line="240" w:lineRule="auto"/>
      <w:ind w:firstLine="284"/>
      <w:jc w:val="center"/>
    </w:pPr>
    <w:rPr>
      <w:rFonts w:ascii="Times New Romans" w:eastAsia="Times New Roman"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F115BE"/>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F115BE"/>
    <w:pPr>
      <w:widowControl w:val="0"/>
      <w:bidi/>
      <w:spacing w:after="0" w:line="240" w:lineRule="auto"/>
      <w:jc w:val="center"/>
    </w:pPr>
    <w:rPr>
      <w:rFonts w:ascii="Times New Romans" w:eastAsia="Times New Roman" w:hAnsi="Times New Romans" w:cs="Times New Roman"/>
      <w:sz w:val="20"/>
      <w:szCs w:val="18"/>
      <w:lang w:bidi="fa-IR"/>
    </w:rPr>
  </w:style>
  <w:style w:type="character" w:customStyle="1" w:styleId="Adres-NevisandehaChar">
    <w:name w:val="Adres-Nevisandeha Char"/>
    <w:link w:val="Adres-Nevisandeha"/>
    <w:rsid w:val="00F115BE"/>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F115BE"/>
    <w:pPr>
      <w:spacing w:after="200" w:line="276" w:lineRule="auto"/>
      <w:ind w:left="720"/>
      <w:contextualSpacing/>
    </w:pPr>
    <w:rPr>
      <w:rFonts w:ascii="Calibri" w:eastAsia="Calibri" w:hAnsi="Calibri" w:cs="Arial"/>
    </w:rPr>
  </w:style>
  <w:style w:type="paragraph" w:customStyle="1" w:styleId="Chekideh">
    <w:name w:val="Chekideh"/>
    <w:basedOn w:val="Normal"/>
    <w:qFormat/>
    <w:rsid w:val="00F115BE"/>
    <w:pPr>
      <w:widowControl w:val="0"/>
      <w:bidi/>
      <w:spacing w:after="0" w:line="240" w:lineRule="auto"/>
      <w:ind w:firstLine="284"/>
      <w:jc w:val="both"/>
    </w:pPr>
    <w:rPr>
      <w:rFonts w:ascii="Times New Roman" w:eastAsia="Times New Roman" w:hAnsi="Times New Roman" w:cs="B Lotus"/>
      <w:sz w:val="16"/>
      <w:szCs w:val="18"/>
      <w:lang w:bidi="fa-IR"/>
    </w:rPr>
  </w:style>
  <w:style w:type="paragraph" w:customStyle="1" w:styleId="A-text">
    <w:name w:val="A-text"/>
    <w:basedOn w:val="Normal"/>
    <w:rsid w:val="00F115BE"/>
    <w:pPr>
      <w:bidi/>
      <w:spacing w:after="0" w:line="240" w:lineRule="auto"/>
      <w:ind w:firstLine="340"/>
      <w:jc w:val="both"/>
    </w:pPr>
    <w:rPr>
      <w:rFonts w:ascii="Arial" w:eastAsia="Times New Roman" w:hAnsi="Arial" w:cs="B Nazanin"/>
      <w:noProof/>
      <w:sz w:val="20"/>
      <w:szCs w:val="24"/>
      <w:lang w:bidi="fa-IR"/>
    </w:rPr>
  </w:style>
  <w:style w:type="paragraph" w:styleId="BodyText3">
    <w:name w:val="Body Text 3"/>
    <w:basedOn w:val="Normal"/>
    <w:link w:val="BodyText3Char"/>
    <w:rsid w:val="00F115BE"/>
    <w:pPr>
      <w:spacing w:after="0" w:line="240" w:lineRule="auto"/>
      <w:jc w:val="both"/>
    </w:pPr>
    <w:rPr>
      <w:rFonts w:ascii="Times New Roman" w:eastAsia="Times New Roman" w:hAnsi="Times New Roman" w:cs="Times New Roman"/>
      <w:sz w:val="24"/>
      <w:szCs w:val="24"/>
    </w:rPr>
  </w:style>
  <w:style w:type="character" w:customStyle="1" w:styleId="BodyText3Char">
    <w:name w:val="Body Text 3 Char"/>
    <w:basedOn w:val="DefaultParagraphFont"/>
    <w:link w:val="BodyText3"/>
    <w:rsid w:val="00F115BE"/>
    <w:rPr>
      <w:rFonts w:ascii="Times New Roman" w:eastAsia="Times New Roman" w:hAnsi="Times New Roman" w:cs="Times New Roman"/>
      <w:sz w:val="24"/>
      <w:szCs w:val="24"/>
    </w:rPr>
  </w:style>
  <w:style w:type="paragraph" w:customStyle="1" w:styleId="AuthorsEnglish">
    <w:name w:val="Authors( English)"/>
    <w:basedOn w:val="Normal"/>
    <w:next w:val="Normal"/>
    <w:autoRedefine/>
    <w:rsid w:val="00F115BE"/>
    <w:pPr>
      <w:overflowPunct w:val="0"/>
      <w:autoSpaceDE w:val="0"/>
      <w:autoSpaceDN w:val="0"/>
      <w:adjustRightInd w:val="0"/>
      <w:spacing w:after="0" w:line="240" w:lineRule="auto"/>
      <w:jc w:val="center"/>
    </w:pPr>
    <w:rPr>
      <w:rFonts w:ascii="Times New Roman" w:eastAsia="Times New Roman" w:hAnsi="Times New Roman" w:cs="B Nazanin"/>
      <w:b/>
      <w:bCs/>
      <w:sz w:val="20"/>
      <w:szCs w:val="24"/>
      <w:lang w:bidi="fa-IR"/>
    </w:rPr>
  </w:style>
  <w:style w:type="paragraph" w:customStyle="1" w:styleId="AffiliationsEnglish">
    <w:name w:val="Affiliations(English)"/>
    <w:basedOn w:val="Normal"/>
    <w:autoRedefine/>
    <w:rsid w:val="00F115BE"/>
    <w:pPr>
      <w:overflowPunct w:val="0"/>
      <w:autoSpaceDE w:val="0"/>
      <w:autoSpaceDN w:val="0"/>
      <w:adjustRightInd w:val="0"/>
      <w:spacing w:after="0" w:line="240" w:lineRule="auto"/>
      <w:jc w:val="center"/>
    </w:pPr>
    <w:rPr>
      <w:rFonts w:ascii="Times New Roman" w:eastAsia="Times New Roman" w:hAnsi="Times New Roman" w:cs="B Nazanin"/>
      <w:sz w:val="18"/>
      <w:lang w:bidi="fa-IR"/>
    </w:rPr>
  </w:style>
  <w:style w:type="character" w:customStyle="1" w:styleId="ind">
    <w:name w:val="ind"/>
    <w:rsid w:val="0010455E"/>
  </w:style>
  <w:style w:type="paragraph" w:customStyle="1" w:styleId="a">
    <w:name w:val="جدول ها"/>
    <w:basedOn w:val="Normal"/>
    <w:link w:val="Char"/>
    <w:qFormat/>
    <w:rsid w:val="00A92D92"/>
    <w:pPr>
      <w:bidi/>
      <w:spacing w:after="0"/>
      <w:jc w:val="center"/>
    </w:pPr>
    <w:rPr>
      <w:rFonts w:cs="B Nazanin"/>
      <w:color w:val="000000"/>
      <w:lang w:bidi="fa-IR"/>
    </w:rPr>
  </w:style>
  <w:style w:type="character" w:customStyle="1" w:styleId="Char">
    <w:name w:val="جدول ها Char"/>
    <w:basedOn w:val="DefaultParagraphFont"/>
    <w:link w:val="a"/>
    <w:rsid w:val="00A92D92"/>
    <w:rPr>
      <w:rFonts w:cs="B Nazanin"/>
      <w:color w:val="000000"/>
      <w:lang w:bidi="fa-IR"/>
    </w:rPr>
  </w:style>
  <w:style w:type="paragraph" w:styleId="FootnoteText">
    <w:name w:val="footnote text"/>
    <w:basedOn w:val="Normal"/>
    <w:link w:val="FootnoteTextChar"/>
    <w:uiPriority w:val="99"/>
    <w:semiHidden/>
    <w:unhideWhenUsed/>
    <w:rsid w:val="0020781F"/>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20781F"/>
    <w:rPr>
      <w:rFonts w:ascii="Calibri" w:eastAsia="Calibri" w:hAnsi="Calibri" w:cs="Arial"/>
      <w:sz w:val="20"/>
      <w:szCs w:val="20"/>
    </w:rPr>
  </w:style>
  <w:style w:type="character" w:styleId="FootnoteReference">
    <w:name w:val="footnote reference"/>
    <w:uiPriority w:val="99"/>
    <w:semiHidden/>
    <w:unhideWhenUsed/>
    <w:rsid w:val="0020781F"/>
    <w:rPr>
      <w:vertAlign w:val="superscript"/>
    </w:rPr>
  </w:style>
  <w:style w:type="paragraph" w:styleId="EndnoteText">
    <w:name w:val="endnote text"/>
    <w:basedOn w:val="Normal"/>
    <w:link w:val="EndnoteTextChar"/>
    <w:uiPriority w:val="99"/>
    <w:semiHidden/>
    <w:unhideWhenUsed/>
    <w:rsid w:val="001504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50415"/>
    <w:rPr>
      <w:sz w:val="20"/>
      <w:szCs w:val="20"/>
    </w:rPr>
  </w:style>
  <w:style w:type="character" w:styleId="EndnoteReference">
    <w:name w:val="endnote reference"/>
    <w:basedOn w:val="DefaultParagraphFont"/>
    <w:uiPriority w:val="99"/>
    <w:semiHidden/>
    <w:unhideWhenUsed/>
    <w:rsid w:val="001504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11822-E82F-4340-BADF-66F1FCC0A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2</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OfoghPC</dc:creator>
  <cp:keywords/>
  <dc:description/>
  <cp:lastModifiedBy>OfoghPC</cp:lastModifiedBy>
  <cp:revision>17</cp:revision>
  <cp:lastPrinted>2020-01-01T09:45:00Z</cp:lastPrinted>
  <dcterms:created xsi:type="dcterms:W3CDTF">2019-12-24T09:19:00Z</dcterms:created>
  <dcterms:modified xsi:type="dcterms:W3CDTF">2020-01-01T09:45:00Z</dcterms:modified>
</cp:coreProperties>
</file>