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rsidTr="00FE4FDC">
        <w:trPr>
          <w:trHeight w:val="2267"/>
        </w:trPr>
        <w:tc>
          <w:tcPr>
            <w:tcW w:w="8819" w:type="dxa"/>
            <w:gridSpan w:val="2"/>
            <w:shd w:val="clear" w:color="auto" w:fill="D9D9D9"/>
          </w:tcPr>
          <w:p w:rsidR="003F7EC2" w:rsidRPr="000C0656" w:rsidRDefault="003F7EC2" w:rsidP="003F7EC2">
            <w:pPr>
              <w:pStyle w:val="Subtitle"/>
              <w:ind w:firstLine="0"/>
              <w:rPr>
                <w:rFonts w:cs="B Nazanin"/>
                <w:b w:val="0"/>
                <w:bCs w:val="0"/>
                <w:sz w:val="16"/>
                <w:szCs w:val="14"/>
                <w:rtl/>
              </w:rPr>
            </w:pPr>
          </w:p>
          <w:p w:rsidR="003F7EC2" w:rsidRPr="008D7AF1" w:rsidRDefault="007B62E1" w:rsidP="008D7AF1">
            <w:pPr>
              <w:widowControl/>
              <w:spacing w:after="160" w:line="259" w:lineRule="auto"/>
              <w:ind w:firstLine="0"/>
              <w:jc w:val="center"/>
              <w:rPr>
                <w:rFonts w:cs="B Nazanin"/>
                <w:b/>
                <w:bCs/>
                <w:spacing w:val="-4"/>
                <w:sz w:val="14"/>
                <w:szCs w:val="14"/>
                <w:vertAlign w:val="superscript"/>
                <w:rtl/>
                <w:lang w:bidi="fa-IR"/>
              </w:rPr>
            </w:pPr>
            <w:r w:rsidRPr="007B62E1">
              <w:rPr>
                <w:rFonts w:ascii="IranNastaliq" w:eastAsia="Calibri" w:hAnsi="IranNastaliq" w:cs="B Titr" w:hint="cs"/>
                <w:color w:val="000000"/>
                <w:sz w:val="24"/>
                <w:rtl/>
              </w:rPr>
              <w:t>بازآفرینی شهری با رویکرد گردشگری</w:t>
            </w:r>
            <w:r>
              <w:rPr>
                <w:rFonts w:ascii="IranNastaliq" w:eastAsia="Calibri" w:hAnsi="IranNastaliq" w:cs="B Titr" w:hint="cs"/>
                <w:color w:val="000000"/>
                <w:sz w:val="24"/>
                <w:rtl/>
              </w:rPr>
              <w:t xml:space="preserve"> </w:t>
            </w:r>
            <w:r w:rsidRPr="007B62E1">
              <w:rPr>
                <w:rFonts w:ascii="IranNastaliq" w:eastAsia="Calibri" w:hAnsi="IranNastaliq" w:cs="B Titr" w:hint="cs"/>
                <w:color w:val="000000"/>
                <w:sz w:val="24"/>
                <w:rtl/>
              </w:rPr>
              <w:t>بافت تاریخی شهر مشهد</w:t>
            </w:r>
            <w:r>
              <w:rPr>
                <w:rFonts w:ascii="IranNastaliq" w:eastAsia="Calibri" w:hAnsi="IranNastaliq" w:cs="B Titr" w:hint="cs"/>
                <w:color w:val="000000"/>
                <w:sz w:val="24"/>
                <w:rtl/>
              </w:rPr>
              <w:t xml:space="preserve"> مطالعه موردی</w:t>
            </w:r>
            <w:r w:rsidRPr="007B62E1">
              <w:rPr>
                <w:rFonts w:ascii="IranNastaliq" w:eastAsia="Calibri" w:hAnsi="IranNastaliq" w:cs="B Titr" w:hint="cs"/>
                <w:color w:val="000000"/>
                <w:sz w:val="24"/>
                <w:rtl/>
              </w:rPr>
              <w:t xml:space="preserve"> کوچه باغ حسن خان</w:t>
            </w:r>
            <w:r w:rsidR="008D7AF1">
              <w:rPr>
                <w:rFonts w:ascii="IranNastaliq" w:eastAsia="Calibri" w:hAnsi="IranNastaliq" w:cs="B Titr" w:hint="cs"/>
                <w:color w:val="000000"/>
                <w:sz w:val="24"/>
                <w:rtl/>
              </w:rPr>
              <w:t xml:space="preserve">            </w:t>
            </w:r>
            <w:r w:rsidR="00B46249">
              <w:rPr>
                <w:rFonts w:cs="B Nazanin" w:hint="cs"/>
                <w:b/>
                <w:bCs/>
                <w:spacing w:val="-4"/>
                <w:sz w:val="20"/>
                <w:szCs w:val="20"/>
                <w:rtl/>
                <w:lang w:bidi="fa-IR"/>
              </w:rPr>
              <w:t>پریسا هاشمی</w:t>
            </w:r>
            <w:r w:rsidR="003F7EC2">
              <w:rPr>
                <w:rFonts w:cs="B Nazanin" w:hint="cs"/>
                <w:b/>
                <w:bCs/>
                <w:spacing w:val="-4"/>
                <w:sz w:val="20"/>
                <w:szCs w:val="20"/>
                <w:vertAlign w:val="superscript"/>
                <w:rtl/>
                <w:lang w:bidi="fa-IR"/>
              </w:rPr>
              <w:t>1</w:t>
            </w:r>
            <w:r w:rsidR="003F7EC2">
              <w:rPr>
                <w:rFonts w:cs="B Nazanin" w:hint="cs"/>
                <w:b/>
                <w:bCs/>
                <w:spacing w:val="-4"/>
                <w:sz w:val="20"/>
                <w:szCs w:val="20"/>
                <w:rtl/>
                <w:lang w:bidi="fa-IR"/>
              </w:rPr>
              <w:t xml:space="preserve">، </w:t>
            </w:r>
            <w:r w:rsidR="00B46249">
              <w:rPr>
                <w:rFonts w:cs="B Nazanin" w:hint="cs"/>
                <w:b/>
                <w:bCs/>
                <w:i/>
                <w:iCs/>
                <w:spacing w:val="-4"/>
                <w:sz w:val="20"/>
                <w:szCs w:val="20"/>
                <w:rtl/>
                <w:lang w:bidi="fa-IR"/>
              </w:rPr>
              <w:t>هادی سروری</w:t>
            </w:r>
            <w:r w:rsidR="003F7EC2">
              <w:rPr>
                <w:rFonts w:cs="B Nazanin" w:hint="cs"/>
                <w:b/>
                <w:bCs/>
                <w:spacing w:val="-4"/>
                <w:sz w:val="20"/>
                <w:szCs w:val="20"/>
                <w:vertAlign w:val="superscript"/>
                <w:rtl/>
                <w:lang w:bidi="fa-IR"/>
              </w:rPr>
              <w:t>2</w:t>
            </w:r>
            <w:r w:rsidR="008D7AF1" w:rsidRPr="00B46249">
              <w:rPr>
                <w:rFonts w:cs="B Nazanin" w:hint="cs"/>
                <w:b/>
                <w:bCs/>
                <w:i/>
                <w:iCs/>
                <w:spacing w:val="-4"/>
                <w:sz w:val="20"/>
                <w:szCs w:val="20"/>
                <w:vertAlign w:val="superscript"/>
                <w:rtl/>
                <w:lang w:bidi="fa-IR"/>
              </w:rPr>
              <w:t>*</w:t>
            </w:r>
            <w:r w:rsidR="003F7EC2">
              <w:rPr>
                <w:rFonts w:cs="B Nazanin" w:hint="cs"/>
                <w:b/>
                <w:bCs/>
                <w:spacing w:val="-4"/>
                <w:sz w:val="20"/>
                <w:szCs w:val="20"/>
                <w:rtl/>
                <w:lang w:bidi="fa-IR"/>
              </w:rPr>
              <w:t xml:space="preserve">، </w:t>
            </w:r>
            <w:r w:rsidR="00B46249">
              <w:rPr>
                <w:rFonts w:cs="B Nazanin" w:hint="cs"/>
                <w:b/>
                <w:bCs/>
                <w:spacing w:val="-4"/>
                <w:sz w:val="20"/>
                <w:szCs w:val="20"/>
                <w:rtl/>
                <w:lang w:bidi="fa-IR"/>
              </w:rPr>
              <w:t>محمد هادی مهدی نیا</w:t>
            </w:r>
            <w:r w:rsidR="008D7AF1">
              <w:rPr>
                <w:rFonts w:cs="B Nazanin" w:hint="cs"/>
                <w:b/>
                <w:bCs/>
                <w:spacing w:val="-4"/>
                <w:sz w:val="20"/>
                <w:szCs w:val="20"/>
                <w:vertAlign w:val="superscript"/>
                <w:rtl/>
                <w:lang w:bidi="fa-IR"/>
              </w:rPr>
              <w:t xml:space="preserve">3 </w:t>
            </w:r>
            <w:r w:rsidR="008D7AF1">
              <w:rPr>
                <w:rFonts w:cs="B Nazanin" w:hint="cs"/>
                <w:sz w:val="18"/>
                <w:rtl/>
              </w:rPr>
              <w:t xml:space="preserve">                                                                                     </w:t>
            </w:r>
            <w:r w:rsidR="008D7AF1" w:rsidRPr="008D7AF1">
              <w:rPr>
                <w:rFonts w:cs="B Nazanin" w:hint="cs"/>
                <w:sz w:val="12"/>
                <w:szCs w:val="18"/>
                <w:rtl/>
              </w:rPr>
              <w:t xml:space="preserve">1- </w:t>
            </w:r>
            <w:r w:rsidR="00B46249" w:rsidRPr="008D7AF1">
              <w:rPr>
                <w:rFonts w:cs="B Nazanin" w:hint="cs"/>
                <w:sz w:val="12"/>
                <w:szCs w:val="18"/>
                <w:rtl/>
              </w:rPr>
              <w:t>دانشجوی کارشناسی ارشد، گروه شهرسازی، واحد مشهد، دانشگاه آزاد اسلامی، مشهد، ایران</w:t>
            </w:r>
            <w:r w:rsidR="008D7AF1">
              <w:rPr>
                <w:rFonts w:cs="B Nazanin" w:hint="cs"/>
                <w:sz w:val="12"/>
                <w:szCs w:val="18"/>
                <w:rtl/>
              </w:rPr>
              <w:t xml:space="preserve">                                                                              </w:t>
            </w:r>
            <w:r w:rsidR="008D7AF1" w:rsidRPr="008D7AF1">
              <w:rPr>
                <w:rFonts w:cs="B Nazanin" w:hint="cs"/>
                <w:sz w:val="18"/>
                <w:szCs w:val="18"/>
                <w:rtl/>
              </w:rPr>
              <w:t xml:space="preserve">2- </w:t>
            </w:r>
            <w:r w:rsidR="00B46249" w:rsidRPr="008D7AF1">
              <w:rPr>
                <w:rFonts w:cs="B Nazanin" w:hint="cs"/>
                <w:sz w:val="18"/>
                <w:szCs w:val="18"/>
                <w:rtl/>
              </w:rPr>
              <w:t xml:space="preserve">استادیار، گروه شهرسازی، واحد مشهد، دانشگاه آزاد اسلامی، مشهد، ایران </w:t>
            </w:r>
            <w:r w:rsidR="008D7AF1" w:rsidRPr="008D7AF1">
              <w:rPr>
                <w:rFonts w:cs="B Nazanin" w:hint="cs"/>
                <w:sz w:val="18"/>
                <w:szCs w:val="18"/>
                <w:rtl/>
              </w:rPr>
              <w:t xml:space="preserve">                 </w:t>
            </w:r>
            <w:r w:rsidR="008D7AF1">
              <w:rPr>
                <w:rFonts w:cs="B Nazanin" w:hint="cs"/>
                <w:sz w:val="18"/>
                <w:szCs w:val="18"/>
                <w:rtl/>
              </w:rPr>
              <w:t xml:space="preserve">                                                 </w:t>
            </w:r>
            <w:r w:rsidR="008D7AF1" w:rsidRPr="008D7AF1">
              <w:rPr>
                <w:rFonts w:cs="B Nazanin" w:hint="cs"/>
                <w:sz w:val="18"/>
                <w:szCs w:val="18"/>
                <w:rtl/>
              </w:rPr>
              <w:t xml:space="preserve">                                             3- </w:t>
            </w:r>
            <w:r w:rsidR="00B46249" w:rsidRPr="008D7AF1">
              <w:rPr>
                <w:rFonts w:cs="B Nazanin" w:hint="cs"/>
                <w:sz w:val="18"/>
                <w:szCs w:val="18"/>
                <w:rtl/>
              </w:rPr>
              <w:t>استادیار، گروه شهرسازی، واحد مشهد، دانشگاه آزاد اسلامی، مشهد، ایران</w:t>
            </w:r>
          </w:p>
        </w:tc>
      </w:tr>
      <w:tr w:rsidR="003F7EC2" w:rsidRPr="000C0656" w:rsidTr="00FE4FDC">
        <w:tc>
          <w:tcPr>
            <w:tcW w:w="8819" w:type="dxa"/>
            <w:gridSpan w:val="2"/>
            <w:tcBorders>
              <w:bottom w:val="single" w:sz="4" w:space="0" w:color="auto"/>
            </w:tcBorders>
            <w:shd w:val="clear" w:color="auto" w:fill="FFFFFF"/>
          </w:tcPr>
          <w:p w:rsidR="003F7EC2" w:rsidRPr="000C0656" w:rsidRDefault="003F7EC2" w:rsidP="00BD25B9">
            <w:pPr>
              <w:bidi w:val="0"/>
              <w:ind w:firstLine="0"/>
              <w:rPr>
                <w:rFonts w:cs="B Nazanin"/>
                <w:b/>
                <w:bCs/>
                <w:color w:val="000000"/>
                <w:sz w:val="20"/>
                <w:szCs w:val="20"/>
                <w:rtl/>
              </w:rPr>
            </w:pPr>
          </w:p>
          <w:p w:rsidR="00BD25B9" w:rsidRPr="00BD25B9" w:rsidRDefault="00BD25B9" w:rsidP="008D7AF1">
            <w:pPr>
              <w:pStyle w:val="AuthorsEnglish"/>
              <w:framePr w:hSpace="0" w:wrap="auto" w:vAnchor="margin" w:hAnchor="text" w:yAlign="inline"/>
              <w:rPr>
                <w:rStyle w:val="tlid-translation"/>
                <w:sz w:val="24"/>
                <w:szCs w:val="32"/>
                <w:rtl/>
              </w:rPr>
            </w:pPr>
            <w:r w:rsidRPr="00BD25B9">
              <w:rPr>
                <w:rStyle w:val="tlid-translation"/>
                <w:sz w:val="24"/>
                <w:szCs w:val="32"/>
              </w:rPr>
              <w:t>Urban Recreation with Mashhad Historical Context Tourism Tourism Case Study of Hassan Khan Alley</w:t>
            </w:r>
          </w:p>
          <w:p w:rsidR="00B63FC3" w:rsidRPr="008D7AF1" w:rsidRDefault="00FE4FDC" w:rsidP="008D7AF1">
            <w:pPr>
              <w:pStyle w:val="AuthorsEnglish"/>
              <w:framePr w:hSpace="0" w:wrap="auto" w:vAnchor="margin" w:hAnchor="text" w:yAlign="inline"/>
            </w:pPr>
            <w:r w:rsidRPr="008D7AF1">
              <w:rPr>
                <w:rStyle w:val="tlid-translation"/>
              </w:rPr>
              <w:t>Parisa Hashemi</w:t>
            </w:r>
            <w:r w:rsidR="00B63FC3" w:rsidRPr="008D7AF1">
              <w:rPr>
                <w:vertAlign w:val="superscript"/>
              </w:rPr>
              <w:t>1</w:t>
            </w:r>
            <w:r w:rsidR="00B63FC3" w:rsidRPr="008D7AF1">
              <w:t xml:space="preserve">, </w:t>
            </w:r>
            <w:r w:rsidRPr="008D7AF1">
              <w:t>Hadi Sarvari</w:t>
            </w:r>
            <w:r w:rsidR="00B63FC3" w:rsidRPr="008D7AF1">
              <w:rPr>
                <w:vertAlign w:val="superscript"/>
              </w:rPr>
              <w:t>2</w:t>
            </w:r>
            <w:r w:rsidR="008D7AF1" w:rsidRPr="008D7AF1">
              <w:rPr>
                <w:rFonts w:hint="cs"/>
                <w:vertAlign w:val="superscript"/>
                <w:rtl/>
              </w:rPr>
              <w:t>*</w:t>
            </w:r>
            <w:r w:rsidR="00B63FC3" w:rsidRPr="008D7AF1">
              <w:t>,</w:t>
            </w:r>
            <w:r w:rsidR="00B63FC3" w:rsidRPr="008D7AF1">
              <w:rPr>
                <w:rFonts w:hint="cs"/>
                <w:rtl/>
              </w:rPr>
              <w:t xml:space="preserve"> </w:t>
            </w:r>
            <w:r w:rsidRPr="008D7AF1">
              <w:rPr>
                <w:rStyle w:val="Heading1Char"/>
                <w:szCs w:val="20"/>
              </w:rPr>
              <w:t xml:space="preserve"> </w:t>
            </w:r>
            <w:r w:rsidRPr="008D7AF1">
              <w:rPr>
                <w:rStyle w:val="tlid-translation"/>
              </w:rPr>
              <w:t>Mohammad Hadi Mehdi Nia</w:t>
            </w:r>
            <w:r w:rsidR="00B63FC3" w:rsidRPr="008D7AF1">
              <w:rPr>
                <w:vertAlign w:val="superscript"/>
              </w:rPr>
              <w:t>3</w:t>
            </w:r>
            <w:r w:rsidRPr="008D7AF1">
              <w:rPr>
                <w:rFonts w:hint="cs"/>
                <w:rtl/>
              </w:rPr>
              <w:t xml:space="preserve"> </w:t>
            </w:r>
            <w:r w:rsidRPr="008D7AF1">
              <w:rPr>
                <w:rFonts w:hint="cs"/>
                <w:vertAlign w:val="superscript"/>
                <w:rtl/>
              </w:rPr>
              <w:t xml:space="preserve"> </w:t>
            </w:r>
          </w:p>
          <w:p w:rsidR="00FE4FDC" w:rsidRPr="00FE4FDC" w:rsidRDefault="00FE4FDC" w:rsidP="00B63FC3">
            <w:pPr>
              <w:pStyle w:val="AffiliationsEnglish"/>
              <w:numPr>
                <w:ilvl w:val="0"/>
                <w:numId w:val="2"/>
              </w:numPr>
              <w:rPr>
                <w:rStyle w:val="tlid-translation"/>
              </w:rPr>
            </w:pPr>
            <w:r>
              <w:rPr>
                <w:rStyle w:val="tlid-translation"/>
                <w:lang w:val="en"/>
              </w:rPr>
              <w:t>M.Sc. Student, Department of Urban Planning, Mashhad Branch, Islamic Azad University, Mashhad, Iran</w:t>
            </w:r>
          </w:p>
          <w:p w:rsidR="00B63FC3" w:rsidRPr="00B63FC3" w:rsidRDefault="00FE4FDC" w:rsidP="00B63FC3">
            <w:pPr>
              <w:pStyle w:val="AffiliationsEnglish"/>
              <w:numPr>
                <w:ilvl w:val="0"/>
                <w:numId w:val="2"/>
              </w:numPr>
            </w:pPr>
            <w:r>
              <w:rPr>
                <w:rStyle w:val="tlid-translation"/>
                <w:lang w:val="en"/>
              </w:rPr>
              <w:t>Assistant Professor, Department of Urban Planning, Mashhad Branch, Islamic Azad University, Mashhad, Iran</w:t>
            </w:r>
            <w:r w:rsidRPr="00B63FC3">
              <w:t xml:space="preserve"> </w:t>
            </w:r>
            <w:r w:rsidR="00B63FC3" w:rsidRPr="00B63FC3">
              <w:t>The Authors Affiliations</w:t>
            </w:r>
          </w:p>
          <w:p w:rsidR="00FE4FDC" w:rsidRPr="00B63FC3" w:rsidRDefault="00FE4FDC" w:rsidP="00FE4FDC">
            <w:pPr>
              <w:pStyle w:val="AffiliationsEnglish"/>
              <w:numPr>
                <w:ilvl w:val="0"/>
                <w:numId w:val="2"/>
              </w:numPr>
            </w:pPr>
            <w:r>
              <w:rPr>
                <w:rStyle w:val="tlid-translation"/>
                <w:lang w:val="en"/>
              </w:rPr>
              <w:t>Assistant Professor, Department of Urban Planning, Mashhad Branch, Islamic Azad University, Mashhad, Iran</w:t>
            </w:r>
            <w:r w:rsidRPr="00B63FC3">
              <w:t xml:space="preserve"> The Authors Affiliations</w:t>
            </w:r>
          </w:p>
          <w:p w:rsidR="003F7EC2" w:rsidRPr="00B63FC3" w:rsidRDefault="003F7EC2" w:rsidP="00FE4FDC">
            <w:pPr>
              <w:pStyle w:val="AffiliationsEnglish"/>
              <w:ind w:left="360"/>
              <w:jc w:val="both"/>
            </w:pPr>
          </w:p>
        </w:tc>
      </w:tr>
      <w:tr w:rsidR="003F7EC2" w:rsidRPr="000C0656" w:rsidTr="00FE4FDC">
        <w:trPr>
          <w:trHeight w:val="80"/>
        </w:trPr>
        <w:tc>
          <w:tcPr>
            <w:tcW w:w="8819" w:type="dxa"/>
            <w:gridSpan w:val="2"/>
            <w:tcBorders>
              <w:top w:val="single" w:sz="4" w:space="0" w:color="auto"/>
            </w:tcBorders>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1C7DFE">
        <w:trPr>
          <w:trHeight w:val="80"/>
        </w:trPr>
        <w:tc>
          <w:tcPr>
            <w:tcW w:w="8819" w:type="dxa"/>
            <w:gridSpan w:val="2"/>
            <w:shd w:val="clear" w:color="auto" w:fill="D9D9D9"/>
          </w:tcPr>
          <w:p w:rsidR="003F7EC2" w:rsidRPr="0034061F" w:rsidRDefault="0034061F" w:rsidP="00653A02">
            <w:pPr>
              <w:pStyle w:val="Footer"/>
              <w:tabs>
                <w:tab w:val="clear" w:pos="8640"/>
                <w:tab w:val="right" w:pos="8788"/>
              </w:tabs>
              <w:spacing w:line="216" w:lineRule="auto"/>
              <w:ind w:firstLine="0"/>
              <w:jc w:val="center"/>
              <w:rPr>
                <w:sz w:val="16"/>
                <w:szCs w:val="20"/>
                <w:lang w:bidi="fa-IR"/>
              </w:rPr>
            </w:pPr>
            <w:r w:rsidRPr="0034061F">
              <w:rPr>
                <w:sz w:val="16"/>
                <w:szCs w:val="20"/>
              </w:rPr>
              <w:t>*Corresponding Author:</w:t>
            </w:r>
            <w:r w:rsidR="00653A02" w:rsidRPr="0034061F">
              <w:rPr>
                <w:sz w:val="16"/>
                <w:szCs w:val="20"/>
                <w:lang w:bidi="fa-IR"/>
              </w:rPr>
              <w:t xml:space="preserve"> E-mail</w:t>
            </w:r>
            <w:r w:rsidRPr="0034061F">
              <w:rPr>
                <w:sz w:val="16"/>
                <w:szCs w:val="20"/>
              </w:rPr>
              <w:t xml:space="preserve"> </w:t>
            </w:r>
            <w:r w:rsidRPr="0034061F">
              <w:rPr>
                <w:rFonts w:hint="cs"/>
                <w:sz w:val="16"/>
                <w:szCs w:val="20"/>
                <w:rtl/>
              </w:rPr>
              <w:t xml:space="preserve">         </w:t>
            </w:r>
            <w:r w:rsidRPr="0034061F">
              <w:rPr>
                <w:rFonts w:hint="cs"/>
                <w:sz w:val="16"/>
                <w:szCs w:val="20"/>
                <w:rtl/>
              </w:rPr>
              <w:tab/>
            </w:r>
            <w:r w:rsidRPr="0034061F">
              <w:rPr>
                <w:sz w:val="16"/>
                <w:szCs w:val="20"/>
                <w:lang w:bidi="fa-IR"/>
              </w:rPr>
              <w:t>E-mail</w:t>
            </w:r>
            <w:r w:rsidRPr="0034061F">
              <w:rPr>
                <w:rFonts w:hint="cs"/>
                <w:sz w:val="16"/>
                <w:szCs w:val="20"/>
                <w:rtl/>
                <w:lang w:bidi="fa-IR"/>
              </w:rPr>
              <w:t>: ایمیل نویسنده مسئول</w:t>
            </w:r>
          </w:p>
        </w:tc>
      </w:tr>
      <w:tr w:rsidR="003F7EC2" w:rsidRPr="000C0656" w:rsidTr="001C7DFE">
        <w:tc>
          <w:tcPr>
            <w:tcW w:w="4409" w:type="dxa"/>
            <w:shd w:val="clear" w:color="auto" w:fill="auto"/>
          </w:tcPr>
          <w:p w:rsidR="003F7EC2" w:rsidRPr="007B62E1" w:rsidRDefault="007B62E1" w:rsidP="00BF69BE">
            <w:pPr>
              <w:ind w:left="-113" w:firstLine="0"/>
              <w:jc w:val="center"/>
              <w:rPr>
                <w:rFonts w:asciiTheme="majorBidi" w:hAnsiTheme="majorBidi" w:cstheme="majorBidi"/>
                <w:color w:val="000000"/>
                <w:sz w:val="18"/>
                <w:szCs w:val="18"/>
                <w:rtl/>
                <w:lang w:bidi="fa-IR"/>
              </w:rPr>
            </w:pPr>
            <w:r w:rsidRPr="007B62E1">
              <w:rPr>
                <w:rFonts w:asciiTheme="majorBidi" w:hAnsiTheme="majorBidi" w:cstheme="majorBidi"/>
                <w:color w:val="000000"/>
                <w:sz w:val="18"/>
                <w:szCs w:val="18"/>
                <w:lang w:bidi="fa-IR"/>
              </w:rPr>
              <w:t>sarvari_hadi@</w:t>
            </w:r>
            <w:r w:rsidR="00BF69BE">
              <w:rPr>
                <w:rFonts w:asciiTheme="majorBidi" w:hAnsiTheme="majorBidi" w:cstheme="majorBidi"/>
                <w:color w:val="000000"/>
                <w:sz w:val="18"/>
                <w:szCs w:val="18"/>
                <w:lang w:bidi="fa-IR"/>
              </w:rPr>
              <w:t>yahoo.com</w:t>
            </w:r>
          </w:p>
          <w:p w:rsidR="003F7EC2" w:rsidRPr="000C0656" w:rsidRDefault="003F7EC2" w:rsidP="007B62E1">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7B62E1" w:rsidRPr="007B62E1" w:rsidRDefault="007B62E1" w:rsidP="00BF69BE">
            <w:pPr>
              <w:ind w:left="-113" w:firstLine="0"/>
              <w:jc w:val="center"/>
              <w:rPr>
                <w:rFonts w:asciiTheme="majorBidi" w:hAnsiTheme="majorBidi" w:cstheme="majorBidi"/>
                <w:color w:val="000000"/>
                <w:sz w:val="18"/>
                <w:szCs w:val="18"/>
                <w:rtl/>
                <w:lang w:bidi="fa-IR"/>
              </w:rPr>
            </w:pPr>
            <w:r w:rsidRPr="007B62E1">
              <w:rPr>
                <w:rFonts w:asciiTheme="majorBidi" w:hAnsiTheme="majorBidi" w:cstheme="majorBidi"/>
                <w:color w:val="000000"/>
                <w:sz w:val="18"/>
                <w:szCs w:val="18"/>
                <w:lang w:bidi="fa-IR"/>
              </w:rPr>
              <w:t>sarvari_hadi@</w:t>
            </w:r>
            <w:r w:rsidR="00BF69BE">
              <w:rPr>
                <w:rFonts w:asciiTheme="majorBidi" w:hAnsiTheme="majorBidi" w:cstheme="majorBidi"/>
                <w:color w:val="000000"/>
                <w:sz w:val="18"/>
                <w:szCs w:val="18"/>
                <w:lang w:bidi="fa-IR"/>
              </w:rPr>
              <w:t>yahoo.com</w:t>
            </w:r>
          </w:p>
          <w:p w:rsidR="003F7EC2" w:rsidRPr="007B62E1" w:rsidRDefault="003F7EC2" w:rsidP="007B62E1">
            <w:pPr>
              <w:bidi w:val="0"/>
              <w:ind w:left="-108" w:firstLine="0"/>
              <w:jc w:val="center"/>
              <w:rPr>
                <w:rFonts w:asciiTheme="majorBidi" w:hAnsiTheme="majorBidi" w:cstheme="majorBidi"/>
                <w:sz w:val="24"/>
              </w:rPr>
            </w:pPr>
          </w:p>
        </w:tc>
      </w:tr>
    </w:tbl>
    <w:p w:rsidR="003F7EC2" w:rsidRPr="000C0656" w:rsidRDefault="003F7EC2" w:rsidP="003F7EC2">
      <w:pPr>
        <w:pStyle w:val="Chekideh"/>
        <w:ind w:firstLine="0"/>
        <w:rPr>
          <w:rFonts w:cs="B Nazanin"/>
          <w:rtl/>
        </w:rPr>
        <w:sectPr w:rsidR="003F7EC2" w:rsidRPr="000C0656" w:rsidSect="009030F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985" w:right="1701" w:bottom="1134" w:left="1418" w:header="1134" w:footer="1418" w:gutter="0"/>
          <w:cols w:num="2" w:space="709"/>
          <w:titlePg/>
          <w:bidi/>
          <w:docGrid w:linePitch="360"/>
        </w:sectPr>
      </w:pPr>
    </w:p>
    <w:p w:rsidR="00D0605F" w:rsidRPr="00D0605F" w:rsidRDefault="00D0605F" w:rsidP="00D0605F">
      <w:pPr>
        <w:widowControl/>
        <w:spacing w:after="160"/>
        <w:ind w:firstLine="0"/>
        <w:contextualSpacing/>
        <w:rPr>
          <w:rFonts w:ascii="Calibri" w:eastAsia="Calibri" w:hAnsi="Calibri" w:cs="B Nazanin"/>
          <w:color w:val="000000"/>
          <w:sz w:val="20"/>
          <w:szCs w:val="20"/>
          <w:rtl/>
          <w:lang w:bidi="fa-IR"/>
        </w:rPr>
      </w:pPr>
      <w:r w:rsidRPr="00D0605F">
        <w:rPr>
          <w:rFonts w:ascii="Calibri" w:eastAsia="Calibri" w:hAnsi="Calibri" w:cs="B Nazanin" w:hint="cs"/>
          <w:color w:val="000000"/>
          <w:sz w:val="20"/>
          <w:szCs w:val="20"/>
          <w:rtl/>
          <w:lang w:bidi="fa-IR"/>
        </w:rPr>
        <w:t>فضای شهری بستر تعاملات فرهنگی و زندگی شهری نماد و تجسم کالبدی مفاهیم فرهنگی است. بافت تاریخی شهرها به لحاظ دارا بودن قدمت ، میراث کالبدی، زمین های متناسب با عملکرد فرهنگی مهمترین بستر کالبدی - فضایی ارزش های فرهنگی محسوب می شود. بافت تاریخی شهر مشهد نیز دارای عناصر ارزشمندی می باشد که با توجه به فشارهای گسترش شهر ، غفلت از بافت تاریخی و نگاه موزه ای به فضاها و عناصر تاریخی سبب ایجاد بناهای تاریخی به صورت مستقل و قطع ارتباط آنها با زندگی مردم و شهر شده است. از طرفی نمادهای فرهنگی مشوق تبادل فرهنگی می باشد و این انفصال فضایی موجب کاهش تعاملات فرهنگی مردم در بافت تاریخی شده است. احیای فعالیت ها و رویدادهای فرهنگی از نقش و جایگاه مناسبی در بازافرینی بافت های تاریخی برخوردارند. گذر باغ حسن خان از عناصر ارزشمند هویتی  بافت تاریخی  شهر مشهد که با بی مهری  مدیران شهری مواجه شده است. لذا هدف اصلی این پژوهش بازآفرینی  گردشگر ی گذر بافت تاریخی باغ حسن خان از دریچه فرهنگ می باشد . در این رویکرد فرهنگ به عنوان یکی از سرمایه های محدوده و شهر است. روش تحقیق توصیفی - تحلیل است و پس از بیان میانی نظری ،با مرور اسناد پیرامون گذر باغ حسن خان و مطالعات میدانی به تحلیل و تجزیه آن پرداخته شد. یافته های تحقیق نشان می دهد که  شاخص های معنا  و فرم در وضعیت مناسبی قرار ندارند. و شاخص فعالیت نیز تا حدودی در مطلوبیت نسبی قرار دارد که نیازمند توجه جدی می باشد.</w:t>
      </w:r>
    </w:p>
    <w:p w:rsidR="00D0605F" w:rsidRPr="000C0656" w:rsidRDefault="00D0605F" w:rsidP="00D0605F">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r>
        <w:rPr>
          <w:rFonts w:cs="B Nazanin" w:hint="cs"/>
          <w:b/>
          <w:bCs/>
          <w:sz w:val="18"/>
          <w:szCs w:val="20"/>
          <w:rtl/>
        </w:rPr>
        <w:t xml:space="preserve">: </w:t>
      </w:r>
      <w:r w:rsidRPr="00B751F8">
        <w:rPr>
          <w:rFonts w:cs="B Nazanin" w:hint="cs"/>
          <w:color w:val="000000"/>
          <w:sz w:val="20"/>
          <w:szCs w:val="20"/>
          <w:rtl/>
        </w:rPr>
        <w:t>بازآفرینی شهری، گردشگری پایدار، فرهنگ ، گذر باغ حسن خان</w:t>
      </w:r>
    </w:p>
    <w:p w:rsidR="003F7EC2" w:rsidRPr="000C0656" w:rsidRDefault="003F7EC2" w:rsidP="00D0605F">
      <w:pPr>
        <w:pStyle w:val="Chekideh"/>
        <w:tabs>
          <w:tab w:val="left" w:pos="6527"/>
        </w:tabs>
        <w:bidi w:val="0"/>
        <w:ind w:firstLine="0"/>
        <w:rPr>
          <w:rFonts w:cs="B Nazanin"/>
          <w:sz w:val="20"/>
          <w:szCs w:val="20"/>
          <w:rtl/>
        </w:rPr>
      </w:pPr>
      <w:r w:rsidRPr="000C0656">
        <w:rPr>
          <w:rFonts w:cs="B Nazanin"/>
          <w:b/>
          <w:bCs/>
          <w:color w:val="000000"/>
          <w:sz w:val="18"/>
        </w:rPr>
        <w:t>Abstract</w:t>
      </w:r>
      <w:r w:rsidRPr="000C0656">
        <w:rPr>
          <w:rFonts w:cs="B Nazanin"/>
          <w:b/>
          <w:bCs/>
          <w:color w:val="000000"/>
          <w:sz w:val="20"/>
          <w:szCs w:val="20"/>
        </w:rPr>
        <w:t xml:space="preserve"> </w:t>
      </w:r>
      <w:r w:rsidRPr="000C0656">
        <w:rPr>
          <w:rFonts w:cs="B Nazanin"/>
          <w:b/>
          <w:bCs/>
          <w:color w:val="000000"/>
          <w:sz w:val="18"/>
        </w:rPr>
        <w:t xml:space="preserve"> </w:t>
      </w:r>
      <w:r w:rsidR="00015FC4" w:rsidRPr="000C0656">
        <w:rPr>
          <w:rFonts w:cs="B Nazanin"/>
          <w:color w:val="000000"/>
          <w:szCs w:val="16"/>
        </w:rPr>
        <w:t xml:space="preserve"> </w:t>
      </w:r>
      <w:r w:rsidR="00D0605F">
        <w:rPr>
          <w:rFonts w:cs="B Nazanin"/>
          <w:color w:val="000000"/>
          <w:szCs w:val="16"/>
        </w:rPr>
        <w:tab/>
      </w:r>
    </w:p>
    <w:p w:rsidR="003F7EC2" w:rsidRPr="000C0656" w:rsidRDefault="003F7EC2" w:rsidP="003F7EC2">
      <w:pPr>
        <w:pStyle w:val="Chekideh"/>
        <w:ind w:firstLine="0"/>
        <w:rPr>
          <w:rFonts w:cs="B Nazanin"/>
          <w:sz w:val="6"/>
          <w:szCs w:val="8"/>
          <w:rtl/>
        </w:rPr>
      </w:pPr>
    </w:p>
    <w:p w:rsidR="00015FC4" w:rsidRPr="000C0656" w:rsidRDefault="00D0605F" w:rsidP="00015FC4">
      <w:pPr>
        <w:pStyle w:val="Chekideh"/>
        <w:bidi w:val="0"/>
        <w:ind w:firstLine="0"/>
        <w:rPr>
          <w:rFonts w:cs="B Nazanin"/>
          <w:spacing w:val="-4"/>
          <w:szCs w:val="16"/>
        </w:rPr>
      </w:pPr>
      <w:r>
        <w:rPr>
          <w:rStyle w:val="tlid-translation"/>
          <w:lang w:val="en"/>
        </w:rPr>
        <w:t>Urban space The context of cultural interactions and urban life symbolizes the physical embodiment of cultural concepts. The historical context of cities is the most important physical-spatial context of cultural values ​​in terms of age, physical heritage, lands appropriate to cultural performance. The historical texture of Mashhad also has valuable elements that due to the pressures of city expansion, neglecting the historical context and museum view of the spaces and historical elements have created monuments independently and cut off their relationship with people and city life. Cultural symbols, on the other hand, encourage cultural exchange, and this spatial separation has diminished people's cultural interactions in the historical context. The revival of cultural activities and events plays an important role in the re-creation of historical contexts. The passage of Hassan Khan's garden of valuable elements of identity in the historical fabric of Mashhad has been met with disrespect by city managers. Therefore, the main purpose of this study is to recreate the tourist passage of Hassan Khan's historical texture through the cultural valve. In this approach, culture is one of the capital of the city and the region. The research method is descriptive-analytical and after the theoretical intermediate expression, it has been analyzed and analyzed by reviewing the documents on the passage of Hassan Khan's garden and field studies. Research findings show that meaning and form indices are not in good condition. And the activity index is also partly in relative favor, which requires serious attention.</w:t>
      </w:r>
    </w:p>
    <w:p w:rsidR="003F7EC2" w:rsidRPr="000C0656" w:rsidRDefault="003F7EC2" w:rsidP="003F7EC2">
      <w:pPr>
        <w:pStyle w:val="Chekideh"/>
        <w:bidi w:val="0"/>
        <w:ind w:firstLine="0"/>
        <w:rPr>
          <w:rFonts w:cs="B Nazanin"/>
          <w:sz w:val="18"/>
        </w:rPr>
      </w:pPr>
      <w:r w:rsidRPr="000C0656">
        <w:rPr>
          <w:rFonts w:cs="B Nazanin"/>
          <w:b/>
          <w:bCs/>
          <w:sz w:val="18"/>
        </w:rPr>
        <w:t>Keywords</w:t>
      </w:r>
      <w:r w:rsidRPr="000C0656">
        <w:rPr>
          <w:rFonts w:cs="B Nazanin" w:hint="cs"/>
          <w:b/>
          <w:bCs/>
          <w:sz w:val="18"/>
          <w:rtl/>
        </w:rPr>
        <w:t>:</w:t>
      </w:r>
      <w:r w:rsidR="00D0605F">
        <w:rPr>
          <w:rFonts w:cs="B Nazanin" w:hint="cs"/>
          <w:b/>
          <w:bCs/>
          <w:sz w:val="18"/>
          <w:rtl/>
        </w:rPr>
        <w:t xml:space="preserve"> </w:t>
      </w:r>
      <w:r w:rsidR="00D0605F">
        <w:rPr>
          <w:rStyle w:val="tlid-translation"/>
          <w:lang w:val="en"/>
        </w:rPr>
        <w:t>Urban Recreation, Sustainable Tourism, Culture, Hassan Khan Garden Pass</w:t>
      </w:r>
    </w:p>
    <w:p w:rsidR="00D0605F" w:rsidRPr="0034061F" w:rsidRDefault="00D0605F" w:rsidP="00D0605F">
      <w:pPr>
        <w:pStyle w:val="Normal1stParagraph"/>
        <w:ind w:firstLine="0"/>
        <w:rPr>
          <w:rtl/>
        </w:rPr>
        <w:sectPr w:rsidR="00D0605F" w:rsidRPr="0034061F" w:rsidSect="00254A61">
          <w:headerReference w:type="first" r:id="rId14"/>
          <w:footnotePr>
            <w:numRestart w:val="eachPage"/>
          </w:footnotePr>
          <w:type w:val="continuous"/>
          <w:pgSz w:w="11907" w:h="16840" w:code="9"/>
          <w:pgMar w:top="1985" w:right="1701" w:bottom="1134" w:left="1418" w:header="1134" w:footer="1418" w:gutter="0"/>
          <w:cols w:space="397"/>
          <w:titlePg/>
          <w:bidi/>
          <w:docGrid w:linePitch="360"/>
        </w:sectPr>
      </w:pPr>
    </w:p>
    <w:p w:rsidR="00B26181" w:rsidRDefault="00B26181" w:rsidP="00D0605F">
      <w:pPr>
        <w:ind w:firstLine="0"/>
        <w:rPr>
          <w:sz w:val="20"/>
          <w:szCs w:val="20"/>
          <w:rtl/>
        </w:rPr>
      </w:pPr>
    </w:p>
    <w:p w:rsidR="00783D4D" w:rsidRDefault="00783D4D" w:rsidP="00D0605F">
      <w:pPr>
        <w:ind w:firstLine="0"/>
        <w:rPr>
          <w:sz w:val="20"/>
          <w:szCs w:val="20"/>
          <w:rtl/>
        </w:rPr>
      </w:pPr>
    </w:p>
    <w:p w:rsidR="00783D4D" w:rsidRDefault="00783D4D" w:rsidP="00D0605F">
      <w:pPr>
        <w:ind w:firstLine="0"/>
        <w:rPr>
          <w:sz w:val="20"/>
          <w:szCs w:val="20"/>
          <w:rtl/>
        </w:rPr>
      </w:pPr>
      <w:bookmarkStart w:id="0" w:name="_GoBack"/>
      <w:bookmarkEnd w:id="0"/>
    </w:p>
    <w:sectPr w:rsidR="00783D4D" w:rsidSect="005D41AB">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757" w:rsidRDefault="008A2757" w:rsidP="0034061F">
      <w:r>
        <w:separator/>
      </w:r>
    </w:p>
  </w:endnote>
  <w:endnote w:type="continuationSeparator" w:id="0">
    <w:p w:rsidR="008A2757" w:rsidRDefault="008A2757"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Nastaliq">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5D41AB" w:rsidRPr="005D41AB" w:rsidRDefault="00EC042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sidR="00BF69BE">
              <w:rPr>
                <w:b/>
                <w:bCs/>
                <w:noProof/>
                <w:sz w:val="16"/>
                <w:szCs w:val="18"/>
                <w:rtl/>
              </w:rPr>
              <w:t>5</w:t>
            </w:r>
            <w:r w:rsidRPr="005D41AB">
              <w:rPr>
                <w:b/>
                <w:bCs/>
                <w:sz w:val="16"/>
                <w:szCs w:val="16"/>
              </w:rPr>
              <w:fldChar w:fldCharType="end"/>
            </w:r>
          </w:p>
        </w:sdtContent>
      </w:sdt>
    </w:sdtContent>
  </w:sdt>
  <w:p w:rsidR="005D41AB" w:rsidRDefault="008A27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9030F7" w:rsidRPr="009030F7" w:rsidRDefault="009030F7">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FE4543">
              <w:rPr>
                <w:b/>
                <w:bCs/>
                <w:noProof/>
                <w:sz w:val="16"/>
                <w:szCs w:val="18"/>
                <w:rtl/>
              </w:rPr>
              <w:t>2</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FE4543">
              <w:rPr>
                <w:b/>
                <w:bCs/>
                <w:noProof/>
                <w:sz w:val="16"/>
                <w:szCs w:val="18"/>
                <w:rtl/>
              </w:rPr>
              <w:t>2</w:t>
            </w:r>
            <w:r w:rsidRPr="009030F7">
              <w:rPr>
                <w:b/>
                <w:bCs/>
                <w:sz w:val="16"/>
                <w:szCs w:val="16"/>
              </w:rPr>
              <w:fldChar w:fldCharType="end"/>
            </w:r>
          </w:p>
        </w:sdtContent>
      </w:sdt>
    </w:sdtContent>
  </w:sdt>
  <w:p w:rsidR="009030F7" w:rsidRDefault="00B36EB3">
    <w:pPr>
      <w:pStyle w:val="Footer"/>
    </w:pPr>
    <w:r>
      <w:rPr>
        <w:b/>
        <w:bCs/>
        <w:noProof/>
        <w:sz w:val="16"/>
        <w:szCs w:val="20"/>
        <w:rtl/>
      </w:rPr>
      <mc:AlternateContent>
        <mc:Choice Requires="wps">
          <w:drawing>
            <wp:anchor distT="0" distB="0" distL="114300" distR="114300" simplePos="0" relativeHeight="251666432" behindDoc="0" locked="0" layoutInCell="1" allowOverlap="1" wp14:anchorId="3DB892BE" wp14:editId="6CE269AC">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939C2"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F6" w:rsidRDefault="00EC0427" w:rsidP="00BC0ADD">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A29C4"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4940F6" w:rsidRDefault="008A2757" w:rsidP="00BC0ADD">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757" w:rsidRDefault="008A2757" w:rsidP="0034061F">
      <w:r>
        <w:separator/>
      </w:r>
    </w:p>
  </w:footnote>
  <w:footnote w:type="continuationSeparator" w:id="0">
    <w:p w:rsidR="008A2757" w:rsidRDefault="008A2757" w:rsidP="00340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74" w:rsidRPr="005D41AB" w:rsidRDefault="00EC0427" w:rsidP="005D41AB">
    <w:pPr>
      <w:pStyle w:val="Header"/>
    </w:pPr>
    <w:r>
      <w:rPr>
        <w:rFonts w:cs="B Nazanin"/>
        <w:noProof/>
        <w:sz w:val="20"/>
        <w:rtl/>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74" w:rsidRPr="00767F67" w:rsidRDefault="00EC0427" w:rsidP="005D41AB">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4394"/>
      <w:gridCol w:w="4394"/>
    </w:tblGrid>
    <w:tr w:rsidR="00A45274" w:rsidTr="00B2023C">
      <w:tc>
        <w:tcPr>
          <w:tcW w:w="4502" w:type="dxa"/>
          <w:shd w:val="clear" w:color="auto" w:fill="auto"/>
        </w:tcPr>
        <w:p w:rsidR="00A45274" w:rsidRPr="00436FE5" w:rsidRDefault="008A2757" w:rsidP="0081137F">
          <w:pPr>
            <w:pStyle w:val="Normal1stParagraph"/>
            <w:ind w:firstLine="0"/>
            <w:jc w:val="left"/>
            <w:rPr>
              <w:rFonts w:cs="B Nazanin"/>
              <w:sz w:val="20"/>
              <w:szCs w:val="20"/>
              <w:rtl/>
            </w:rPr>
          </w:pPr>
        </w:p>
      </w:tc>
      <w:tc>
        <w:tcPr>
          <w:tcW w:w="4502" w:type="dxa"/>
          <w:shd w:val="clear" w:color="auto" w:fill="auto"/>
        </w:tcPr>
        <w:p w:rsidR="00A45274" w:rsidRPr="000816BB" w:rsidRDefault="00EC0427" w:rsidP="0081137F">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45274" w:rsidRPr="00CB2F32" w:rsidRDefault="008A2757" w:rsidP="00CB2F32">
    <w:pPr>
      <w:pStyle w:val="Normal1stParagraph"/>
      <w:ind w:firstLine="0"/>
      <w:rPr>
        <w:sz w:val="10"/>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122" w:rsidRDefault="00844013" w:rsidP="00F9379C">
    <w:pPr>
      <w:pStyle w:val="Header"/>
      <w:spacing w:line="120" w:lineRule="auto"/>
    </w:pPr>
    <w:r>
      <w:rPr>
        <w:rFonts w:cs="B Nazanin"/>
        <w:noProof/>
        <w:sz w:val="20"/>
        <w:rtl/>
      </w:rPr>
      <w:drawing>
        <wp:anchor distT="0" distB="0" distL="114300" distR="114300" simplePos="0" relativeHeight="251664384"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8" name="Picture 8"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C2FBB"/>
    <w:multiLevelType w:val="hybridMultilevel"/>
    <w:tmpl w:val="EA18526E"/>
    <w:lvl w:ilvl="0" w:tplc="CDF48D1E">
      <w:start w:val="1"/>
      <w:numFmt w:val="decimal"/>
      <w:lvlText w:val="%1-"/>
      <w:lvlJc w:val="left"/>
      <w:pPr>
        <w:ind w:left="720" w:hanging="360"/>
      </w:pPr>
      <w:rPr>
        <w:rFonts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930331"/>
    <w:multiLevelType w:val="hybridMultilevel"/>
    <w:tmpl w:val="3D86B8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9E"/>
    <w:rsid w:val="00015FC4"/>
    <w:rsid w:val="002A070C"/>
    <w:rsid w:val="0034061F"/>
    <w:rsid w:val="003F7EC2"/>
    <w:rsid w:val="00653A02"/>
    <w:rsid w:val="006C7CC1"/>
    <w:rsid w:val="00783D4D"/>
    <w:rsid w:val="007B62E1"/>
    <w:rsid w:val="00844013"/>
    <w:rsid w:val="008733B8"/>
    <w:rsid w:val="008A2757"/>
    <w:rsid w:val="008D7AF1"/>
    <w:rsid w:val="009030F7"/>
    <w:rsid w:val="00927B2D"/>
    <w:rsid w:val="009C0EBD"/>
    <w:rsid w:val="00A41D9E"/>
    <w:rsid w:val="00B26181"/>
    <w:rsid w:val="00B36EB3"/>
    <w:rsid w:val="00B46249"/>
    <w:rsid w:val="00B63FC3"/>
    <w:rsid w:val="00BD25B9"/>
    <w:rsid w:val="00BF69BE"/>
    <w:rsid w:val="00D0605F"/>
    <w:rsid w:val="00E169CD"/>
    <w:rsid w:val="00E21F67"/>
    <w:rsid w:val="00EC0427"/>
    <w:rsid w:val="00FE4543"/>
    <w:rsid w:val="00FE4F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75D187-32C7-4C7B-BD21-0BB7DB27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8D7AF1"/>
    <w:pPr>
      <w:framePr w:hSpace="180" w:wrap="around" w:vAnchor="text" w:hAnchor="margin" w:y="-138"/>
      <w:widowControl/>
      <w:overflowPunct w:val="0"/>
      <w:autoSpaceDE w:val="0"/>
      <w:autoSpaceDN w:val="0"/>
      <w:bidi w:val="0"/>
      <w:adjustRightInd w:val="0"/>
      <w:ind w:firstLine="0"/>
      <w:jc w:val="center"/>
    </w:pPr>
    <w:rPr>
      <w:rFonts w:cs="B Nazanin"/>
      <w:b/>
      <w:bCs/>
      <w:sz w:val="20"/>
      <w:szCs w:val="20"/>
      <w:lang w:val="en"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character" w:customStyle="1" w:styleId="tlid-translation">
    <w:name w:val="tlid-translation"/>
    <w:basedOn w:val="DefaultParagraphFont"/>
    <w:rsid w:val="00FE4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DC32A-FDA2-4E05-99AA-17C72E90B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asus</cp:lastModifiedBy>
  <cp:revision>2</cp:revision>
  <cp:lastPrinted>2020-01-02T05:51:00Z</cp:lastPrinted>
  <dcterms:created xsi:type="dcterms:W3CDTF">2020-01-02T07:52:00Z</dcterms:created>
  <dcterms:modified xsi:type="dcterms:W3CDTF">2020-01-02T07:52:00Z</dcterms:modified>
</cp:coreProperties>
</file>